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703C8B" w:rsidRPr="00405550" w:rsidTr="004F61F6">
        <w:trPr>
          <w:trHeight w:val="424"/>
        </w:trPr>
        <w:tc>
          <w:tcPr>
            <w:tcW w:w="6198" w:type="dxa"/>
          </w:tcPr>
          <w:p w:rsidR="00703C8B" w:rsidRDefault="00703C8B" w:rsidP="00703C8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03C8B" w:rsidRPr="00405550" w:rsidTr="004F61F6">
        <w:trPr>
          <w:trHeight w:val="213"/>
        </w:trPr>
        <w:tc>
          <w:tcPr>
            <w:tcW w:w="6198" w:type="dxa"/>
          </w:tcPr>
          <w:p w:rsidR="00703C8B" w:rsidRDefault="00703C8B" w:rsidP="00703C8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405550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405550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0C2E06">
      <w:pPr>
        <w:rPr>
          <w:rFonts w:ascii="Arial Narrow" w:hAnsi="Arial Narrow"/>
          <w:lang w:val="sr-Cyrl-CS"/>
        </w:rPr>
      </w:pPr>
      <w:r w:rsidRPr="000C2E06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405550" w:rsidRDefault="000C2E0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405550" w:rsidRDefault="008B2B41">
      <w:pPr>
        <w:rPr>
          <w:rFonts w:ascii="Arial Narrow" w:hAnsi="Arial Narrow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58649B" w:rsidRPr="00405550" w:rsidRDefault="0058649B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405550">
        <w:rPr>
          <w:rFonts w:ascii="Arial Narrow" w:hAnsi="Arial Narrow" w:cs="Arial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405550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405550">
              <w:rPr>
                <w:rFonts w:ascii="Arial Narrow" w:hAnsi="Arial Narrow" w:cs="Arial"/>
              </w:rPr>
              <w:t>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презиме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адреса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05550">
              <w:rPr>
                <w:rFonts w:ascii="Arial Narrow" w:hAnsi="Arial Narrow" w:cs="Arial"/>
              </w:rPr>
              <w:t>подносиоца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proofErr w:type="spellStart"/>
            <w:r w:rsidRPr="0040555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405550">
              <w:rPr>
                <w:rFonts w:ascii="Arial Narrow" w:hAnsi="Arial Narrow" w:cs="Arial"/>
              </w:rPr>
              <w:t>азив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седиште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8B2B41" w:rsidRPr="00405550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E34FD2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405550">
        <w:rPr>
          <w:rFonts w:ascii="Arial Narrow" w:hAnsi="Arial Narrow"/>
          <w:bCs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>Одлуке о комуналном реду (“Службени лист града Београда”</w:t>
      </w:r>
      <w:r w:rsidR="008C2165" w:rsidRPr="00405550">
        <w:rPr>
          <w:rFonts w:ascii="Arial Narrow" w:hAnsi="Arial Narrow"/>
        </w:rPr>
        <w:t xml:space="preserve"> </w:t>
      </w:r>
      <w:r w:rsidRPr="00405550">
        <w:rPr>
          <w:rFonts w:ascii="Arial Narrow" w:hAnsi="Arial Narrow"/>
          <w:lang w:val="sr-Cyrl-CS"/>
        </w:rPr>
        <w:t>бр.</w:t>
      </w:r>
      <w:r w:rsidRPr="00405550">
        <w:rPr>
          <w:rFonts w:ascii="Arial Narrow" w:hAnsi="Arial Narrow"/>
          <w:bCs/>
        </w:rPr>
        <w:t>10/11</w:t>
      </w:r>
      <w:r w:rsidRPr="00405550">
        <w:rPr>
          <w:rFonts w:ascii="Arial Narrow" w:hAnsi="Arial Narrow"/>
          <w:bCs/>
          <w:lang w:val="sr-Cyrl-CS"/>
        </w:rPr>
        <w:t>,60/12,</w:t>
      </w:r>
      <w:r w:rsidRPr="00405550">
        <w:rPr>
          <w:rFonts w:ascii="Arial Narrow" w:hAnsi="Arial Narrow" w:cs="Arial"/>
          <w:bCs/>
          <w:iCs/>
          <w:lang w:val="sr-Cyrl-CS"/>
        </w:rPr>
        <w:t>51/14,92/14</w:t>
      </w:r>
      <w:r w:rsidRPr="00405550">
        <w:rPr>
          <w:rFonts w:ascii="Arial Narrow" w:hAnsi="Arial Narrow" w:cs="Arial"/>
          <w:bCs/>
          <w:iCs/>
        </w:rPr>
        <w:t>,</w:t>
      </w:r>
      <w:r w:rsidRPr="00405550">
        <w:rPr>
          <w:rFonts w:ascii="Arial Narrow" w:hAnsi="Arial Narrow" w:cs="Arial"/>
          <w:bCs/>
          <w:iCs/>
          <w:lang w:val="sr-Cyrl-CS"/>
        </w:rPr>
        <w:t>2/15</w:t>
      </w:r>
      <w:r w:rsidRPr="00405550">
        <w:rPr>
          <w:rFonts w:ascii="Arial Narrow" w:hAnsi="Arial Narrow" w:cs="Arial"/>
          <w:bCs/>
          <w:iCs/>
        </w:rPr>
        <w:t>,11/15,</w:t>
      </w:r>
      <w:r w:rsidRPr="00405550">
        <w:rPr>
          <w:rFonts w:ascii="Arial Narrow" w:hAnsi="Arial Narrow"/>
        </w:rPr>
        <w:t>61/15,75/16,19/17,</w:t>
      </w:r>
      <w:hyperlink r:id="rId9" w:history="1">
        <w:r w:rsidRPr="0040555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05550">
        <w:rPr>
          <w:rFonts w:ascii="Arial Narrow" w:hAnsi="Arial Narrow" w:cs="Arial"/>
          <w:iCs/>
          <w:color w:val="auto"/>
        </w:rPr>
        <w:t>,</w:t>
      </w:r>
      <w:r w:rsidRPr="00405550">
        <w:rPr>
          <w:rFonts w:ascii="Arial Narrow" w:hAnsi="Arial Narrow" w:cs="Arial"/>
          <w:iCs/>
          <w:color w:val="auto"/>
          <w:lang w:val="sr-Cyrl-CS"/>
        </w:rPr>
        <w:t> </w:t>
      </w:r>
      <w:r w:rsidR="000C2E06" w:rsidRPr="00405550">
        <w:rPr>
          <w:rFonts w:ascii="Arial Narrow" w:hAnsi="Arial Narrow"/>
          <w:color w:val="auto"/>
        </w:rPr>
        <w:fldChar w:fldCharType="begin"/>
      </w:r>
      <w:r w:rsidRPr="00405550">
        <w:rPr>
          <w:rFonts w:ascii="Arial Narrow" w:hAnsi="Arial Narrow"/>
          <w:color w:val="auto"/>
        </w:rPr>
        <w:instrText>HYPERLINK "javascript:void(0)"</w:instrText>
      </w:r>
      <w:r w:rsidR="000C2E06" w:rsidRPr="00405550">
        <w:rPr>
          <w:rFonts w:ascii="Arial Narrow" w:hAnsi="Arial Narrow"/>
          <w:color w:val="auto"/>
        </w:rPr>
        <w:fldChar w:fldCharType="separate"/>
      </w:r>
      <w:r w:rsidRPr="0040555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0C2E06" w:rsidRPr="00405550">
        <w:rPr>
          <w:rFonts w:ascii="Arial Narrow" w:hAnsi="Arial Narrow"/>
          <w:color w:val="auto"/>
        </w:rPr>
        <w:fldChar w:fldCharType="end"/>
      </w:r>
      <w:r w:rsidR="00E34FD2">
        <w:rPr>
          <w:rFonts w:ascii="Arial Narrow" w:hAnsi="Arial Narrow"/>
          <w:color w:val="auto"/>
        </w:rPr>
        <w:t>,</w:t>
      </w:r>
      <w:r w:rsidR="00405550">
        <w:rPr>
          <w:rFonts w:ascii="Arial Narrow" w:hAnsi="Arial Narrow"/>
          <w:color w:val="auto"/>
        </w:rPr>
        <w:t>118/18</w:t>
      </w:r>
      <w:r w:rsidR="00B1479D">
        <w:rPr>
          <w:rFonts w:ascii="Arial Narrow" w:hAnsi="Arial Narrow"/>
          <w:color w:val="auto"/>
        </w:rPr>
        <w:t>,</w:t>
      </w:r>
      <w:r w:rsidR="00E34FD2">
        <w:rPr>
          <w:rFonts w:ascii="Arial Narrow" w:hAnsi="Arial Narrow"/>
          <w:color w:val="auto"/>
        </w:rPr>
        <w:t>26/19</w:t>
      </w:r>
      <w:r w:rsidR="00B1479D">
        <w:rPr>
          <w:rFonts w:ascii="Arial Narrow" w:hAnsi="Arial Narrow"/>
          <w:color w:val="auto"/>
        </w:rPr>
        <w:t xml:space="preserve"> и 52/19</w:t>
      </w:r>
      <w:r w:rsidRPr="00405550">
        <w:rPr>
          <w:rFonts w:ascii="Arial Narrow" w:hAnsi="Arial Narrow"/>
          <w:lang w:val="sr-Cyrl-CS"/>
        </w:rPr>
        <w:t>)</w:t>
      </w:r>
      <w:r w:rsidR="00E34FD2" w:rsidRPr="00405550">
        <w:rPr>
          <w:rFonts w:ascii="Arial Narrow" w:hAnsi="Arial Narrow"/>
          <w:bCs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</w:p>
    <w:p w:rsidR="00C6454A" w:rsidRPr="00405550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405550">
        <w:rPr>
          <w:rFonts w:ascii="Arial Narrow" w:hAnsi="Arial Narrow"/>
          <w:bCs/>
          <w:lang w:val="sr-Cyrl-CS"/>
        </w:rPr>
        <w:t xml:space="preserve">монтажно-демонтажног објекта за  потребе </w:t>
      </w:r>
      <w:r w:rsidR="00E20FDC" w:rsidRPr="00405550">
        <w:rPr>
          <w:rFonts w:ascii="Arial Narrow" w:hAnsi="Arial Narrow"/>
          <w:bCs/>
          <w:lang w:val="sr-Cyrl-CS"/>
        </w:rPr>
        <w:t>одржавања</w:t>
      </w:r>
      <w:r w:rsidR="008C2165" w:rsidRPr="00405550">
        <w:rPr>
          <w:rFonts w:ascii="Arial Narrow" w:hAnsi="Arial Narrow"/>
          <w:bCs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405550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6F06E6" w:rsidRPr="00405550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CC1CD5" w:rsidRPr="00405550" w:rsidRDefault="00CC1CD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lastRenderedPageBreak/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405550">
        <w:rPr>
          <w:rFonts w:ascii="Arial Narrow" w:hAnsi="Arial Narrow" w:cs="Arial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>стали монтажно-демонтажни објекти_______________________________________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405550">
        <w:rPr>
          <w:rFonts w:ascii="Arial Narrow" w:hAnsi="Arial Narrow"/>
        </w:rPr>
        <w:t xml:space="preserve"> </w:t>
      </w:r>
    </w:p>
    <w:p w:rsidR="008B2B41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405550">
        <w:rPr>
          <w:rFonts w:ascii="Arial Narrow" w:hAnsi="Arial Narrow" w:cs="Arial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405550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405550">
        <w:rPr>
          <w:rFonts w:ascii="Arial Narrow" w:hAnsi="Arial Narrow" w:cs="Arial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405550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405550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n-U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405550">
        <w:rPr>
          <w:rFonts w:ascii="Arial Narrow" w:hAnsi="Arial Narrow"/>
          <w:b/>
          <w:bCs/>
          <w:color w:val="000000"/>
        </w:rPr>
        <w:t>31</w:t>
      </w:r>
      <w:r w:rsidR="00747615">
        <w:rPr>
          <w:rFonts w:ascii="Arial Narrow" w:hAnsi="Arial Narrow"/>
          <w:b/>
          <w:bCs/>
          <w:color w:val="000000"/>
          <w:lang w:val="sr-Cyrl-CS"/>
        </w:rPr>
        <w:t>5</w:t>
      </w:r>
      <w:r w:rsidRPr="00405550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747615">
        <w:rPr>
          <w:rFonts w:ascii="Arial Narrow" w:hAnsi="Arial Narrow"/>
          <w:b/>
        </w:rPr>
        <w:t>6.681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405550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405550">
        <w:rPr>
          <w:rFonts w:ascii="Arial Narrow" w:hAnsi="Arial Narrow"/>
        </w:rPr>
        <w:t>Градска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административна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такса</w:t>
      </w:r>
      <w:proofErr w:type="spellEnd"/>
      <w:r w:rsidRPr="00405550">
        <w:rPr>
          <w:rFonts w:ascii="Arial Narrow" w:hAnsi="Arial Narrow"/>
        </w:rPr>
        <w:t xml:space="preserve"> у </w:t>
      </w:r>
      <w:proofErr w:type="spellStart"/>
      <w:r w:rsidRPr="00405550">
        <w:rPr>
          <w:rFonts w:ascii="Arial Narrow" w:hAnsi="Arial Narrow"/>
        </w:rPr>
        <w:t>износу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од</w:t>
      </w:r>
      <w:proofErr w:type="spellEnd"/>
      <w:r w:rsidRPr="00405550">
        <w:rPr>
          <w:rFonts w:ascii="Arial Narrow" w:hAnsi="Arial Narrow"/>
        </w:rPr>
        <w:t xml:space="preserve"> </w:t>
      </w:r>
      <w:r w:rsidR="00747615">
        <w:rPr>
          <w:rFonts w:ascii="Arial Narrow" w:hAnsi="Arial Narrow"/>
          <w:b/>
        </w:rPr>
        <w:t>4.107</w:t>
      </w:r>
      <w:r w:rsidRPr="00405550">
        <w:rPr>
          <w:rFonts w:ascii="Arial Narrow" w:hAnsi="Arial Narrow"/>
          <w:b/>
        </w:rPr>
        <w:t xml:space="preserve">,00 </w:t>
      </w:r>
      <w:proofErr w:type="spellStart"/>
      <w:r w:rsidRPr="00405550">
        <w:rPr>
          <w:rFonts w:ascii="Arial Narrow" w:hAnsi="Arial Narrow"/>
          <w:b/>
        </w:rPr>
        <w:t>динара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сагласност</w:t>
      </w:r>
      <w:proofErr w:type="spellEnd"/>
      <w:r w:rsidRPr="00405550">
        <w:rPr>
          <w:rFonts w:ascii="Arial Narrow" w:hAnsi="Arial Narrow"/>
          <w:b/>
        </w:rPr>
        <w:t xml:space="preserve">  </w:t>
      </w:r>
      <w:proofErr w:type="spellStart"/>
      <w:r w:rsidRPr="00405550">
        <w:rPr>
          <w:rFonts w:ascii="Arial Narrow" w:hAnsi="Arial Narrow"/>
          <w:b/>
        </w:rPr>
        <w:t>Секретаријата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саобраћај-Сектор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регулисање</w:t>
      </w:r>
      <w:proofErr w:type="spellEnd"/>
      <w:r w:rsidRPr="00405550">
        <w:rPr>
          <w:rFonts w:ascii="Arial Narrow" w:hAnsi="Arial Narrow"/>
          <w:b/>
        </w:rPr>
        <w:t xml:space="preserve"> и </w:t>
      </w:r>
      <w:proofErr w:type="spellStart"/>
      <w:r w:rsidRPr="00405550">
        <w:rPr>
          <w:rFonts w:ascii="Arial Narrow" w:hAnsi="Arial Narrow"/>
          <w:b/>
        </w:rPr>
        <w:t>безбедност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саобраћаја</w:t>
      </w:r>
      <w:proofErr w:type="spellEnd"/>
      <w:r w:rsidRPr="00405550">
        <w:rPr>
          <w:rFonts w:ascii="Arial Narrow" w:hAnsi="Arial Narrow"/>
          <w:b/>
        </w:rPr>
        <w:t>, (</w:t>
      </w:r>
      <w:proofErr w:type="spellStart"/>
      <w:r w:rsidRPr="00405550">
        <w:rPr>
          <w:rFonts w:ascii="Arial Narrow" w:hAnsi="Arial Narrow"/>
          <w:b/>
        </w:rPr>
        <w:t>када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се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објекат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поставља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на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јавној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површини</w:t>
      </w:r>
      <w:proofErr w:type="spellEnd"/>
      <w:r w:rsidRPr="00405550">
        <w:rPr>
          <w:rFonts w:ascii="Arial Narrow" w:hAnsi="Arial Narrow"/>
          <w:b/>
        </w:rPr>
        <w:t>)</w:t>
      </w:r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рачуна</w:t>
      </w:r>
      <w:proofErr w:type="spellEnd"/>
      <w:r w:rsidRPr="00405550">
        <w:rPr>
          <w:rFonts w:ascii="Arial Narrow" w:hAnsi="Arial Narrow"/>
        </w:rPr>
        <w:t xml:space="preserve"> 840-742241843-03, </w:t>
      </w:r>
      <w:proofErr w:type="spellStart"/>
      <w:r w:rsidRPr="00405550">
        <w:rPr>
          <w:rFonts w:ascii="Arial Narrow" w:hAnsi="Arial Narrow"/>
        </w:rPr>
        <w:t>модел</w:t>
      </w:r>
      <w:proofErr w:type="spellEnd"/>
      <w:r w:rsidRPr="00405550">
        <w:rPr>
          <w:rFonts w:ascii="Arial Narrow" w:hAnsi="Arial Narrow"/>
        </w:rPr>
        <w:t xml:space="preserve"> 97  </w:t>
      </w:r>
      <w:proofErr w:type="spellStart"/>
      <w:r w:rsidRPr="00405550">
        <w:rPr>
          <w:rFonts w:ascii="Arial Narrow" w:hAnsi="Arial Narrow"/>
        </w:rPr>
        <w:t>позив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27-501-08, </w:t>
      </w:r>
      <w:proofErr w:type="spellStart"/>
      <w:r w:rsidRPr="00405550">
        <w:rPr>
          <w:rFonts w:ascii="Arial Narrow" w:hAnsi="Arial Narrow"/>
        </w:rPr>
        <w:t>прималац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Буџет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града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Београда</w:t>
      </w:r>
      <w:proofErr w:type="spellEnd"/>
      <w:r w:rsidRPr="00405550">
        <w:rPr>
          <w:rFonts w:ascii="Arial Narrow" w:hAnsi="Arial Narrow"/>
        </w:rPr>
        <w:t>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A50348" w:rsidRPr="00405550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DE11E9" w:rsidRPr="00405550">
        <w:rPr>
          <w:rFonts w:ascii="Arial Narrow" w:hAnsi="Arial Narrow"/>
          <w:bCs/>
          <w:lang w:val="sr-Cyrl-CS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F0326A" w:rsidP="00405550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405550">
        <w:rPr>
          <w:rFonts w:ascii="Arial Narrow" w:hAnsi="Arial Narrow" w:cs="Arial"/>
          <w:color w:val="000000"/>
          <w:lang w:val="en-US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FC2D3C" w:rsidRPr="00405550" w:rsidRDefault="00FC2D3C" w:rsidP="00FC2D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CA5445" w:rsidRDefault="00CA5445" w:rsidP="00CA5445">
      <w:pPr>
        <w:jc w:val="both"/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>Напомена:</w:t>
      </w:r>
    </w:p>
    <w:p w:rsidR="00CA5445" w:rsidRDefault="00CA5445" w:rsidP="00CA5445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грађевинске,  комуналне послове и озакоњење објеката Управе градске општине Нови Београд, прибавља  по службеној дужности сагласност на техничку документацију од: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6F5EFB" w:rsidRPr="00405550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 w:rsidP="006F5EFB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AB37CF" w:rsidRPr="00405550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405550" w:rsidRPr="00CA5445" w:rsidRDefault="00F0326A" w:rsidP="00CA5445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405550">
        <w:rPr>
          <w:rFonts w:ascii="Arial Narrow" w:hAnsi="Arial Narrow" w:cs="Arial"/>
          <w:bCs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="00CA5445">
        <w:rPr>
          <w:rFonts w:ascii="Arial Narrow" w:hAnsi="Arial Narrow" w:cs="Arial"/>
          <w:lang w:val="sr-Cyrl-CS"/>
        </w:rPr>
        <w:t>(потпис</w:t>
      </w: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6E38C2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</w:t>
      </w:r>
      <w:r w:rsidR="00405550">
        <w:rPr>
          <w:rFonts w:ascii="Arial Narrow" w:hAnsi="Arial Narrow"/>
          <w:sz w:val="22"/>
          <w:szCs w:val="22"/>
        </w:rPr>
        <w:t xml:space="preserve">          </w:t>
      </w:r>
      <w:r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7B" w:rsidRDefault="00DD037B">
      <w:r>
        <w:separator/>
      </w:r>
    </w:p>
  </w:endnote>
  <w:endnote w:type="continuationSeparator" w:id="0">
    <w:p w:rsidR="00DD037B" w:rsidRDefault="00DD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7B" w:rsidRDefault="00DD037B">
      <w:r>
        <w:separator/>
      </w:r>
    </w:p>
  </w:footnote>
  <w:footnote w:type="continuationSeparator" w:id="0">
    <w:p w:rsidR="00DD037B" w:rsidRDefault="00DD037B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812B1"/>
    <w:rsid w:val="00081A47"/>
    <w:rsid w:val="00084BEE"/>
    <w:rsid w:val="00085D5A"/>
    <w:rsid w:val="00086243"/>
    <w:rsid w:val="00090596"/>
    <w:rsid w:val="000A12FC"/>
    <w:rsid w:val="000A445C"/>
    <w:rsid w:val="000C2E06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71B8A"/>
    <w:rsid w:val="001B1A65"/>
    <w:rsid w:val="001B6B5C"/>
    <w:rsid w:val="001C0410"/>
    <w:rsid w:val="00207CA8"/>
    <w:rsid w:val="00223615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F06"/>
    <w:rsid w:val="00431294"/>
    <w:rsid w:val="004314F5"/>
    <w:rsid w:val="004404DB"/>
    <w:rsid w:val="00451082"/>
    <w:rsid w:val="0048259B"/>
    <w:rsid w:val="004868F6"/>
    <w:rsid w:val="0048706F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2405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03C8B"/>
    <w:rsid w:val="007100E6"/>
    <w:rsid w:val="007271D2"/>
    <w:rsid w:val="00742FFC"/>
    <w:rsid w:val="00747615"/>
    <w:rsid w:val="00751D7D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0E20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92957"/>
    <w:rsid w:val="009A6917"/>
    <w:rsid w:val="009B45AC"/>
    <w:rsid w:val="009C308B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84A64"/>
    <w:rsid w:val="00A90424"/>
    <w:rsid w:val="00A92648"/>
    <w:rsid w:val="00AA3646"/>
    <w:rsid w:val="00AA3669"/>
    <w:rsid w:val="00AB1F1A"/>
    <w:rsid w:val="00AB37CF"/>
    <w:rsid w:val="00AC4B95"/>
    <w:rsid w:val="00AC784B"/>
    <w:rsid w:val="00AD4067"/>
    <w:rsid w:val="00AF3DD1"/>
    <w:rsid w:val="00AF51CB"/>
    <w:rsid w:val="00B1479D"/>
    <w:rsid w:val="00B33FFA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A5445"/>
    <w:rsid w:val="00CC1CD5"/>
    <w:rsid w:val="00CC311F"/>
    <w:rsid w:val="00CC668E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D037B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EED"/>
    <w:rsid w:val="00E34FD2"/>
    <w:rsid w:val="00E37A04"/>
    <w:rsid w:val="00E40462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C0A6E"/>
    <w:rsid w:val="00FC2C8C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03C8-BA6F-43C2-BD55-FF39C1B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6815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7</cp:revision>
  <cp:lastPrinted>2019-11-21T10:50:00Z</cp:lastPrinted>
  <dcterms:created xsi:type="dcterms:W3CDTF">2019-06-21T08:40:00Z</dcterms:created>
  <dcterms:modified xsi:type="dcterms:W3CDTF">2019-12-26T10:51:00Z</dcterms:modified>
</cp:coreProperties>
</file>