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5C8A" w14:textId="24D99F37" w:rsidR="005A31EA" w:rsidRPr="00823C2F" w:rsidRDefault="005A31EA" w:rsidP="00823C2F">
      <w:pPr>
        <w:spacing w:after="0" w:line="240" w:lineRule="auto"/>
        <w:ind w:left="-567" w:hanging="142"/>
        <w:jc w:val="center"/>
        <w:rPr>
          <w:rFonts w:ascii="Arial" w:eastAsia="Times New Roman" w:hAnsi="Arial" w:cs="Arial"/>
          <w:b/>
          <w:sz w:val="28"/>
          <w:szCs w:val="28"/>
          <w:lang w:val="sr-Latn-RS" w:eastAsia="en-GB"/>
        </w:rPr>
      </w:pPr>
      <w:r w:rsidRPr="00823C2F">
        <w:rPr>
          <w:rFonts w:ascii="Arial" w:eastAsia="Times New Roman" w:hAnsi="Arial" w:cs="Arial"/>
          <w:b/>
          <w:sz w:val="28"/>
          <w:szCs w:val="28"/>
          <w:lang w:val="sr-Cyrl-CS" w:eastAsia="en-GB"/>
        </w:rPr>
        <w:t>ПОЈАШЊЕЊЕ КОНКУРСНЕ</w:t>
      </w:r>
      <w:r w:rsidRPr="00823C2F">
        <w:rPr>
          <w:rFonts w:ascii="Arial" w:eastAsia="Times New Roman" w:hAnsi="Arial" w:cs="Arial"/>
          <w:b/>
          <w:sz w:val="28"/>
          <w:szCs w:val="28"/>
          <w:lang w:val="en-GB" w:eastAsia="en-GB"/>
        </w:rPr>
        <w:t xml:space="preserve"> </w:t>
      </w:r>
      <w:r w:rsidRPr="00823C2F">
        <w:rPr>
          <w:rFonts w:ascii="Arial" w:eastAsia="Times New Roman" w:hAnsi="Arial" w:cs="Arial"/>
          <w:b/>
          <w:sz w:val="28"/>
          <w:szCs w:val="28"/>
          <w:lang w:val="sr-Cyrl-CS" w:eastAsia="en-GB"/>
        </w:rPr>
        <w:t>ДОКУМЕНТАЦИЈЕ</w:t>
      </w:r>
      <w:r w:rsidRPr="00823C2F">
        <w:rPr>
          <w:rFonts w:ascii="Arial" w:eastAsia="Times New Roman" w:hAnsi="Arial" w:cs="Arial"/>
          <w:b/>
          <w:sz w:val="28"/>
          <w:szCs w:val="28"/>
          <w:lang w:val="en-GB" w:eastAsia="en-GB"/>
        </w:rPr>
        <w:t xml:space="preserve"> </w:t>
      </w:r>
      <w:r w:rsidRPr="00823C2F">
        <w:rPr>
          <w:rFonts w:ascii="Arial" w:eastAsia="Times New Roman" w:hAnsi="Arial" w:cs="Arial"/>
          <w:b/>
          <w:sz w:val="28"/>
          <w:szCs w:val="28"/>
          <w:lang w:val="sr-Cyrl-CS" w:eastAsia="en-GB"/>
        </w:rPr>
        <w:t xml:space="preserve">БРОЈ </w:t>
      </w:r>
      <w:r w:rsidRPr="00823C2F">
        <w:rPr>
          <w:rFonts w:ascii="Arial" w:eastAsia="Times New Roman" w:hAnsi="Arial" w:cs="Arial"/>
          <w:b/>
          <w:sz w:val="28"/>
          <w:szCs w:val="28"/>
          <w:lang w:val="sr-Latn-RS" w:eastAsia="en-GB"/>
        </w:rPr>
        <w:t>7</w:t>
      </w:r>
      <w:r w:rsidRPr="00823C2F">
        <w:rPr>
          <w:rFonts w:ascii="Arial" w:eastAsia="Times New Roman" w:hAnsi="Arial" w:cs="Arial"/>
          <w:b/>
          <w:sz w:val="28"/>
          <w:szCs w:val="28"/>
          <w:lang w:val="sr-Cyrl-CS" w:eastAsia="en-GB"/>
        </w:rPr>
        <w:t>/201</w:t>
      </w:r>
      <w:r w:rsidRPr="00823C2F">
        <w:rPr>
          <w:rFonts w:ascii="Arial" w:eastAsia="Times New Roman" w:hAnsi="Arial" w:cs="Arial"/>
          <w:b/>
          <w:sz w:val="28"/>
          <w:szCs w:val="28"/>
          <w:lang w:val="sr-Latn-RS" w:eastAsia="en-GB"/>
        </w:rPr>
        <w:t>9</w:t>
      </w:r>
    </w:p>
    <w:p w14:paraId="41FEEC1B" w14:textId="77777777" w:rsidR="005A31EA" w:rsidRPr="00823C2F" w:rsidRDefault="005A31EA" w:rsidP="00823C2F">
      <w:pPr>
        <w:spacing w:after="0" w:line="240" w:lineRule="auto"/>
        <w:ind w:left="-567" w:hanging="142"/>
        <w:rPr>
          <w:rFonts w:ascii="Arial" w:eastAsia="Times New Roman" w:hAnsi="Arial" w:cs="Arial"/>
          <w:b/>
          <w:sz w:val="28"/>
          <w:szCs w:val="28"/>
          <w:lang w:val="sr-Cyrl-CS" w:eastAsia="en-GB"/>
        </w:rPr>
      </w:pPr>
    </w:p>
    <w:p w14:paraId="6BB496B5" w14:textId="77777777" w:rsidR="005A31EA" w:rsidRPr="00823C2F" w:rsidRDefault="005A31EA" w:rsidP="00823C2F">
      <w:pPr>
        <w:spacing w:after="0" w:line="240" w:lineRule="auto"/>
        <w:ind w:left="-567" w:hanging="142"/>
        <w:jc w:val="center"/>
        <w:rPr>
          <w:rFonts w:ascii="Arial" w:eastAsia="Times New Roman" w:hAnsi="Arial" w:cs="Arial"/>
          <w:b/>
          <w:sz w:val="28"/>
          <w:szCs w:val="28"/>
          <w:lang w:val="sr-Cyrl-CS" w:eastAsia="en-GB"/>
        </w:rPr>
      </w:pPr>
      <w:r w:rsidRPr="00823C2F">
        <w:rPr>
          <w:rFonts w:ascii="Arial" w:eastAsia="Times New Roman" w:hAnsi="Arial" w:cs="Arial"/>
          <w:b/>
          <w:sz w:val="28"/>
          <w:szCs w:val="28"/>
          <w:lang w:val="sr-Cyrl-CS" w:eastAsia="en-GB"/>
        </w:rPr>
        <w:t>ЈАВНА НАБАВКА:</w:t>
      </w:r>
    </w:p>
    <w:p w14:paraId="3A5C1AE8" w14:textId="77777777" w:rsidR="000155A6" w:rsidRDefault="005A31EA" w:rsidP="00823C2F">
      <w:pPr>
        <w:spacing w:after="200" w:line="276" w:lineRule="auto"/>
        <w:ind w:left="-567" w:hanging="142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23C2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НАБАВКА РАДОВА – РЕКОНСТРУКЦИЈА ОБЈЕКТА И  САНАЦИЈА ДВОРИШТА ОСНОВНЕ ШКОЛЕ „ДУШКО РАДОВИЋ“ </w:t>
      </w:r>
    </w:p>
    <w:p w14:paraId="0A0681DD" w14:textId="0B4A3EE9" w:rsidR="005A31EA" w:rsidRPr="00823C2F" w:rsidRDefault="005A31EA" w:rsidP="00823C2F">
      <w:pPr>
        <w:spacing w:after="200" w:line="276" w:lineRule="auto"/>
        <w:ind w:left="-567" w:hanging="142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sr-Cyrl-CS"/>
        </w:rPr>
      </w:pPr>
      <w:r w:rsidRPr="00823C2F">
        <w:rPr>
          <w:rFonts w:ascii="Arial" w:eastAsia="Times New Roman" w:hAnsi="Arial" w:cs="Arial"/>
          <w:b/>
          <w:sz w:val="28"/>
          <w:szCs w:val="28"/>
          <w:lang w:val="sr-Cyrl-CS"/>
        </w:rPr>
        <w:t>(БРОЈ ПРЕДМЕТА ЈАВНЕ НАБАВКЕ: VII-404-1/201</w:t>
      </w:r>
      <w:r w:rsidRPr="00823C2F">
        <w:rPr>
          <w:rFonts w:ascii="Arial" w:eastAsia="Times New Roman" w:hAnsi="Arial" w:cs="Arial"/>
          <w:b/>
          <w:sz w:val="28"/>
          <w:szCs w:val="28"/>
          <w:lang w:val="sr-Latn-RS"/>
        </w:rPr>
        <w:t>9</w:t>
      </w:r>
      <w:r w:rsidRPr="00823C2F">
        <w:rPr>
          <w:rFonts w:ascii="Arial" w:eastAsia="Times New Roman" w:hAnsi="Arial" w:cs="Arial"/>
          <w:b/>
          <w:sz w:val="28"/>
          <w:szCs w:val="28"/>
          <w:lang w:val="sr-Cyrl-CS"/>
        </w:rPr>
        <w:t>-</w:t>
      </w:r>
      <w:r w:rsidRPr="00823C2F">
        <w:rPr>
          <w:rFonts w:ascii="Arial" w:eastAsia="Times New Roman" w:hAnsi="Arial" w:cs="Arial"/>
          <w:b/>
          <w:sz w:val="28"/>
          <w:szCs w:val="28"/>
          <w:lang w:val="sr-Latn-RS"/>
        </w:rPr>
        <w:t>7</w:t>
      </w:r>
      <w:r w:rsidRPr="00823C2F">
        <w:rPr>
          <w:rFonts w:ascii="Arial" w:eastAsia="Times New Roman" w:hAnsi="Arial" w:cs="Arial"/>
          <w:b/>
          <w:sz w:val="28"/>
          <w:szCs w:val="28"/>
          <w:lang w:val="sr-Cyrl-CS"/>
        </w:rPr>
        <w:t>)</w:t>
      </w:r>
    </w:p>
    <w:p w14:paraId="36B0A22D" w14:textId="4836EB20" w:rsidR="005A31EA" w:rsidRPr="003E4A14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3E4A14">
        <w:rPr>
          <w:rFonts w:ascii="Arial" w:eastAsia="Times New Roman" w:hAnsi="Arial" w:cs="Arial"/>
          <w:color w:val="000000"/>
          <w:sz w:val="24"/>
          <w:szCs w:val="24"/>
          <w:lang w:val="sr-Cyrl-CS" w:eastAsia="en-GB"/>
        </w:rPr>
        <w:t xml:space="preserve">У предмету јавне набавке 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радова – Реконструкција</w:t>
      </w:r>
      <w:r w:rsidRPr="003E4A1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објекта и  санација</w:t>
      </w:r>
      <w:r w:rsidRPr="003E4A1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дворишта</w:t>
      </w:r>
      <w:r w:rsidR="009A1200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Основне</w:t>
      </w:r>
      <w:r w:rsidRPr="003E4A1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школе „Душко</w:t>
      </w:r>
      <w:r w:rsidRPr="003E4A1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Радовић“, број предмета VII-404-1/201</w:t>
      </w:r>
      <w:r w:rsidRPr="003E4A14">
        <w:rPr>
          <w:rFonts w:ascii="Arial" w:eastAsia="Times New Roman" w:hAnsi="Arial" w:cs="Arial"/>
          <w:sz w:val="24"/>
          <w:szCs w:val="24"/>
          <w:lang w:val="sr-Latn-RS" w:eastAsia="en-GB"/>
        </w:rPr>
        <w:t>9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-</w:t>
      </w:r>
      <w:r w:rsidRPr="003E4A14">
        <w:rPr>
          <w:rFonts w:ascii="Arial" w:eastAsia="Times New Roman" w:hAnsi="Arial" w:cs="Arial"/>
          <w:sz w:val="24"/>
          <w:szCs w:val="24"/>
          <w:lang w:val="sr-Latn-RS" w:eastAsia="en-GB"/>
        </w:rPr>
        <w:t>7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, Наручилац је, примио Захтеве за доле наведена појашњења Конкурсне документације:</w:t>
      </w:r>
    </w:p>
    <w:p w14:paraId="314A563D" w14:textId="77777777" w:rsidR="005A31EA" w:rsidRPr="003E4A14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</w:p>
    <w:p w14:paraId="0BDB3D5A" w14:textId="336ED031" w:rsidR="005A31EA" w:rsidRPr="003E4A14" w:rsidRDefault="005A31EA" w:rsidP="00823C2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</w:t>
      </w:r>
      <w:r w:rsidR="000A755B" w:rsidRPr="003E4A14">
        <w:rPr>
          <w:rFonts w:ascii="Arial" w:eastAsia="Times New Roman" w:hAnsi="Arial" w:cs="Arial"/>
          <w:sz w:val="24"/>
          <w:szCs w:val="24"/>
          <w:lang w:val="sr-Cyrl-RS"/>
        </w:rPr>
        <w:t>четвртак</w:t>
      </w:r>
      <w:r w:rsidR="003E4A1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3E4A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A755B" w:rsidRPr="003E4A14">
        <w:rPr>
          <w:rFonts w:ascii="Arial" w:eastAsia="Times New Roman" w:hAnsi="Arial" w:cs="Arial"/>
          <w:sz w:val="24"/>
          <w:szCs w:val="24"/>
          <w:lang w:val="sr-Cyrl-CS"/>
        </w:rPr>
        <w:t>11</w:t>
      </w:r>
      <w:r w:rsidRPr="003E4A14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6011D9" w:rsidRPr="003E4A14">
        <w:rPr>
          <w:rFonts w:ascii="Arial" w:eastAsia="Times New Roman" w:hAnsi="Arial" w:cs="Arial"/>
          <w:sz w:val="24"/>
          <w:szCs w:val="24"/>
          <w:lang w:val="sr-Latn-RS"/>
        </w:rPr>
        <w:t>04</w:t>
      </w:r>
      <w:r w:rsidRPr="003E4A14">
        <w:rPr>
          <w:rFonts w:ascii="Arial" w:eastAsia="Times New Roman" w:hAnsi="Arial" w:cs="Arial"/>
          <w:sz w:val="24"/>
          <w:szCs w:val="24"/>
          <w:lang w:val="sr-Cyrl-CS"/>
        </w:rPr>
        <w:t>.201</w:t>
      </w:r>
      <w:r w:rsidR="003E4A14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.</w:t>
      </w:r>
      <w:r w:rsidR="003E4A14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године,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 у 1</w:t>
      </w:r>
      <w:r w:rsidR="000A755B" w:rsidRPr="003E4A14">
        <w:rPr>
          <w:rFonts w:ascii="Arial" w:eastAsia="Times New Roman" w:hAnsi="Arial" w:cs="Arial"/>
          <w:sz w:val="24"/>
          <w:szCs w:val="24"/>
          <w:lang w:val="sr-Cyrl-RS" w:eastAsia="en-GB"/>
        </w:rPr>
        <w:t>3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,</w:t>
      </w:r>
      <w:r w:rsidR="006011D9" w:rsidRPr="003E4A14">
        <w:rPr>
          <w:rFonts w:ascii="Arial" w:eastAsia="Times New Roman" w:hAnsi="Arial" w:cs="Arial"/>
          <w:sz w:val="24"/>
          <w:szCs w:val="24"/>
          <w:lang w:val="sr-Latn-RS" w:eastAsia="en-GB"/>
        </w:rPr>
        <w:t>2</w:t>
      </w:r>
      <w:r w:rsidR="000A755B" w:rsidRPr="003E4A14">
        <w:rPr>
          <w:rFonts w:ascii="Arial" w:eastAsia="Times New Roman" w:hAnsi="Arial" w:cs="Arial"/>
          <w:sz w:val="24"/>
          <w:szCs w:val="24"/>
          <w:lang w:val="sr-Cyrl-RS" w:eastAsia="en-GB"/>
        </w:rPr>
        <w:t>4</w:t>
      </w:r>
      <w:r w:rsidR="006011D9" w:rsidRPr="003E4A14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CS" w:eastAsia="en-GB"/>
        </w:rPr>
        <w:t>часова</w:t>
      </w:r>
    </w:p>
    <w:p w14:paraId="74CD5B57" w14:textId="77777777" w:rsidR="005A31EA" w:rsidRPr="003E4A14" w:rsidRDefault="005A31EA" w:rsidP="00823C2F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  <w:r w:rsidRPr="003E4A14"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  <w:t>ПИТАЊА ПОНУЂАЧА : </w:t>
      </w:r>
    </w:p>
    <w:p w14:paraId="7E97167E" w14:textId="77777777" w:rsidR="005A31EA" w:rsidRPr="003E4A14" w:rsidRDefault="005A31EA" w:rsidP="00823C2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14:paraId="22923F7A" w14:textId="77777777" w:rsidR="000A755B" w:rsidRPr="003E4A14" w:rsidRDefault="000A755B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E4A14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pojašnjenjem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konkursne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dokumentacije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7/19 od 08.04.2019.,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molimo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vas za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razjašnjenje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dokumentacije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pozivamo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se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pridržavate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ZJN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rešenja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Republičke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zaštitu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prava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>. </w:t>
      </w:r>
    </w:p>
    <w:p w14:paraId="5F99F9C5" w14:textId="77777777" w:rsidR="000A755B" w:rsidRPr="003E4A14" w:rsidRDefault="000A755B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6A8F74F" w14:textId="445ABCC5" w:rsidR="00823C2F" w:rsidRDefault="000A755B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E4A14">
        <w:rPr>
          <w:rFonts w:ascii="Arial" w:eastAsia="Times New Roman" w:hAnsi="Arial" w:cs="Arial"/>
          <w:sz w:val="24"/>
          <w:szCs w:val="24"/>
        </w:rPr>
        <w:t>Pitanje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1. </w:t>
      </w:r>
    </w:p>
    <w:p w14:paraId="6808B3CC" w14:textId="77777777" w:rsidR="00823C2F" w:rsidRDefault="00823C2F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859FFAF" w14:textId="4E3D09AC" w:rsidR="000A755B" w:rsidRPr="003E4A14" w:rsidRDefault="000A755B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E4A14">
        <w:rPr>
          <w:rFonts w:ascii="Arial" w:eastAsia="Times New Roman" w:hAnsi="Arial" w:cs="Arial"/>
          <w:sz w:val="24"/>
          <w:szCs w:val="24"/>
        </w:rPr>
        <w:t xml:space="preserve">Niko ne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spori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Naručilac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odrediti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dodatne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članom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76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4,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ali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Republička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komisija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svojim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rešenjima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smatra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se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r w:rsidRPr="003E4A14">
        <w:rPr>
          <w:rFonts w:ascii="Arial" w:eastAsia="Times New Roman" w:hAnsi="Arial" w:cs="Arial"/>
          <w:b/>
          <w:bCs/>
          <w:sz w:val="24"/>
          <w:szCs w:val="24"/>
        </w:rPr>
        <w:t xml:space="preserve">ne </w:t>
      </w:r>
      <w:proofErr w:type="spellStart"/>
      <w:r w:rsidRPr="003E4A14">
        <w:rPr>
          <w:rFonts w:ascii="Arial" w:eastAsia="Times New Roman" w:hAnsi="Arial" w:cs="Arial"/>
          <w:b/>
          <w:bCs/>
          <w:sz w:val="24"/>
          <w:szCs w:val="24"/>
        </w:rPr>
        <w:t>može</w:t>
      </w:r>
      <w:proofErr w:type="spellEnd"/>
      <w:r w:rsidRPr="003E4A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b/>
          <w:bCs/>
          <w:sz w:val="24"/>
          <w:szCs w:val="24"/>
        </w:rPr>
        <w:t>postaviti</w:t>
      </w:r>
      <w:proofErr w:type="spellEnd"/>
      <w:r w:rsidRPr="003E4A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b/>
          <w:bCs/>
          <w:sz w:val="24"/>
          <w:szCs w:val="24"/>
        </w:rPr>
        <w:t>kao</w:t>
      </w:r>
      <w:proofErr w:type="spellEnd"/>
      <w:r w:rsidRPr="003E4A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b/>
          <w:bCs/>
          <w:sz w:val="24"/>
          <w:szCs w:val="24"/>
        </w:rPr>
        <w:t>dodatni</w:t>
      </w:r>
      <w:proofErr w:type="spellEnd"/>
      <w:r w:rsidRPr="003E4A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b/>
          <w:bCs/>
          <w:sz w:val="24"/>
          <w:szCs w:val="24"/>
        </w:rPr>
        <w:t>uslov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. Molimo vas da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pročitate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rešenje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4-00-85/2016,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proizilazi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načelnog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pravnog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stava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Republičke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> </w:t>
      </w:r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3.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Opšta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sednica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, 14.04.2014.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godine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, - </w:t>
      </w:r>
      <w:proofErr w:type="gram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15.stav</w:t>
      </w:r>
      <w:proofErr w:type="gram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(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član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76. ZJN/2012)</w:t>
      </w:r>
      <w:r w:rsidRPr="003E4A1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gde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jasno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kaže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</w:t>
      </w:r>
      <w:r w:rsidRPr="003E4A14">
        <w:rPr>
          <w:rFonts w:ascii="Arial" w:eastAsia="Times New Roman" w:hAnsi="Arial" w:cs="Arial"/>
          <w:i/>
          <w:iCs/>
          <w:sz w:val="24"/>
          <w:szCs w:val="24"/>
        </w:rPr>
        <w:t>ao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dodatni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uslovi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smislu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člana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76. ZJN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mogu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se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odrediti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samo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uslovi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koji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se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odnose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na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ponuđača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odnosno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uslovi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kojima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se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određuje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potreban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nivo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kompetentnosti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uspešnosti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ponuđača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da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uzme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učešće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postupku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predmetne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javne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nabavke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gram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gram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obilazak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lokacije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svakako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ne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spada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nivo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kompetentnosti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uspešnosti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i/>
          <w:iCs/>
          <w:sz w:val="24"/>
          <w:szCs w:val="24"/>
        </w:rPr>
        <w:t>ponuđača</w:t>
      </w:r>
      <w:proofErr w:type="spellEnd"/>
      <w:r w:rsidRPr="003E4A14">
        <w:rPr>
          <w:rFonts w:ascii="Arial" w:eastAsia="Times New Roman" w:hAnsi="Arial" w:cs="Arial"/>
          <w:i/>
          <w:iCs/>
          <w:sz w:val="24"/>
          <w:szCs w:val="24"/>
        </w:rPr>
        <w:t>. </w:t>
      </w:r>
    </w:p>
    <w:p w14:paraId="3FB2BE95" w14:textId="77777777" w:rsidR="000A755B" w:rsidRPr="003E4A14" w:rsidRDefault="000A755B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7462415" w14:textId="77777777" w:rsidR="000A755B" w:rsidRPr="003E4A14" w:rsidRDefault="000A755B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Ponuđači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obiđu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lokaciju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bi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bolje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pripremili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ali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se to ne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postaviti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uslov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nego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samo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mogućnost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Takođe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ponuđači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finansijski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garantuju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ozbiljnost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za dobro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izvršenje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posla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valjanost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ide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njihovu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odgovornost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a ne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Naručioca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Naručilac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nema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osnova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zahteva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ponuđača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bi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bolje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pripremili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ponudu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. Taj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sporni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uslov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postavlja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isključivo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svrhu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prikupljanja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podataka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zainteresovanim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ponuđačima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podložan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zloupotrebi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Još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jednom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vas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pozivamo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izmenite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dokumentaciju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rešenjima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Republičke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>. </w:t>
      </w:r>
    </w:p>
    <w:p w14:paraId="68E31E2E" w14:textId="77777777" w:rsidR="000A755B" w:rsidRPr="003E4A14" w:rsidRDefault="000A755B" w:rsidP="00823C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09C1C5" w14:textId="30E677F8" w:rsidR="000A755B" w:rsidRDefault="000A755B" w:rsidP="00823C2F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3E4A14">
        <w:rPr>
          <w:rFonts w:ascii="Arial" w:eastAsia="Times New Roman" w:hAnsi="Arial" w:cs="Arial"/>
          <w:sz w:val="24"/>
          <w:szCs w:val="24"/>
        </w:rPr>
        <w:t>Pitanje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2. </w:t>
      </w:r>
    </w:p>
    <w:p w14:paraId="14953D4A" w14:textId="77777777" w:rsidR="00823C2F" w:rsidRDefault="00823C2F" w:rsidP="00823C2F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</w:p>
    <w:p w14:paraId="4D5B29F0" w14:textId="77777777" w:rsidR="000A755B" w:rsidRPr="003E4A14" w:rsidRDefault="000A755B" w:rsidP="00823C2F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3E4A14">
        <w:rPr>
          <w:rFonts w:ascii="Arial" w:eastAsia="Times New Roman" w:hAnsi="Arial" w:cs="Arial"/>
          <w:sz w:val="24"/>
          <w:szCs w:val="24"/>
        </w:rPr>
        <w:t>Dodatni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uslovi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moraju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biti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u 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logičkoj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b/>
          <w:bCs/>
          <w:sz w:val="24"/>
          <w:szCs w:val="24"/>
        </w:rPr>
        <w:t>predmetom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kaže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čl.76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6 ZJN.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Naručilac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dao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objašnjenje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kakvoj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logičkoj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standard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odnosi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kontinuitet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poslovanja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firme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dakle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to je standard za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unutrašnje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uređenje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sistema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konkretnim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građevinskim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radovima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čije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izvršenje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daje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finansijska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garancija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dao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samo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standarda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. Molimo vas da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objasnite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logičku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vezu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predmetom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>. </w:t>
      </w:r>
    </w:p>
    <w:p w14:paraId="3D64C96F" w14:textId="1FB33A27" w:rsidR="000A755B" w:rsidRDefault="000A755B" w:rsidP="00823C2F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</w:p>
    <w:p w14:paraId="20C5F05F" w14:textId="77777777" w:rsidR="009A1200" w:rsidRDefault="009A1200" w:rsidP="00823C2F">
      <w:pPr>
        <w:spacing w:after="0" w:line="240" w:lineRule="auto"/>
        <w:ind w:left="-567" w:firstLine="567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14:paraId="3FFB07CF" w14:textId="7DE6F806" w:rsidR="006011D9" w:rsidRDefault="006011D9" w:rsidP="00823C2F">
      <w:pPr>
        <w:spacing w:after="0" w:line="240" w:lineRule="auto"/>
        <w:ind w:left="-567" w:firstLine="567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823C2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lastRenderedPageBreak/>
        <w:t xml:space="preserve">ОДГОВОР НАРУЧИОЦА: </w:t>
      </w:r>
    </w:p>
    <w:p w14:paraId="6728B4F6" w14:textId="77777777" w:rsidR="00823C2F" w:rsidRPr="00823C2F" w:rsidRDefault="00823C2F" w:rsidP="00823C2F">
      <w:pPr>
        <w:spacing w:after="0" w:line="240" w:lineRule="auto"/>
        <w:ind w:left="-567" w:firstLine="567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14:paraId="59D99BCC" w14:textId="77777777" w:rsidR="009A1200" w:rsidRDefault="001439EC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439EC"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E4A14" w:rsidRPr="003E4A14">
        <w:rPr>
          <w:rFonts w:ascii="Arial" w:eastAsia="Times New Roman" w:hAnsi="Arial" w:cs="Arial"/>
          <w:sz w:val="24"/>
          <w:szCs w:val="24"/>
          <w:lang w:val="sr-Cyrl-RS"/>
        </w:rPr>
        <w:t>Наручилац јавне набавке је Градска општина Нови Београд у име Канцеларије за управљање јавним улагањима</w:t>
      </w:r>
      <w:r w:rsidR="003E4A14">
        <w:rPr>
          <w:rFonts w:ascii="Arial" w:eastAsia="Times New Roman" w:hAnsi="Arial" w:cs="Arial"/>
          <w:sz w:val="24"/>
          <w:szCs w:val="24"/>
          <w:lang w:val="sr-Cyrl-RS"/>
        </w:rPr>
        <w:t xml:space="preserve"> Владе Републике Србије</w:t>
      </w:r>
      <w:r w:rsidR="003E4A14" w:rsidRPr="003E4A14">
        <w:rPr>
          <w:rFonts w:ascii="Arial" w:eastAsia="Times New Roman" w:hAnsi="Arial" w:cs="Arial"/>
          <w:sz w:val="24"/>
          <w:szCs w:val="24"/>
          <w:lang w:val="sr-Cyrl-RS"/>
        </w:rPr>
        <w:t>. С</w:t>
      </w:r>
      <w:r w:rsidR="00273329" w:rsidRPr="003E4A14">
        <w:rPr>
          <w:rFonts w:ascii="Arial" w:eastAsia="Times New Roman" w:hAnsi="Arial" w:cs="Arial"/>
          <w:sz w:val="24"/>
          <w:szCs w:val="24"/>
          <w:lang w:val="sr-Cyrl-RS"/>
        </w:rPr>
        <w:t xml:space="preserve">редства за извођење предметних радова обезбеђују </w:t>
      </w:r>
      <w:r w:rsidR="00823C2F">
        <w:rPr>
          <w:rFonts w:ascii="Arial" w:eastAsia="Times New Roman" w:hAnsi="Arial" w:cs="Arial"/>
          <w:sz w:val="24"/>
          <w:szCs w:val="24"/>
          <w:lang w:val="sr-Cyrl-RS"/>
        </w:rPr>
        <w:t>се</w:t>
      </w:r>
      <w:r w:rsidR="00823C2F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273329" w:rsidRPr="003E4A14">
        <w:rPr>
          <w:rFonts w:ascii="Arial" w:eastAsia="Times New Roman" w:hAnsi="Arial" w:cs="Arial"/>
          <w:sz w:val="24"/>
          <w:szCs w:val="24"/>
          <w:lang w:val="sr-Cyrl-RS"/>
        </w:rPr>
        <w:t>у складу са Програмом обнове и унапређења објеката јавне намене у јавној својини у области образовања, здравства и социјалне заштите, који је утврдила Влада Закључком 05 Број: 351-3817/2016 од 8. априла 2016. године</w:t>
      </w:r>
      <w:r w:rsidR="00273329" w:rsidRPr="003E4A14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Програм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>ом</w:t>
      </w:r>
      <w:r w:rsidR="00273329" w:rsidRPr="003E4A14">
        <w:rPr>
          <w:rFonts w:ascii="Arial" w:eastAsia="Times New Roman" w:hAnsi="Arial" w:cs="Arial"/>
          <w:sz w:val="24"/>
          <w:szCs w:val="20"/>
        </w:rPr>
        <w:t xml:space="preserve"> о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изме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 xml:space="preserve">ни </w:t>
      </w:r>
      <w:r w:rsidR="00273329" w:rsidRPr="003E4A14">
        <w:rPr>
          <w:rFonts w:ascii="Arial" w:eastAsia="Times New Roman" w:hAnsi="Arial" w:cs="Arial"/>
          <w:sz w:val="24"/>
          <w:szCs w:val="20"/>
        </w:rPr>
        <w:t xml:space="preserve">и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допунама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Програма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обнове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и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унапређења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објеката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јавне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намене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у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јавној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својини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у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области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образовања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,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здравства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и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социјалне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заштите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 xml:space="preserve">, који је утврдила Влада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Закључком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</w:t>
      </w:r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>05 Б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рој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>:</w:t>
      </w:r>
      <w:r w:rsidR="00273329" w:rsidRPr="003E4A14">
        <w:rPr>
          <w:rFonts w:ascii="Arial" w:eastAsia="Times New Roman" w:hAnsi="Arial" w:cs="Arial"/>
          <w:sz w:val="24"/>
          <w:szCs w:val="20"/>
        </w:rPr>
        <w:t xml:space="preserve"> 351-9644/2016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од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11. 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октобра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</w:rPr>
        <w:t xml:space="preserve"> 2016. </w:t>
      </w:r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>г</w:t>
      </w:r>
      <w:proofErr w:type="spellStart"/>
      <w:r w:rsidR="00273329" w:rsidRPr="003E4A14">
        <w:rPr>
          <w:rFonts w:ascii="Arial" w:eastAsia="Times New Roman" w:hAnsi="Arial" w:cs="Arial"/>
          <w:sz w:val="24"/>
          <w:szCs w:val="20"/>
        </w:rPr>
        <w:t>одине</w:t>
      </w:r>
      <w:proofErr w:type="spellEnd"/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 xml:space="preserve">, </w:t>
      </w:r>
      <w:r w:rsidR="00273329" w:rsidRPr="003E4A14">
        <w:rPr>
          <w:rFonts w:ascii="Arial" w:eastAsia="Times New Roman" w:hAnsi="Arial" w:cs="Arial"/>
          <w:sz w:val="24"/>
          <w:szCs w:val="24"/>
          <w:lang w:val="sr-Cyrl-RS"/>
        </w:rPr>
        <w:t>Програмом о изменама и допунама Програма обнове и унапређења објеката јавне намене у јавној својини у области образовања, здравства и социјалне заштите који је утврдила Влада Закључком 05 Број: 351-562/2017-1 од 24. јануара 2017. године, као и Програмом о изменама и допунама Програма обнове и унапређења објеката јавне намене у јавној својини у области образовања, здравства и социјалне заштите, који је утврдила Влада Закључком 05 Број: 351-8011/2018 од 28. августа 2018. године</w:t>
      </w:r>
      <w:r w:rsidR="00273329" w:rsidRPr="003E4A14">
        <w:rPr>
          <w:rFonts w:ascii="Arial" w:eastAsia="Times New Roman" w:hAnsi="Arial" w:cs="Arial"/>
          <w:sz w:val="24"/>
          <w:szCs w:val="20"/>
          <w:lang w:val="sr-Cyrl-RS"/>
        </w:rPr>
        <w:t xml:space="preserve"> </w:t>
      </w:r>
      <w:r w:rsidR="00273329" w:rsidRPr="003E4A14">
        <w:rPr>
          <w:rFonts w:ascii="Arial" w:eastAsia="Times New Roman" w:hAnsi="Arial" w:cs="Arial"/>
          <w:sz w:val="24"/>
          <w:szCs w:val="24"/>
          <w:lang w:val="sr-Cyrl-RS"/>
        </w:rPr>
        <w:t>као и Програмом о изменама и допунама Програма обнове и унапређења објеката јавне намене у јавној својини у области образовања, здравства, социјалне заштите и спорта, који је утврдила Влада Закључком 05 Број: 351-1100/2019 од 7. фебруара 2019. године (у даљем тексту: Програм), преко Канцеларије за управљање јавним улагањима (у даљем тексту: Канцеларија)</w:t>
      </w:r>
      <w:r w:rsidR="003E4A14" w:rsidRPr="003E4A1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273329" w:rsidRPr="003E4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14:paraId="285636C7" w14:textId="35AD7120" w:rsidR="00273329" w:rsidRPr="003E4A14" w:rsidRDefault="003E4A14" w:rsidP="00823C2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3E4A14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чланови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Комисије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јавну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набавку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представници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Канцеларије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управљање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јавним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улагањима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овим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вас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обавештавамо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proofErr w:type="gram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 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захтеви</w:t>
      </w:r>
      <w:proofErr w:type="spellEnd"/>
      <w:proofErr w:type="gram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садржани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конкурсној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документацији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нису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ставови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 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појединца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већ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Канцеларије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14:paraId="4C27D9EA" w14:textId="63C13BB3" w:rsidR="00273329" w:rsidRPr="003F7CB9" w:rsidRDefault="00273329" w:rsidP="003F7CB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Напомињемо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садржина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конкурсне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таква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услов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обиласка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локације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дискриминаторски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јер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пону</w:t>
      </w:r>
      <w:proofErr w:type="spellEnd"/>
      <w:r w:rsidRPr="003E4A14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ач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има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право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оби</w:t>
      </w:r>
      <w:proofErr w:type="spellEnd"/>
      <w:r w:rsidRPr="003E4A14">
        <w:rPr>
          <w:rFonts w:ascii="Arial" w:eastAsia="Times New Roman" w:hAnsi="Arial" w:cs="Arial"/>
          <w:sz w:val="24"/>
          <w:szCs w:val="24"/>
          <w:lang w:val="sr-Cyrl-RS"/>
        </w:rPr>
        <w:t>ђ</w:t>
      </w:r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е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локацију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тренутку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када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њему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одговара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последњег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дана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подношења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понуда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уз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претходну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најаву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што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наведеном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proofErr w:type="gram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Решењу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 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</w:t>
      </w:r>
      <w:proofErr w:type="spellEnd"/>
      <w:proofErr w:type="gram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који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потенцијални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пону</w:t>
      </w:r>
      <w:proofErr w:type="spellEnd"/>
      <w:r w:rsidRPr="003E4A14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ач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позива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случај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Овакав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услов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свакој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конкурсној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документацији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чија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реализација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спроводи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преко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Канцеларије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јер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само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стварним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увидом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лицу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места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обиласк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ом</w:t>
      </w:r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локације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може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прави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начин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сагледати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врста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динамика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радова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прилаго</w:t>
      </w:r>
      <w:proofErr w:type="spellEnd"/>
      <w:r w:rsidRPr="003E4A14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ена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раду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ових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установа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Канцеларија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за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управљање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јавним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улагањима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остаје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ставу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proofErr w:type="gram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 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обилазак</w:t>
      </w:r>
      <w:proofErr w:type="spellEnd"/>
      <w:proofErr w:type="gram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локације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неопходан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услов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из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конкурсне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документације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за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све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пројекте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који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реализовани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E4A14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финансирани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преко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Канцеларије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, а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из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буџета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Републике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Србије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14:paraId="20B049CF" w14:textId="77777777" w:rsidR="00823C2F" w:rsidRPr="003E4A14" w:rsidRDefault="00823C2F" w:rsidP="00823C2F">
      <w:pPr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A41B482" w14:textId="3B089FCD" w:rsidR="00273329" w:rsidRPr="003F7CB9" w:rsidRDefault="006011D9" w:rsidP="003F7CB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439EC">
        <w:rPr>
          <w:rFonts w:ascii="Arial" w:eastAsia="Times New Roman" w:hAnsi="Arial" w:cs="Arial"/>
          <w:b/>
          <w:sz w:val="24"/>
          <w:szCs w:val="24"/>
        </w:rPr>
        <w:t>2</w:t>
      </w:r>
      <w:r w:rsidRPr="00823C2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Понављамо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образложење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за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примену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ИСО СТАНДАРДА у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конкретној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јавној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набавци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. С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обзиром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на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комплексност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извођења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предметних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радова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рок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извођења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саму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природу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посла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сматрамо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неопходно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понуђач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поседује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стандард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којим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доказује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континуитет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пословања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обимом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сертификације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која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логичкој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вези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предметом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набавке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Ово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ИСО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стандард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чија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примена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широко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распрострањена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свим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областима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пословања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тако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и у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области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која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је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предм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т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ове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набавке</w:t>
      </w:r>
      <w:proofErr w:type="spellEnd"/>
      <w:r w:rsidR="00273329" w:rsidRPr="003F7CB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14:paraId="4FB68E9D" w14:textId="78F69FF5" w:rsidR="00273329" w:rsidRPr="003F7CB9" w:rsidRDefault="00273329" w:rsidP="003F7CB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Додатни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услови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дефинисани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конкурсном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документацијом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погледу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тра</w:t>
      </w:r>
      <w:proofErr w:type="spellEnd"/>
      <w:r w:rsidR="003E4A14" w:rsidRPr="003E4A14">
        <w:rPr>
          <w:rFonts w:ascii="Arial" w:eastAsia="Times New Roman" w:hAnsi="Arial" w:cs="Arial"/>
          <w:sz w:val="24"/>
          <w:szCs w:val="24"/>
          <w:lang w:val="sr-Cyrl-RS"/>
        </w:rPr>
        <w:t>ж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ених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стандарда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захтеваног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пословног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капацитета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23C2F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финансијских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средстава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обезбе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ења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проверавају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ниво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компетентности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успешности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понуђача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узму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учешће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поступку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предметне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јавне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набавке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23C2F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реализује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предметне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радове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без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ризика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Нару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ч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иоца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Системом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мена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џ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мента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континуитетом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пословања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послодавац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обезбе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ује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гаранцију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о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испу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ње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ности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уговорних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обавеза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уколико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се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деси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инцидент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који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мо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ж</w:t>
      </w:r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е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да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прекине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или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угрози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његово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3F7CB9">
        <w:rPr>
          <w:rFonts w:ascii="Arial" w:eastAsia="Times New Roman" w:hAnsi="Arial" w:cs="Arial"/>
          <w:sz w:val="24"/>
          <w:szCs w:val="24"/>
          <w:lang w:val="sr-Cyrl-RS"/>
        </w:rPr>
        <w:t>пословање</w:t>
      </w:r>
      <w:proofErr w:type="spellEnd"/>
      <w:r w:rsidRPr="003F7CB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14:paraId="2989F215" w14:textId="62E22D0D" w:rsidR="00273329" w:rsidRPr="003E4A14" w:rsidRDefault="00273329" w:rsidP="009A1200">
      <w:pPr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E4A14">
        <w:rPr>
          <w:rFonts w:ascii="Arial" w:eastAsia="Times New Roman" w:hAnsi="Arial" w:cs="Arial"/>
          <w:sz w:val="24"/>
          <w:szCs w:val="24"/>
        </w:rPr>
        <w:lastRenderedPageBreak/>
        <w:t>За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све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стандарде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област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сертификације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мора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бити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логичкој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вези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предметом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јавне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набавке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као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r w:rsidR="00823C2F">
        <w:rPr>
          <w:rFonts w:ascii="Arial" w:eastAsia="Times New Roman" w:hAnsi="Arial" w:cs="Arial"/>
          <w:sz w:val="24"/>
          <w:szCs w:val="24"/>
          <w:lang w:val="sr-Cyrl-RS"/>
        </w:rPr>
        <w:t>ш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то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изво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ење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гра</w:t>
      </w:r>
      <w:proofErr w:type="spellEnd"/>
      <w:r w:rsidR="00823C2F">
        <w:rPr>
          <w:rFonts w:ascii="Arial" w:eastAsia="Times New Roman" w:hAnsi="Arial" w:cs="Arial"/>
          <w:sz w:val="24"/>
          <w:szCs w:val="24"/>
          <w:lang w:val="sr-Cyrl-RS"/>
        </w:rPr>
        <w:t>ђ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евинских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радова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изградња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зграда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E4A14">
        <w:rPr>
          <w:rFonts w:ascii="Arial" w:eastAsia="Times New Roman" w:hAnsi="Arial" w:cs="Arial"/>
          <w:sz w:val="24"/>
          <w:szCs w:val="24"/>
        </w:rPr>
        <w:t>одговарајуће</w:t>
      </w:r>
      <w:proofErr w:type="spellEnd"/>
      <w:r w:rsidRPr="003E4A14">
        <w:rPr>
          <w:rFonts w:ascii="Arial" w:eastAsia="Times New Roman" w:hAnsi="Arial" w:cs="Arial"/>
          <w:sz w:val="24"/>
          <w:szCs w:val="24"/>
        </w:rPr>
        <w:t>.</w:t>
      </w:r>
    </w:p>
    <w:p w14:paraId="50647F31" w14:textId="75E13412" w:rsidR="007A2FA5" w:rsidRPr="003E4A14" w:rsidRDefault="007A2FA5" w:rsidP="00823C2F">
      <w:pPr>
        <w:spacing w:after="0" w:line="240" w:lineRule="auto"/>
        <w:ind w:left="-567" w:hanging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31B7AB3A" w14:textId="738BA535" w:rsidR="006011D9" w:rsidRPr="00823C2F" w:rsidRDefault="006011D9" w:rsidP="009A120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E4A14">
        <w:rPr>
          <w:rFonts w:ascii="Arial" w:eastAsia="Times New Roman" w:hAnsi="Arial" w:cs="Arial"/>
          <w:b/>
          <w:sz w:val="24"/>
          <w:szCs w:val="24"/>
          <w:lang w:val="ru-RU"/>
        </w:rPr>
        <w:t xml:space="preserve">Појашњење је објављена дана </w:t>
      </w:r>
      <w:r w:rsidRPr="00823C2F">
        <w:rPr>
          <w:rFonts w:ascii="Arial" w:eastAsia="Times New Roman" w:hAnsi="Arial" w:cs="Arial"/>
          <w:b/>
          <w:sz w:val="24"/>
          <w:szCs w:val="24"/>
          <w:lang w:val="ru-RU"/>
        </w:rPr>
        <w:t>1</w:t>
      </w:r>
      <w:r w:rsidR="003E4A14" w:rsidRPr="00823C2F">
        <w:rPr>
          <w:rFonts w:ascii="Arial" w:eastAsia="Times New Roman" w:hAnsi="Arial" w:cs="Arial"/>
          <w:b/>
          <w:sz w:val="24"/>
          <w:szCs w:val="24"/>
          <w:lang w:val="ru-RU"/>
        </w:rPr>
        <w:t>5</w:t>
      </w:r>
      <w:r w:rsidRPr="00823C2F">
        <w:rPr>
          <w:rFonts w:ascii="Arial" w:eastAsia="Times New Roman" w:hAnsi="Arial" w:cs="Arial"/>
          <w:b/>
          <w:sz w:val="24"/>
          <w:szCs w:val="24"/>
          <w:lang w:val="ru-RU"/>
        </w:rPr>
        <w:t>.04.2019. године на порталу јавних набавки и на веб сајту ГО Нови Београд</w:t>
      </w:r>
      <w:r w:rsidRPr="00823C2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646E7055" w14:textId="72CCCF0F" w:rsidR="007A2FA5" w:rsidRPr="00823C2F" w:rsidRDefault="007A2FA5" w:rsidP="00823C2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36307799" w14:textId="77777777" w:rsidR="007A2FA5" w:rsidRPr="00823C2F" w:rsidRDefault="007A2FA5" w:rsidP="00823C2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</w:p>
    <w:p w14:paraId="6E30A75C" w14:textId="1719AD4C" w:rsidR="006011D9" w:rsidRDefault="006011D9" w:rsidP="000155A6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23C2F">
        <w:rPr>
          <w:rFonts w:ascii="Arial" w:eastAsia="Times New Roman" w:hAnsi="Arial" w:cs="Arial"/>
          <w:sz w:val="24"/>
          <w:szCs w:val="24"/>
          <w:lang w:val="ru-RU"/>
        </w:rPr>
        <w:t>Београд, 1</w:t>
      </w:r>
      <w:r w:rsidR="003E4A14" w:rsidRPr="00823C2F">
        <w:rPr>
          <w:rFonts w:ascii="Arial" w:eastAsia="Times New Roman" w:hAnsi="Arial" w:cs="Arial"/>
          <w:sz w:val="24"/>
          <w:szCs w:val="24"/>
          <w:lang w:val="ru-RU"/>
        </w:rPr>
        <w:t>5.</w:t>
      </w:r>
      <w:r w:rsidRPr="00823C2F">
        <w:rPr>
          <w:rFonts w:ascii="Arial" w:eastAsia="Times New Roman" w:hAnsi="Arial" w:cs="Arial"/>
          <w:sz w:val="24"/>
          <w:szCs w:val="24"/>
          <w:lang w:val="ru-RU"/>
        </w:rPr>
        <w:t>04.2019. године</w:t>
      </w:r>
    </w:p>
    <w:p w14:paraId="4F1A0211" w14:textId="77777777" w:rsidR="001439EC" w:rsidRPr="003E4A14" w:rsidRDefault="001439EC" w:rsidP="00823C2F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5B9165B6" w14:textId="07DF91E9" w:rsidR="006011D9" w:rsidRPr="003E4A14" w:rsidRDefault="006011D9" w:rsidP="001439EC">
      <w:pPr>
        <w:spacing w:after="0" w:line="240" w:lineRule="auto"/>
        <w:ind w:left="-567" w:hanging="567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3E4A1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  <w:r w:rsidR="001439EC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</w:t>
      </w:r>
      <w:r w:rsidRPr="003E4A14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3E4A1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Председник       </w:t>
      </w:r>
    </w:p>
    <w:p w14:paraId="73F7E988" w14:textId="23033A08" w:rsidR="006011D9" w:rsidRDefault="006011D9" w:rsidP="001439EC">
      <w:pPr>
        <w:spacing w:after="0" w:line="240" w:lineRule="auto"/>
        <w:ind w:left="-567" w:hanging="567"/>
        <w:jc w:val="right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3E4A1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Комисије за јавну набавку</w:t>
      </w:r>
    </w:p>
    <w:p w14:paraId="4DD5FF46" w14:textId="77777777" w:rsidR="001439EC" w:rsidRPr="003E4A14" w:rsidRDefault="001439EC" w:rsidP="001439EC">
      <w:pPr>
        <w:spacing w:after="0" w:line="240" w:lineRule="auto"/>
        <w:ind w:left="-567" w:hanging="567"/>
        <w:jc w:val="right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08C6EE43" w14:textId="2FF2F7D0" w:rsidR="006011D9" w:rsidRPr="003E4A14" w:rsidRDefault="006011D9" w:rsidP="00823C2F">
      <w:pPr>
        <w:spacing w:after="200" w:line="276" w:lineRule="auto"/>
        <w:ind w:left="-567" w:hanging="567"/>
        <w:rPr>
          <w:rFonts w:ascii="Arial" w:eastAsia="Times New Roman" w:hAnsi="Arial" w:cs="Arial"/>
          <w:sz w:val="24"/>
          <w:szCs w:val="24"/>
          <w:lang w:val="sr-Cyrl-CS"/>
        </w:rPr>
      </w:pPr>
      <w:r w:rsidRPr="003E4A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="007A2FA5" w:rsidRPr="003E4A14">
        <w:rPr>
          <w:rFonts w:ascii="Arial" w:eastAsia="Times New Roman" w:hAnsi="Arial" w:cs="Arial"/>
          <w:sz w:val="24"/>
          <w:szCs w:val="24"/>
          <w:lang w:val="sr-Cyrl-RS"/>
        </w:rPr>
        <w:t xml:space="preserve">      </w:t>
      </w:r>
      <w:r w:rsidR="001439EC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</w:t>
      </w:r>
      <w:r w:rsidR="007A2FA5" w:rsidRPr="003E4A14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3E4A14">
        <w:rPr>
          <w:rFonts w:ascii="Arial" w:eastAsia="Times New Roman" w:hAnsi="Arial" w:cs="Arial"/>
          <w:sz w:val="24"/>
          <w:szCs w:val="24"/>
          <w:lang w:val="sr-Cyrl-CS"/>
        </w:rPr>
        <w:t xml:space="preserve">Татјана Ђукић, </w:t>
      </w:r>
      <w:proofErr w:type="spellStart"/>
      <w:r w:rsidRPr="003E4A14">
        <w:rPr>
          <w:rFonts w:ascii="Arial" w:eastAsia="Times New Roman" w:hAnsi="Arial" w:cs="Arial"/>
          <w:sz w:val="24"/>
          <w:szCs w:val="24"/>
          <w:lang w:val="sr-Cyrl-CS"/>
        </w:rPr>
        <w:t>с.р</w:t>
      </w:r>
      <w:proofErr w:type="spellEnd"/>
      <w:r w:rsidRPr="003E4A1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sectPr w:rsidR="006011D9" w:rsidRPr="003E4A14" w:rsidSect="00823C2F">
      <w:type w:val="continuous"/>
      <w:pgSz w:w="11907" w:h="16840" w:code="9"/>
      <w:pgMar w:top="1843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C8"/>
    <w:rsid w:val="000155A6"/>
    <w:rsid w:val="000A755B"/>
    <w:rsid w:val="001439EC"/>
    <w:rsid w:val="00273329"/>
    <w:rsid w:val="003E4A14"/>
    <w:rsid w:val="003F7CB9"/>
    <w:rsid w:val="005A31EA"/>
    <w:rsid w:val="006011D9"/>
    <w:rsid w:val="006C417C"/>
    <w:rsid w:val="007A2FA5"/>
    <w:rsid w:val="00823C2F"/>
    <w:rsid w:val="009A1200"/>
    <w:rsid w:val="00B236C8"/>
    <w:rsid w:val="00B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FC25"/>
  <w15:chartTrackingRefBased/>
  <w15:docId w15:val="{41FD3EED-2EBF-4B7F-9A40-7AC00BD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user014</cp:lastModifiedBy>
  <cp:revision>7</cp:revision>
  <dcterms:created xsi:type="dcterms:W3CDTF">2019-04-11T12:04:00Z</dcterms:created>
  <dcterms:modified xsi:type="dcterms:W3CDTF">2019-04-15T11:42:00Z</dcterms:modified>
</cp:coreProperties>
</file>