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843" w:rsidRPr="001A542F" w:rsidRDefault="00A27E96" w:rsidP="002B1AEB">
      <w:pPr>
        <w:pStyle w:val="NoSpacing"/>
        <w:jc w:val="center"/>
        <w:rPr>
          <w:rFonts w:ascii="Arial" w:hAnsi="Arial" w:cs="Arial"/>
          <w:b/>
          <w:lang w:val="sr-Cyrl-CS"/>
        </w:rPr>
      </w:pPr>
      <w:bookmarkStart w:id="0" w:name="_GoBack"/>
      <w:bookmarkEnd w:id="0"/>
      <w:r>
        <w:rPr>
          <w:rFonts w:ascii="Arial" w:hAnsi="Arial" w:cs="Arial"/>
          <w:b/>
        </w:rPr>
        <w:t xml:space="preserve">ИЗМЕНА И </w:t>
      </w:r>
      <w:r w:rsidR="001A542F" w:rsidRPr="001A542F">
        <w:rPr>
          <w:rFonts w:ascii="Arial" w:hAnsi="Arial" w:cs="Arial"/>
          <w:b/>
          <w:lang w:val="ru-RU"/>
        </w:rPr>
        <w:t>ПОЈАШЊЕЊЕ КОНКУРСНЕ</w:t>
      </w:r>
      <w:r w:rsidR="001A542F" w:rsidRPr="001A542F">
        <w:rPr>
          <w:rFonts w:ascii="Arial" w:hAnsi="Arial" w:cs="Arial"/>
          <w:b/>
        </w:rPr>
        <w:t xml:space="preserve"> </w:t>
      </w:r>
      <w:r w:rsidR="001A542F" w:rsidRPr="001A542F">
        <w:rPr>
          <w:rFonts w:ascii="Arial" w:hAnsi="Arial" w:cs="Arial"/>
          <w:b/>
          <w:lang w:val="ru-RU"/>
        </w:rPr>
        <w:t>ДОКУМЕНТАЦИЈЕ</w:t>
      </w:r>
      <w:r w:rsidR="001A542F" w:rsidRPr="001A542F">
        <w:rPr>
          <w:rFonts w:ascii="Arial" w:hAnsi="Arial" w:cs="Arial"/>
          <w:b/>
        </w:rPr>
        <w:t xml:space="preserve"> </w:t>
      </w:r>
      <w:r w:rsidR="001A542F" w:rsidRPr="001A542F">
        <w:rPr>
          <w:rFonts w:ascii="Arial" w:hAnsi="Arial" w:cs="Arial"/>
          <w:b/>
          <w:lang w:val="sr-Cyrl-CS"/>
        </w:rPr>
        <w:t xml:space="preserve">БРОЈ </w:t>
      </w:r>
      <w:r w:rsidR="001A542F" w:rsidRPr="001A542F">
        <w:rPr>
          <w:rFonts w:ascii="Arial" w:hAnsi="Arial" w:cs="Arial"/>
          <w:b/>
        </w:rPr>
        <w:t>24/201</w:t>
      </w:r>
      <w:r w:rsidR="001A542F" w:rsidRPr="001A542F">
        <w:rPr>
          <w:rFonts w:ascii="Arial" w:hAnsi="Arial" w:cs="Arial"/>
          <w:b/>
          <w:lang w:val="sr-Cyrl-CS"/>
        </w:rPr>
        <w:t xml:space="preserve">8 </w:t>
      </w:r>
    </w:p>
    <w:p w:rsidR="00D96FA4" w:rsidRPr="001A542F" w:rsidRDefault="00D96FA4" w:rsidP="00895CA8">
      <w:pPr>
        <w:pStyle w:val="NoSpacing"/>
        <w:rPr>
          <w:rFonts w:ascii="Arial" w:hAnsi="Arial" w:cs="Arial"/>
          <w:b/>
          <w:sz w:val="22"/>
          <w:szCs w:val="22"/>
          <w:lang w:val="sr-Cyrl-CS"/>
        </w:rPr>
      </w:pPr>
    </w:p>
    <w:p w:rsidR="00F32719" w:rsidRPr="001A542F" w:rsidRDefault="00F32719" w:rsidP="00F32719">
      <w:pPr>
        <w:pStyle w:val="NoSpacing"/>
        <w:jc w:val="center"/>
        <w:rPr>
          <w:rFonts w:ascii="Arial" w:hAnsi="Arial" w:cs="Arial"/>
          <w:b/>
          <w:sz w:val="22"/>
          <w:szCs w:val="22"/>
          <w:lang w:val="sr-Cyrl-CS"/>
        </w:rPr>
      </w:pPr>
      <w:r w:rsidRPr="001A542F">
        <w:rPr>
          <w:rFonts w:ascii="Arial" w:hAnsi="Arial" w:cs="Arial"/>
          <w:b/>
          <w:sz w:val="22"/>
          <w:szCs w:val="22"/>
          <w:lang w:val="sr-Cyrl-CS"/>
        </w:rPr>
        <w:t>ЈАВНА НАБАВКА:</w:t>
      </w:r>
    </w:p>
    <w:p w:rsidR="00F32719" w:rsidRPr="001A542F" w:rsidRDefault="00F32719" w:rsidP="00181C3A">
      <w:pPr>
        <w:jc w:val="center"/>
        <w:rPr>
          <w:rFonts w:ascii="Arial" w:hAnsi="Arial" w:cs="Arial"/>
          <w:b/>
          <w:color w:val="FF0000"/>
          <w:sz w:val="22"/>
          <w:szCs w:val="22"/>
          <w:lang w:val="sr-Cyrl-CS"/>
        </w:rPr>
      </w:pPr>
      <w:r w:rsidRPr="001A542F">
        <w:rPr>
          <w:rFonts w:ascii="Arial" w:hAnsi="Arial" w:cs="Arial"/>
          <w:b/>
          <w:sz w:val="22"/>
          <w:szCs w:val="22"/>
          <w:lang w:val="sr-Cyrl-CS"/>
        </w:rPr>
        <w:t xml:space="preserve">НАБАВКА </w:t>
      </w:r>
      <w:r w:rsidR="00181C3A" w:rsidRPr="001A542F">
        <w:rPr>
          <w:rFonts w:ascii="Arial" w:hAnsi="Arial" w:cs="Arial"/>
          <w:b/>
          <w:sz w:val="22"/>
          <w:szCs w:val="22"/>
          <w:lang w:val="sr-Cyrl-CS"/>
        </w:rPr>
        <w:t xml:space="preserve">РАДОВА </w:t>
      </w:r>
      <w:r w:rsidRPr="001A542F">
        <w:rPr>
          <w:rFonts w:ascii="Arial" w:hAnsi="Arial" w:cs="Arial"/>
          <w:b/>
          <w:sz w:val="22"/>
          <w:szCs w:val="22"/>
          <w:lang w:val="sr-Cyrl-CS"/>
        </w:rPr>
        <w:t xml:space="preserve">– </w:t>
      </w:r>
      <w:r w:rsidR="00181C3A" w:rsidRPr="001A542F">
        <w:rPr>
          <w:rFonts w:ascii="Arial" w:hAnsi="Arial" w:cs="Arial"/>
          <w:b/>
          <w:sz w:val="22"/>
          <w:szCs w:val="22"/>
        </w:rPr>
        <w:t>РЕКОНСТРУКЦИЈА ОБЈЕКТА И  САНАЦИЈА ДВОРИШТА ОСНОВНЕ ШКОЛЕ „ДУШКО РАДОВИЋ“</w:t>
      </w:r>
      <w:r w:rsidR="00181C3A" w:rsidRPr="001A542F">
        <w:rPr>
          <w:rFonts w:ascii="Arial" w:hAnsi="Arial" w:cs="Arial"/>
          <w:b/>
          <w:sz w:val="22"/>
          <w:szCs w:val="22"/>
          <w:lang w:val="sr-Cyrl-CS"/>
        </w:rPr>
        <w:t xml:space="preserve"> (БРОЈ ПРЕДМЕТА ЈАВНЕ НАБАВКЕ: </w:t>
      </w:r>
      <w:r w:rsidR="00181C3A" w:rsidRPr="001A542F">
        <w:rPr>
          <w:rFonts w:ascii="Arial" w:hAnsi="Arial" w:cs="Arial"/>
          <w:b/>
          <w:sz w:val="22"/>
          <w:szCs w:val="22"/>
          <w:lang w:val="sr-Latn-CS"/>
        </w:rPr>
        <w:t>VII-404-1/201</w:t>
      </w:r>
      <w:r w:rsidR="00181C3A" w:rsidRPr="001A542F">
        <w:rPr>
          <w:rFonts w:ascii="Arial" w:hAnsi="Arial" w:cs="Arial"/>
          <w:b/>
          <w:sz w:val="22"/>
          <w:szCs w:val="22"/>
        </w:rPr>
        <w:t>8</w:t>
      </w:r>
      <w:r w:rsidR="00181C3A" w:rsidRPr="001A542F">
        <w:rPr>
          <w:rFonts w:ascii="Arial" w:hAnsi="Arial" w:cs="Arial"/>
          <w:b/>
          <w:sz w:val="22"/>
          <w:szCs w:val="22"/>
          <w:lang w:val="sr-Latn-CS"/>
        </w:rPr>
        <w:t>-</w:t>
      </w:r>
      <w:r w:rsidR="00181C3A" w:rsidRPr="001A542F">
        <w:rPr>
          <w:rFonts w:ascii="Arial" w:hAnsi="Arial" w:cs="Arial"/>
          <w:b/>
          <w:sz w:val="22"/>
          <w:szCs w:val="22"/>
          <w:lang w:val="sr-Cyrl-CS"/>
        </w:rPr>
        <w:t>7)</w:t>
      </w:r>
    </w:p>
    <w:p w:rsidR="00F32719" w:rsidRPr="00552EE8" w:rsidRDefault="00F32719" w:rsidP="00F32719">
      <w:pPr>
        <w:rPr>
          <w:rFonts w:ascii="Arial" w:hAnsi="Arial" w:cs="Arial"/>
          <w:sz w:val="22"/>
          <w:szCs w:val="22"/>
          <w:lang w:val="sr-Cyrl-CS"/>
          <w14:shadow w14:blurRad="50800" w14:dist="38100" w14:dir="2700000" w14:sx="100000" w14:sy="100000" w14:kx="0" w14:ky="0" w14:algn="tl">
            <w14:srgbClr w14:val="000000">
              <w14:alpha w14:val="60000"/>
            </w14:srgbClr>
          </w14:shadow>
        </w:rPr>
      </w:pPr>
    </w:p>
    <w:p w:rsidR="00F32719" w:rsidRDefault="00F32719" w:rsidP="00346886">
      <w:pPr>
        <w:pStyle w:val="NoSpacing"/>
        <w:ind w:firstLine="360"/>
        <w:jc w:val="both"/>
        <w:rPr>
          <w:rFonts w:ascii="Arial" w:hAnsi="Arial" w:cs="Arial"/>
          <w:sz w:val="22"/>
          <w:szCs w:val="22"/>
          <w:lang w:val="sr-Cyrl-CS"/>
        </w:rPr>
      </w:pPr>
      <w:r w:rsidRPr="001A542F">
        <w:rPr>
          <w:rFonts w:ascii="Arial" w:hAnsi="Arial" w:cs="Arial"/>
          <w:color w:val="000000"/>
          <w:sz w:val="22"/>
          <w:szCs w:val="22"/>
          <w:lang w:val="sr-Cyrl-CS"/>
        </w:rPr>
        <w:t xml:space="preserve">У предмету јавне набавке </w:t>
      </w:r>
      <w:r w:rsidR="00181C3A" w:rsidRPr="001A542F">
        <w:rPr>
          <w:rFonts w:ascii="Arial" w:hAnsi="Arial" w:cs="Arial"/>
          <w:sz w:val="22"/>
          <w:szCs w:val="22"/>
        </w:rPr>
        <w:t>радова</w:t>
      </w:r>
      <w:r w:rsidRPr="001A542F">
        <w:rPr>
          <w:rFonts w:ascii="Arial" w:hAnsi="Arial" w:cs="Arial"/>
          <w:sz w:val="22"/>
          <w:szCs w:val="22"/>
          <w:lang w:val="sr-Cyrl-CS"/>
        </w:rPr>
        <w:t xml:space="preserve"> – </w:t>
      </w:r>
      <w:r w:rsidR="00181C3A" w:rsidRPr="001A542F">
        <w:rPr>
          <w:rFonts w:ascii="Arial" w:hAnsi="Arial" w:cs="Arial"/>
          <w:sz w:val="22"/>
          <w:szCs w:val="22"/>
        </w:rPr>
        <w:t>Реконструкција објекта и  санација дворишта Основне школе „Душко Радовић“</w:t>
      </w:r>
      <w:r w:rsidRPr="001A542F">
        <w:rPr>
          <w:rFonts w:ascii="Arial" w:hAnsi="Arial" w:cs="Arial"/>
          <w:sz w:val="22"/>
          <w:szCs w:val="22"/>
          <w:lang w:val="sr-Cyrl-CS"/>
        </w:rPr>
        <w:t xml:space="preserve">, број предмета </w:t>
      </w:r>
      <w:r w:rsidR="00AC7AD3" w:rsidRPr="001A542F">
        <w:rPr>
          <w:rFonts w:ascii="Arial" w:hAnsi="Arial" w:cs="Arial"/>
          <w:sz w:val="22"/>
          <w:szCs w:val="22"/>
          <w:lang w:val="sr-Latn-CS"/>
        </w:rPr>
        <w:t>VII-404-1/2018</w:t>
      </w:r>
      <w:r w:rsidRPr="001A542F">
        <w:rPr>
          <w:rFonts w:ascii="Arial" w:hAnsi="Arial" w:cs="Arial"/>
          <w:sz w:val="22"/>
          <w:szCs w:val="22"/>
          <w:lang w:val="sr-Latn-CS"/>
        </w:rPr>
        <w:t>-</w:t>
      </w:r>
      <w:r w:rsidR="00181C3A" w:rsidRPr="001A542F">
        <w:rPr>
          <w:rFonts w:ascii="Arial" w:hAnsi="Arial" w:cs="Arial"/>
          <w:sz w:val="22"/>
          <w:szCs w:val="22"/>
          <w:lang w:val="sr-Cyrl-CS"/>
        </w:rPr>
        <w:t>24</w:t>
      </w:r>
      <w:r w:rsidRPr="001A542F">
        <w:rPr>
          <w:rFonts w:ascii="Arial" w:hAnsi="Arial" w:cs="Arial"/>
          <w:sz w:val="22"/>
          <w:szCs w:val="22"/>
          <w:lang w:val="sr-Cyrl-CS"/>
        </w:rPr>
        <w:t>, Наручилац је</w:t>
      </w:r>
      <w:r w:rsidR="00AC7AD3" w:rsidRPr="001A542F">
        <w:rPr>
          <w:rFonts w:ascii="Arial" w:hAnsi="Arial" w:cs="Arial"/>
          <w:sz w:val="22"/>
          <w:szCs w:val="22"/>
          <w:lang w:val="sr-Cyrl-CS"/>
        </w:rPr>
        <w:t>,</w:t>
      </w:r>
      <w:r w:rsidRPr="001A542F">
        <w:rPr>
          <w:rFonts w:ascii="Arial" w:hAnsi="Arial" w:cs="Arial"/>
          <w:sz w:val="22"/>
          <w:szCs w:val="22"/>
          <w:lang w:val="sr-Cyrl-CS"/>
        </w:rPr>
        <w:t xml:space="preserve"> примио Захтев</w:t>
      </w:r>
      <w:r w:rsidR="00A65D09">
        <w:rPr>
          <w:rFonts w:ascii="Arial" w:hAnsi="Arial" w:cs="Arial"/>
          <w:sz w:val="22"/>
          <w:szCs w:val="22"/>
          <w:lang w:val="sr-Cyrl-CS"/>
        </w:rPr>
        <w:t>е</w:t>
      </w:r>
      <w:r w:rsidRPr="001A542F">
        <w:rPr>
          <w:rFonts w:ascii="Arial" w:hAnsi="Arial" w:cs="Arial"/>
          <w:sz w:val="22"/>
          <w:szCs w:val="22"/>
          <w:lang w:val="sr-Cyrl-CS"/>
        </w:rPr>
        <w:t xml:space="preserve"> за доле наведен</w:t>
      </w:r>
      <w:r w:rsidR="00A65D09">
        <w:rPr>
          <w:rFonts w:ascii="Arial" w:hAnsi="Arial" w:cs="Arial"/>
          <w:sz w:val="22"/>
          <w:szCs w:val="22"/>
          <w:lang w:val="sr-Cyrl-CS"/>
        </w:rPr>
        <w:t>а</w:t>
      </w:r>
      <w:r w:rsidRPr="001A542F">
        <w:rPr>
          <w:rFonts w:ascii="Arial" w:hAnsi="Arial" w:cs="Arial"/>
          <w:sz w:val="22"/>
          <w:szCs w:val="22"/>
          <w:lang w:val="sr-Cyrl-CS"/>
        </w:rPr>
        <w:t xml:space="preserve"> појашњења Конкурсне документације:</w:t>
      </w:r>
    </w:p>
    <w:p w:rsidR="00871C9D" w:rsidRPr="008F6068" w:rsidRDefault="001B1B8C" w:rsidP="00346886">
      <w:pPr>
        <w:pStyle w:val="NoSpacing"/>
        <w:ind w:firstLine="360"/>
        <w:jc w:val="both"/>
        <w:rPr>
          <w:rFonts w:ascii="Arial" w:hAnsi="Arial" w:cs="Arial"/>
          <w:sz w:val="22"/>
          <w:szCs w:val="22"/>
          <w:u w:val="single"/>
          <w:lang w:val="sr-Cyrl-CS"/>
        </w:rPr>
      </w:pPr>
      <w:r w:rsidRPr="008F6068">
        <w:rPr>
          <w:rFonts w:ascii="Arial" w:hAnsi="Arial" w:cs="Arial"/>
          <w:sz w:val="22"/>
          <w:szCs w:val="22"/>
          <w:u w:val="single"/>
        </w:rPr>
        <w:t>I</w:t>
      </w:r>
      <w:r w:rsidR="00CE2039" w:rsidRPr="008F6068">
        <w:rPr>
          <w:rFonts w:ascii="Arial" w:hAnsi="Arial" w:cs="Arial"/>
          <w:sz w:val="22"/>
          <w:szCs w:val="22"/>
          <w:u w:val="single"/>
          <w:lang w:val="sr-Cyrl-CS"/>
        </w:rPr>
        <w:t>-у понедељак 17.09.2018. у 12,42 часова</w:t>
      </w:r>
    </w:p>
    <w:p w:rsidR="00055397" w:rsidRDefault="00055397" w:rsidP="00346886">
      <w:pPr>
        <w:pStyle w:val="NoSpacing"/>
        <w:ind w:firstLine="360"/>
        <w:jc w:val="both"/>
        <w:rPr>
          <w:rFonts w:ascii="Arial" w:hAnsi="Arial" w:cs="Arial"/>
          <w:sz w:val="22"/>
          <w:szCs w:val="22"/>
          <w:lang w:val="sr-Cyrl-CS"/>
        </w:rPr>
      </w:pPr>
      <w:r w:rsidRPr="0046697A">
        <w:rPr>
          <w:rFonts w:ascii="Arial" w:hAnsi="Arial" w:cs="Arial"/>
          <w:b/>
          <w:sz w:val="22"/>
          <w:szCs w:val="22"/>
          <w:u w:val="single"/>
          <w:lang w:val="sr-Cyrl-CS"/>
        </w:rPr>
        <w:t>ПИТАЊА ПОНУЂАЧА :</w:t>
      </w:r>
      <w:r w:rsidRPr="0046697A">
        <w:rPr>
          <w:rFonts w:ascii="Arial" w:hAnsi="Arial" w:cs="Arial"/>
          <w:b/>
          <w:sz w:val="22"/>
          <w:szCs w:val="22"/>
          <w:u w:val="single"/>
        </w:rPr>
        <w:t> </w:t>
      </w:r>
    </w:p>
    <w:p w:rsidR="00CE2039" w:rsidRDefault="00CE2039" w:rsidP="00346886">
      <w:pPr>
        <w:pStyle w:val="NoSpacing"/>
        <w:ind w:firstLine="360"/>
        <w:jc w:val="both"/>
        <w:rPr>
          <w:rFonts w:ascii="Arial" w:hAnsi="Arial" w:cs="Arial"/>
          <w:sz w:val="22"/>
          <w:szCs w:val="22"/>
          <w:lang w:val="sr-Cyrl-CS"/>
        </w:rPr>
      </w:pPr>
      <w:r>
        <w:rPr>
          <w:rFonts w:ascii="Arial" w:hAnsi="Arial" w:cs="Arial"/>
          <w:sz w:val="22"/>
          <w:szCs w:val="22"/>
          <w:lang w:val="sr-Cyrl-CS"/>
        </w:rPr>
        <w:t>1. Молимо Вас да нам одговорите која је запреминска тежина тврдо пресоване камене вуне, позиција 14-07</w:t>
      </w:r>
    </w:p>
    <w:p w:rsidR="00CE2039" w:rsidRDefault="00CE2039" w:rsidP="00346886">
      <w:pPr>
        <w:pStyle w:val="NoSpacing"/>
        <w:ind w:firstLine="360"/>
        <w:jc w:val="both"/>
        <w:rPr>
          <w:rFonts w:ascii="Arial" w:hAnsi="Arial" w:cs="Arial"/>
          <w:sz w:val="22"/>
          <w:szCs w:val="22"/>
          <w:lang w:val="sr-Cyrl-CS"/>
        </w:rPr>
      </w:pPr>
      <w:r>
        <w:rPr>
          <w:rFonts w:ascii="Arial" w:hAnsi="Arial" w:cs="Arial"/>
          <w:sz w:val="22"/>
          <w:szCs w:val="22"/>
          <w:lang w:val="sr-Cyrl-CS"/>
        </w:rPr>
        <w:t>2. У позицији 15-04 дата је јединица мере м2 а обрачун је по комаду. Молимо Вас да ово усагласите</w:t>
      </w:r>
    </w:p>
    <w:p w:rsidR="00D05AAF" w:rsidRDefault="00CE2039" w:rsidP="00346886">
      <w:pPr>
        <w:pStyle w:val="NoSpacing"/>
        <w:ind w:firstLine="360"/>
        <w:jc w:val="both"/>
        <w:rPr>
          <w:rFonts w:ascii="Arial" w:hAnsi="Arial" w:cs="Arial"/>
          <w:sz w:val="22"/>
          <w:szCs w:val="22"/>
        </w:rPr>
      </w:pPr>
      <w:r>
        <w:rPr>
          <w:rFonts w:ascii="Arial" w:hAnsi="Arial" w:cs="Arial"/>
          <w:sz w:val="22"/>
          <w:szCs w:val="22"/>
        </w:rPr>
        <w:t>3. Молимо Вас да нам ближе одредите тражену топијарну форму, с обзиром да има пуно врста (спирална, 1 кугла, са три кугле са 5 кугли...) а зависно од врсте распон цена је велики</w:t>
      </w:r>
    </w:p>
    <w:p w:rsidR="00871C9D" w:rsidRPr="00D05AAF" w:rsidRDefault="00D05AAF" w:rsidP="00346886">
      <w:pPr>
        <w:pStyle w:val="NoSpacing"/>
        <w:ind w:firstLine="360"/>
        <w:jc w:val="both"/>
        <w:rPr>
          <w:rFonts w:ascii="Arial" w:hAnsi="Arial" w:cs="Arial"/>
          <w:sz w:val="22"/>
          <w:szCs w:val="22"/>
        </w:rPr>
      </w:pPr>
      <w:r>
        <w:rPr>
          <w:rFonts w:ascii="Arial" w:hAnsi="Arial" w:cs="Arial"/>
          <w:sz w:val="22"/>
          <w:szCs w:val="22"/>
        </w:rPr>
        <w:t xml:space="preserve">4. У позицији 05-1 дато је постављање камене вуне у плочама типа „Knauf“ FKD-S или слично, д=10цм а такође и </w:t>
      </w:r>
      <w:r w:rsidR="00CE2039">
        <w:rPr>
          <w:rFonts w:ascii="Arial" w:hAnsi="Arial" w:cs="Arial"/>
          <w:sz w:val="22"/>
          <w:szCs w:val="22"/>
          <w:lang w:val="sr-Cyrl-CS"/>
        </w:rPr>
        <w:t xml:space="preserve"> </w:t>
      </w:r>
      <w:r>
        <w:rPr>
          <w:rFonts w:ascii="Arial" w:hAnsi="Arial" w:cs="Arial"/>
          <w:sz w:val="22"/>
          <w:szCs w:val="22"/>
        </w:rPr>
        <w:t>„Knauf“</w:t>
      </w:r>
      <w:r w:rsidRPr="00D05AAF">
        <w:rPr>
          <w:rFonts w:ascii="Arial" w:hAnsi="Arial" w:cs="Arial"/>
          <w:sz w:val="22"/>
          <w:szCs w:val="22"/>
        </w:rPr>
        <w:t xml:space="preserve"> </w:t>
      </w:r>
      <w:r>
        <w:rPr>
          <w:rFonts w:ascii="Arial" w:hAnsi="Arial" w:cs="Arial"/>
          <w:sz w:val="22"/>
          <w:szCs w:val="22"/>
        </w:rPr>
        <w:t xml:space="preserve">FKD-S или слично, д=2цм за шпалетне. У једној позицији не могу да две различите величине буду садржане. Молимо Вас да ово раздвојите на две позиције. Такође у овој позицији је и постављање стаклене мрежице и наношење лепка преко камене вуне, а исто тодато је и кроз позицијију 12-01 и позиција 12-02, фасадерских радова. Одредите у којој позицији остаје. </w:t>
      </w:r>
    </w:p>
    <w:p w:rsidR="00055397" w:rsidRDefault="00055397" w:rsidP="00055397">
      <w:pPr>
        <w:spacing w:line="360" w:lineRule="auto"/>
        <w:jc w:val="both"/>
        <w:rPr>
          <w:rFonts w:ascii="Arial" w:hAnsi="Arial" w:cs="Arial"/>
          <w:b/>
          <w:sz w:val="22"/>
          <w:szCs w:val="22"/>
          <w:u w:val="single"/>
          <w:lang w:val="sr-Cyrl-CS"/>
        </w:rPr>
      </w:pPr>
      <w:r w:rsidRPr="0046697A">
        <w:rPr>
          <w:rFonts w:ascii="Arial" w:hAnsi="Arial" w:cs="Arial"/>
          <w:b/>
          <w:sz w:val="22"/>
          <w:szCs w:val="22"/>
          <w:u w:val="single"/>
          <w:lang w:val="sr-Cyrl-CS"/>
        </w:rPr>
        <w:t xml:space="preserve">ОДГОВОР НАРУЧИОЦА: </w:t>
      </w:r>
    </w:p>
    <w:p w:rsidR="00B41FB1" w:rsidRPr="00E6579E" w:rsidRDefault="00B41FB1" w:rsidP="008F6068">
      <w:pPr>
        <w:numPr>
          <w:ilvl w:val="0"/>
          <w:numId w:val="10"/>
        </w:numPr>
        <w:jc w:val="both"/>
        <w:rPr>
          <w:rFonts w:ascii="Arial" w:hAnsi="Arial" w:cs="Arial"/>
          <w:sz w:val="22"/>
          <w:szCs w:val="22"/>
        </w:rPr>
      </w:pPr>
      <w:r w:rsidRPr="00B41FB1">
        <w:rPr>
          <w:rFonts w:ascii="Arial" w:hAnsi="Arial" w:cs="Arial"/>
          <w:sz w:val="22"/>
          <w:szCs w:val="22"/>
        </w:rPr>
        <w:t>Наручилац на основу питања заинтересованог лица мења Конкурсну документацију</w:t>
      </w:r>
      <w:r>
        <w:rPr>
          <w:rFonts w:ascii="Arial" w:hAnsi="Arial" w:cs="Arial"/>
          <w:sz w:val="22"/>
          <w:szCs w:val="22"/>
        </w:rPr>
        <w:t xml:space="preserve"> </w:t>
      </w:r>
      <w:r w:rsidR="00A65D09">
        <w:rPr>
          <w:rFonts w:ascii="Arial" w:hAnsi="Arial" w:cs="Arial"/>
          <w:sz w:val="22"/>
          <w:szCs w:val="22"/>
        </w:rPr>
        <w:t>на позицији</w:t>
      </w:r>
      <w:r w:rsidR="001B1B8C">
        <w:rPr>
          <w:rFonts w:ascii="Arial" w:hAnsi="Arial" w:cs="Arial"/>
          <w:sz w:val="22"/>
          <w:szCs w:val="22"/>
        </w:rPr>
        <w:t xml:space="preserve"> 14-7</w:t>
      </w:r>
      <w:r w:rsidR="00A65D09">
        <w:rPr>
          <w:rFonts w:ascii="Arial" w:hAnsi="Arial" w:cs="Arial"/>
          <w:sz w:val="22"/>
          <w:szCs w:val="22"/>
        </w:rPr>
        <w:t xml:space="preserve">. </w:t>
      </w:r>
      <w:r w:rsidRPr="00E6579E">
        <w:rPr>
          <w:rFonts w:ascii="Arial" w:hAnsi="Arial" w:cs="Arial"/>
          <w:sz w:val="22"/>
          <w:szCs w:val="22"/>
        </w:rPr>
        <w:t xml:space="preserve">Наведена измена се налази у приложеној конкурсној документацији. </w:t>
      </w:r>
    </w:p>
    <w:p w:rsidR="00B41FB1" w:rsidRPr="00E6579E" w:rsidRDefault="00CC4DAD" w:rsidP="008F6068">
      <w:pPr>
        <w:ind w:firstLine="360"/>
        <w:jc w:val="both"/>
        <w:rPr>
          <w:rFonts w:ascii="Arial" w:hAnsi="Arial" w:cs="Arial"/>
          <w:sz w:val="22"/>
          <w:szCs w:val="22"/>
        </w:rPr>
      </w:pPr>
      <w:r w:rsidRPr="00E6579E">
        <w:rPr>
          <w:rFonts w:ascii="Arial" w:hAnsi="Arial" w:cs="Arial"/>
          <w:sz w:val="22"/>
          <w:szCs w:val="22"/>
          <w:lang w:val="sr-Cyrl-CS"/>
        </w:rPr>
        <w:t xml:space="preserve">2. </w:t>
      </w:r>
      <w:r w:rsidR="00B41FB1" w:rsidRPr="00B41FB1">
        <w:rPr>
          <w:rFonts w:ascii="Arial" w:hAnsi="Arial" w:cs="Arial"/>
          <w:sz w:val="22"/>
          <w:szCs w:val="22"/>
        </w:rPr>
        <w:t>Наручилац на основу питања заинтересованог лица мења Конкурсну документацију</w:t>
      </w:r>
      <w:r w:rsidR="00B41FB1">
        <w:rPr>
          <w:rFonts w:ascii="Arial" w:hAnsi="Arial" w:cs="Arial"/>
          <w:sz w:val="22"/>
          <w:szCs w:val="22"/>
        </w:rPr>
        <w:t xml:space="preserve"> </w:t>
      </w:r>
      <w:r w:rsidR="00B41FB1" w:rsidRPr="00E6579E">
        <w:rPr>
          <w:rFonts w:ascii="Arial" w:hAnsi="Arial" w:cs="Arial"/>
          <w:sz w:val="22"/>
          <w:szCs w:val="22"/>
        </w:rPr>
        <w:t xml:space="preserve">Наведена измена се налази у приложеној конкурсној документацији. </w:t>
      </w:r>
    </w:p>
    <w:p w:rsidR="00643B2B" w:rsidRPr="00445EDC" w:rsidRDefault="00CA21E0" w:rsidP="008F6068">
      <w:pPr>
        <w:ind w:firstLine="360"/>
        <w:jc w:val="both"/>
        <w:rPr>
          <w:rFonts w:ascii="Arial" w:hAnsi="Arial" w:cs="Arial"/>
          <w:sz w:val="22"/>
          <w:szCs w:val="22"/>
        </w:rPr>
      </w:pPr>
      <w:r w:rsidRPr="00A71DB5">
        <w:rPr>
          <w:rFonts w:ascii="Arial" w:hAnsi="Arial" w:cs="Arial"/>
          <w:sz w:val="22"/>
          <w:szCs w:val="22"/>
          <w:lang w:val="sr-Cyrl-CS"/>
        </w:rPr>
        <w:t>3</w:t>
      </w:r>
      <w:r w:rsidR="00643B2B" w:rsidRPr="00A71DB5">
        <w:rPr>
          <w:rFonts w:ascii="Arial" w:hAnsi="Arial" w:cs="Arial"/>
          <w:sz w:val="22"/>
          <w:szCs w:val="22"/>
          <w:lang w:val="sr-Cyrl-CS"/>
        </w:rPr>
        <w:t>.</w:t>
      </w:r>
      <w:r w:rsidR="00643B2B" w:rsidRPr="00A71DB5">
        <w:rPr>
          <w:rFonts w:ascii="Arial" w:hAnsi="Arial" w:cs="Arial"/>
          <w:sz w:val="22"/>
          <w:szCs w:val="22"/>
        </w:rPr>
        <w:t xml:space="preserve"> Тражене информације су наведене у пројектној документацији</w:t>
      </w:r>
      <w:r w:rsidR="00B41FB1">
        <w:rPr>
          <w:rFonts w:ascii="Arial" w:hAnsi="Arial" w:cs="Arial"/>
          <w:sz w:val="22"/>
          <w:szCs w:val="22"/>
        </w:rPr>
        <w:t xml:space="preserve"> </w:t>
      </w:r>
      <w:r w:rsidR="00643B2B" w:rsidRPr="00A71DB5">
        <w:rPr>
          <w:rFonts w:ascii="Arial" w:hAnsi="Arial" w:cs="Arial"/>
          <w:sz w:val="22"/>
          <w:szCs w:val="22"/>
        </w:rPr>
        <w:t>-</w:t>
      </w:r>
      <w:r w:rsidR="00A71DB5" w:rsidRPr="00A71DB5">
        <w:rPr>
          <w:rFonts w:ascii="Arial" w:hAnsi="Arial" w:cs="Arial"/>
          <w:sz w:val="22"/>
          <w:szCs w:val="22"/>
        </w:rPr>
        <w:t xml:space="preserve"> 9. Пројекат </w:t>
      </w:r>
      <w:r w:rsidR="00643B2B" w:rsidRPr="00A71DB5">
        <w:rPr>
          <w:rFonts w:ascii="Arial" w:hAnsi="Arial" w:cs="Arial"/>
          <w:sz w:val="22"/>
          <w:szCs w:val="22"/>
        </w:rPr>
        <w:t>спољно</w:t>
      </w:r>
      <w:r w:rsidR="00A71DB5" w:rsidRPr="00A71DB5">
        <w:rPr>
          <w:rFonts w:ascii="Arial" w:hAnsi="Arial" w:cs="Arial"/>
          <w:sz w:val="22"/>
          <w:szCs w:val="22"/>
        </w:rPr>
        <w:t>г</w:t>
      </w:r>
      <w:r w:rsidR="00643B2B" w:rsidRPr="00A71DB5">
        <w:rPr>
          <w:rFonts w:ascii="Arial" w:hAnsi="Arial" w:cs="Arial"/>
          <w:sz w:val="22"/>
          <w:szCs w:val="22"/>
        </w:rPr>
        <w:t xml:space="preserve"> уређењ</w:t>
      </w:r>
      <w:r w:rsidR="00A71DB5" w:rsidRPr="00A71DB5">
        <w:rPr>
          <w:rFonts w:ascii="Arial" w:hAnsi="Arial" w:cs="Arial"/>
          <w:sz w:val="22"/>
          <w:szCs w:val="22"/>
        </w:rPr>
        <w:t>а</w:t>
      </w:r>
      <w:r w:rsidR="00643B2B" w:rsidRPr="00A71DB5">
        <w:rPr>
          <w:rFonts w:ascii="Arial" w:hAnsi="Arial" w:cs="Arial"/>
          <w:sz w:val="22"/>
          <w:szCs w:val="22"/>
        </w:rPr>
        <w:t>.</w:t>
      </w:r>
      <w:r w:rsidR="00643B2B" w:rsidRPr="001A542F">
        <w:rPr>
          <w:rFonts w:ascii="Arial" w:hAnsi="Arial" w:cs="Arial"/>
          <w:sz w:val="22"/>
          <w:szCs w:val="22"/>
        </w:rPr>
        <w:t xml:space="preserve"> </w:t>
      </w:r>
    </w:p>
    <w:p w:rsidR="00B41FB1" w:rsidRPr="00E6579E" w:rsidRDefault="00CA21E0" w:rsidP="008F6068">
      <w:pPr>
        <w:ind w:firstLine="360"/>
        <w:jc w:val="both"/>
        <w:rPr>
          <w:rFonts w:ascii="Arial" w:hAnsi="Arial" w:cs="Arial"/>
          <w:sz w:val="22"/>
          <w:szCs w:val="22"/>
        </w:rPr>
      </w:pPr>
      <w:r w:rsidRPr="00B41FB1">
        <w:rPr>
          <w:rFonts w:ascii="Arial" w:hAnsi="Arial" w:cs="Arial"/>
          <w:sz w:val="22"/>
          <w:szCs w:val="22"/>
          <w:lang w:val="sr-Cyrl-CS"/>
        </w:rPr>
        <w:t xml:space="preserve">4. </w:t>
      </w:r>
      <w:r w:rsidR="00B41FB1" w:rsidRPr="00B41FB1">
        <w:rPr>
          <w:rFonts w:ascii="Arial" w:hAnsi="Arial" w:cs="Arial"/>
          <w:sz w:val="22"/>
          <w:szCs w:val="22"/>
        </w:rPr>
        <w:t>Наручилац на основу питања заинтересованог лица мења Конкурсну документацију</w:t>
      </w:r>
      <w:r w:rsidR="00B41FB1">
        <w:rPr>
          <w:rFonts w:ascii="Arial" w:hAnsi="Arial" w:cs="Arial"/>
          <w:sz w:val="22"/>
          <w:szCs w:val="22"/>
        </w:rPr>
        <w:t xml:space="preserve">. </w:t>
      </w:r>
      <w:r w:rsidR="00B41FB1" w:rsidRPr="00E6579E">
        <w:rPr>
          <w:rFonts w:ascii="Arial" w:hAnsi="Arial" w:cs="Arial"/>
          <w:sz w:val="22"/>
          <w:szCs w:val="22"/>
        </w:rPr>
        <w:t xml:space="preserve">Наведена измена се налази у приложеној конкурсној документацији. </w:t>
      </w:r>
    </w:p>
    <w:p w:rsidR="00871C9D" w:rsidRPr="001A542F" w:rsidRDefault="00871C9D" w:rsidP="00346886">
      <w:pPr>
        <w:pStyle w:val="NoSpacing"/>
        <w:ind w:firstLine="360"/>
        <w:jc w:val="both"/>
        <w:rPr>
          <w:rFonts w:ascii="Arial" w:hAnsi="Arial" w:cs="Arial"/>
          <w:sz w:val="22"/>
          <w:szCs w:val="22"/>
          <w:lang w:val="sr-Cyrl-CS"/>
        </w:rPr>
      </w:pPr>
    </w:p>
    <w:p w:rsidR="009F5B9F" w:rsidRPr="008F6068" w:rsidRDefault="008F6068" w:rsidP="009F5B9F">
      <w:pPr>
        <w:pStyle w:val="NoSpacing"/>
        <w:rPr>
          <w:rFonts w:ascii="Arial" w:hAnsi="Arial" w:cs="Arial"/>
          <w:sz w:val="22"/>
          <w:szCs w:val="22"/>
          <w:u w:val="single"/>
          <w:lang w:val="sr-Cyrl-CS"/>
        </w:rPr>
      </w:pPr>
      <w:r w:rsidRPr="008F6068">
        <w:rPr>
          <w:rFonts w:ascii="Arial" w:hAnsi="Arial" w:cs="Arial"/>
          <w:sz w:val="22"/>
          <w:szCs w:val="22"/>
          <w:u w:val="single"/>
          <w:lang w:val="sr-Cyrl-CS"/>
        </w:rPr>
        <w:t xml:space="preserve">II </w:t>
      </w:r>
      <w:r w:rsidR="00871C9D" w:rsidRPr="008F6068">
        <w:rPr>
          <w:rFonts w:ascii="Arial" w:hAnsi="Arial" w:cs="Arial"/>
          <w:sz w:val="22"/>
          <w:szCs w:val="22"/>
          <w:u w:val="single"/>
          <w:lang w:val="sr-Cyrl-CS"/>
        </w:rPr>
        <w:t>у уторак, 18.09.201</w:t>
      </w:r>
      <w:r w:rsidR="00871C9D" w:rsidRPr="008F6068">
        <w:rPr>
          <w:rFonts w:ascii="Arial" w:hAnsi="Arial" w:cs="Arial"/>
          <w:sz w:val="22"/>
          <w:szCs w:val="22"/>
          <w:u w:val="single"/>
        </w:rPr>
        <w:t>8</w:t>
      </w:r>
      <w:r w:rsidR="00871C9D" w:rsidRPr="008F6068">
        <w:rPr>
          <w:rFonts w:ascii="Arial" w:hAnsi="Arial" w:cs="Arial"/>
          <w:sz w:val="22"/>
          <w:szCs w:val="22"/>
          <w:u w:val="single"/>
          <w:lang w:val="sr-Cyrl-CS"/>
        </w:rPr>
        <w:t>. године</w:t>
      </w:r>
      <w:r w:rsidR="00871C9D" w:rsidRPr="008F6068">
        <w:rPr>
          <w:rFonts w:ascii="Arial" w:hAnsi="Arial" w:cs="Arial"/>
          <w:sz w:val="22"/>
          <w:szCs w:val="22"/>
          <w:u w:val="single"/>
        </w:rPr>
        <w:t xml:space="preserve"> </w:t>
      </w:r>
      <w:r w:rsidR="00871C9D" w:rsidRPr="008F6068">
        <w:rPr>
          <w:rFonts w:ascii="Arial" w:hAnsi="Arial" w:cs="Arial"/>
          <w:sz w:val="22"/>
          <w:szCs w:val="22"/>
          <w:u w:val="single"/>
          <w:lang w:val="sr-Cyrl-CS"/>
        </w:rPr>
        <w:t>у 14,08 часова:</w:t>
      </w:r>
    </w:p>
    <w:p w:rsidR="00DD607D" w:rsidRDefault="00181C3A" w:rsidP="00DD607D">
      <w:pPr>
        <w:pStyle w:val="NoSpacing"/>
        <w:rPr>
          <w:rFonts w:ascii="Arial" w:hAnsi="Arial" w:cs="Arial"/>
          <w:b/>
          <w:sz w:val="22"/>
          <w:szCs w:val="22"/>
          <w:u w:val="single"/>
        </w:rPr>
      </w:pPr>
      <w:r w:rsidRPr="001A542F">
        <w:rPr>
          <w:rFonts w:ascii="Arial" w:hAnsi="Arial" w:cs="Arial"/>
          <w:sz w:val="22"/>
          <w:szCs w:val="22"/>
          <w:u w:val="single"/>
          <w:lang w:val="sr-Cyrl-CS"/>
        </w:rPr>
        <w:t xml:space="preserve"> </w:t>
      </w:r>
      <w:r w:rsidR="008D33A9" w:rsidRPr="0046697A">
        <w:rPr>
          <w:rFonts w:ascii="Arial" w:hAnsi="Arial" w:cs="Arial"/>
          <w:b/>
          <w:sz w:val="22"/>
          <w:szCs w:val="22"/>
          <w:u w:val="single"/>
          <w:lang w:val="sr-Cyrl-CS"/>
        </w:rPr>
        <w:t>ПИТАЊ</w:t>
      </w:r>
      <w:r w:rsidRPr="0046697A">
        <w:rPr>
          <w:rFonts w:ascii="Arial" w:hAnsi="Arial" w:cs="Arial"/>
          <w:b/>
          <w:sz w:val="22"/>
          <w:szCs w:val="22"/>
          <w:u w:val="single"/>
          <w:lang w:val="sr-Cyrl-CS"/>
        </w:rPr>
        <w:t>А</w:t>
      </w:r>
      <w:r w:rsidR="008D33A9" w:rsidRPr="0046697A">
        <w:rPr>
          <w:rFonts w:ascii="Arial" w:hAnsi="Arial" w:cs="Arial"/>
          <w:b/>
          <w:sz w:val="22"/>
          <w:szCs w:val="22"/>
          <w:u w:val="single"/>
          <w:lang w:val="sr-Cyrl-CS"/>
        </w:rPr>
        <w:t xml:space="preserve"> ПОНУЂАЧА :</w:t>
      </w:r>
      <w:r w:rsidR="00DD607D" w:rsidRPr="0046697A">
        <w:rPr>
          <w:rFonts w:ascii="Arial" w:hAnsi="Arial" w:cs="Arial"/>
          <w:b/>
          <w:sz w:val="22"/>
          <w:szCs w:val="22"/>
          <w:u w:val="single"/>
        </w:rPr>
        <w:t> </w:t>
      </w:r>
    </w:p>
    <w:p w:rsidR="00055397" w:rsidRPr="0046697A" w:rsidRDefault="00055397" w:rsidP="00DD607D">
      <w:pPr>
        <w:pStyle w:val="NoSpacing"/>
        <w:rPr>
          <w:rFonts w:ascii="Arial" w:hAnsi="Arial" w:cs="Arial"/>
          <w:b/>
          <w:sz w:val="22"/>
          <w:szCs w:val="22"/>
          <w:u w:val="single"/>
        </w:rPr>
      </w:pPr>
    </w:p>
    <w:p w:rsidR="00A27E96" w:rsidRDefault="00A27E96" w:rsidP="00A27E96">
      <w:pPr>
        <w:pStyle w:val="gmail-msonospacing"/>
        <w:spacing w:before="0" w:beforeAutospacing="0" w:after="0" w:afterAutospacing="0"/>
        <w:jc w:val="both"/>
        <w:rPr>
          <w:rFonts w:ascii="Calibri" w:hAnsi="Calibri"/>
          <w:sz w:val="22"/>
          <w:szCs w:val="22"/>
        </w:rPr>
      </w:pPr>
      <w:r>
        <w:rPr>
          <w:i/>
          <w:iCs/>
          <w:sz w:val="22"/>
          <w:szCs w:val="22"/>
        </w:rPr>
        <w:t>Molimo Vas da nam radi izrade ponude za izvođenje radova na rekonstrukciji objekta i sanaciji dvorišta Osnovne škole „Duško Radović“, u skladu sa uslovima iz konkrusne dokumentacije za JN 24/18, dostavite sledeću projektnu dokumentaciju:</w:t>
      </w:r>
    </w:p>
    <w:p w:rsidR="00A27E96" w:rsidRDefault="00A27E96" w:rsidP="00A27E96">
      <w:pPr>
        <w:pStyle w:val="gmail-msonospacing"/>
        <w:spacing w:before="0" w:beforeAutospacing="0" w:after="0" w:afterAutospacing="0"/>
        <w:jc w:val="both"/>
        <w:rPr>
          <w:rFonts w:ascii="Calibri" w:hAnsi="Calibri"/>
          <w:sz w:val="22"/>
          <w:szCs w:val="22"/>
        </w:rPr>
      </w:pPr>
      <w:r>
        <w:rPr>
          <w:i/>
          <w:iCs/>
          <w:sz w:val="22"/>
          <w:szCs w:val="22"/>
        </w:rPr>
        <w:t>1.</w:t>
      </w:r>
      <w:r>
        <w:rPr>
          <w:i/>
          <w:iCs/>
          <w:sz w:val="14"/>
          <w:szCs w:val="14"/>
        </w:rPr>
        <w:t>     </w:t>
      </w:r>
      <w:r>
        <w:rPr>
          <w:i/>
          <w:iCs/>
          <w:sz w:val="22"/>
          <w:szCs w:val="22"/>
        </w:rPr>
        <w:t>Šeme i detalje bravarskih radova (rešetke, ograda dvorišta, ograda sportskog terena, kapije)</w:t>
      </w:r>
    </w:p>
    <w:p w:rsidR="00A27E96" w:rsidRDefault="00A27E96" w:rsidP="00A27E96">
      <w:pPr>
        <w:pStyle w:val="gmail-msonospacing"/>
        <w:spacing w:before="0" w:beforeAutospacing="0" w:after="0" w:afterAutospacing="0"/>
        <w:jc w:val="both"/>
        <w:rPr>
          <w:rFonts w:ascii="Calibri" w:hAnsi="Calibri"/>
          <w:sz w:val="22"/>
          <w:szCs w:val="22"/>
        </w:rPr>
      </w:pPr>
      <w:r>
        <w:rPr>
          <w:i/>
          <w:iCs/>
          <w:sz w:val="22"/>
          <w:szCs w:val="22"/>
        </w:rPr>
        <w:t>2.</w:t>
      </w:r>
      <w:r>
        <w:rPr>
          <w:i/>
          <w:iCs/>
          <w:sz w:val="14"/>
          <w:szCs w:val="14"/>
        </w:rPr>
        <w:t xml:space="preserve">      </w:t>
      </w:r>
      <w:r>
        <w:rPr>
          <w:i/>
          <w:iCs/>
          <w:sz w:val="22"/>
          <w:szCs w:val="22"/>
        </w:rPr>
        <w:t>Grafičke priloge, detalje mobilijara</w:t>
      </w:r>
    </w:p>
    <w:p w:rsidR="00A27E96" w:rsidRDefault="00A27E96" w:rsidP="00A27E96">
      <w:pPr>
        <w:pStyle w:val="gmail-msonospacing"/>
        <w:spacing w:before="0" w:beforeAutospacing="0" w:after="0" w:afterAutospacing="0"/>
        <w:jc w:val="both"/>
        <w:rPr>
          <w:rFonts w:ascii="Calibri" w:hAnsi="Calibri"/>
          <w:sz w:val="22"/>
          <w:szCs w:val="22"/>
        </w:rPr>
      </w:pPr>
      <w:r>
        <w:rPr>
          <w:i/>
          <w:iCs/>
          <w:sz w:val="22"/>
          <w:szCs w:val="22"/>
        </w:rPr>
        <w:t>3.</w:t>
      </w:r>
      <w:r>
        <w:rPr>
          <w:i/>
          <w:iCs/>
          <w:sz w:val="14"/>
          <w:szCs w:val="14"/>
        </w:rPr>
        <w:t xml:space="preserve">      </w:t>
      </w:r>
      <w:r>
        <w:rPr>
          <w:i/>
          <w:iCs/>
          <w:sz w:val="22"/>
          <w:szCs w:val="22"/>
        </w:rPr>
        <w:t>Situacioni plan sa uređenjem partera</w:t>
      </w:r>
    </w:p>
    <w:p w:rsidR="00DD607D" w:rsidRPr="001A542F" w:rsidRDefault="00DD607D" w:rsidP="00DD607D">
      <w:pPr>
        <w:pStyle w:val="NoSpacing"/>
        <w:rPr>
          <w:rFonts w:ascii="Arial" w:hAnsi="Arial" w:cs="Arial"/>
          <w:sz w:val="22"/>
          <w:szCs w:val="22"/>
          <w:lang w:val="sr-Cyrl-CS"/>
        </w:rPr>
      </w:pPr>
    </w:p>
    <w:p w:rsidR="00492CC8" w:rsidRDefault="00492CC8" w:rsidP="0046697A">
      <w:pPr>
        <w:spacing w:line="360" w:lineRule="auto"/>
        <w:jc w:val="both"/>
        <w:rPr>
          <w:rFonts w:ascii="Arial" w:hAnsi="Arial" w:cs="Arial"/>
          <w:b/>
          <w:sz w:val="22"/>
          <w:szCs w:val="22"/>
          <w:u w:val="single"/>
          <w:lang w:val="sr-Cyrl-CS"/>
        </w:rPr>
      </w:pPr>
      <w:r w:rsidRPr="0046697A">
        <w:rPr>
          <w:rFonts w:ascii="Arial" w:hAnsi="Arial" w:cs="Arial"/>
          <w:b/>
          <w:sz w:val="22"/>
          <w:szCs w:val="22"/>
          <w:u w:val="single"/>
          <w:lang w:val="sr-Cyrl-CS"/>
        </w:rPr>
        <w:t xml:space="preserve">ОДГОВОР НАРУЧИОЦА: </w:t>
      </w:r>
    </w:p>
    <w:p w:rsidR="00055397" w:rsidRDefault="00055397" w:rsidP="008F6068">
      <w:pPr>
        <w:ind w:left="142"/>
        <w:jc w:val="both"/>
        <w:rPr>
          <w:rFonts w:ascii="Arial" w:hAnsi="Arial" w:cs="Arial"/>
          <w:sz w:val="22"/>
          <w:szCs w:val="22"/>
        </w:rPr>
      </w:pPr>
      <w:r>
        <w:rPr>
          <w:rFonts w:ascii="Arial" w:hAnsi="Arial" w:cs="Arial"/>
          <w:sz w:val="22"/>
          <w:szCs w:val="22"/>
        </w:rPr>
        <w:t>Одговор на постављена питања је садржан у појашњењу Конкурсне документације објављеном у понедељак, 17.09.2018. године:</w:t>
      </w:r>
    </w:p>
    <w:p w:rsidR="00055397" w:rsidRDefault="00055397" w:rsidP="008F6068">
      <w:pPr>
        <w:ind w:left="142"/>
        <w:jc w:val="both"/>
        <w:rPr>
          <w:rFonts w:ascii="Arial" w:hAnsi="Arial" w:cs="Arial"/>
          <w:sz w:val="22"/>
          <w:szCs w:val="22"/>
        </w:rPr>
      </w:pPr>
      <w:r w:rsidRPr="001A542F">
        <w:rPr>
          <w:rFonts w:ascii="Arial" w:hAnsi="Arial" w:cs="Arial"/>
          <w:sz w:val="22"/>
          <w:szCs w:val="22"/>
        </w:rPr>
        <w:t xml:space="preserve">Oбавеза понуђача је обилазак терена </w:t>
      </w:r>
      <w:r w:rsidRPr="001A542F">
        <w:rPr>
          <w:rFonts w:ascii="Arial" w:hAnsi="Arial" w:cs="Arial"/>
          <w:sz w:val="22"/>
          <w:szCs w:val="22"/>
          <w:lang w:val="sr-Cyrl-CS"/>
        </w:rPr>
        <w:t xml:space="preserve">и </w:t>
      </w:r>
      <w:r w:rsidRPr="00871C9D">
        <w:rPr>
          <w:rFonts w:ascii="Arial" w:hAnsi="Arial" w:cs="Arial"/>
          <w:sz w:val="22"/>
          <w:szCs w:val="22"/>
          <w:u w:val="single"/>
          <w:lang w:val="sr-Cyrl-CS"/>
        </w:rPr>
        <w:t>увид у пројектну  документацију</w:t>
      </w:r>
      <w:r>
        <w:rPr>
          <w:rFonts w:ascii="Arial" w:hAnsi="Arial" w:cs="Arial"/>
          <w:sz w:val="22"/>
          <w:szCs w:val="22"/>
        </w:rPr>
        <w:t>.</w:t>
      </w:r>
    </w:p>
    <w:p w:rsidR="008F6068" w:rsidRPr="008F6068" w:rsidRDefault="008F6068" w:rsidP="008F6068">
      <w:pPr>
        <w:ind w:left="142"/>
        <w:jc w:val="both"/>
        <w:rPr>
          <w:rFonts w:ascii="Arial" w:hAnsi="Arial" w:cs="Arial"/>
          <w:sz w:val="22"/>
          <w:szCs w:val="22"/>
        </w:rPr>
      </w:pPr>
    </w:p>
    <w:p w:rsidR="00A82FE2" w:rsidRPr="001A542F" w:rsidRDefault="00A82FE2" w:rsidP="008F6068">
      <w:pPr>
        <w:numPr>
          <w:ilvl w:val="0"/>
          <w:numId w:val="4"/>
        </w:numPr>
        <w:spacing w:line="360" w:lineRule="auto"/>
        <w:jc w:val="both"/>
        <w:rPr>
          <w:rFonts w:ascii="Arial" w:hAnsi="Arial" w:cs="Arial"/>
          <w:sz w:val="22"/>
          <w:szCs w:val="22"/>
          <w:lang w:val="sr-Cyrl-CS"/>
        </w:rPr>
      </w:pPr>
      <w:r w:rsidRPr="001A542F">
        <w:rPr>
          <w:rFonts w:ascii="Arial" w:hAnsi="Arial" w:cs="Arial"/>
          <w:sz w:val="22"/>
          <w:szCs w:val="22"/>
        </w:rPr>
        <w:t>Шеме браварских радова дате су у оквиру пројекта.</w:t>
      </w:r>
    </w:p>
    <w:p w:rsidR="00A82FE2" w:rsidRPr="001A542F" w:rsidRDefault="00871C9D" w:rsidP="008F6068">
      <w:pPr>
        <w:numPr>
          <w:ilvl w:val="0"/>
          <w:numId w:val="4"/>
        </w:numPr>
        <w:spacing w:line="360" w:lineRule="auto"/>
        <w:jc w:val="both"/>
        <w:rPr>
          <w:rFonts w:ascii="Arial" w:hAnsi="Arial" w:cs="Arial"/>
          <w:sz w:val="22"/>
          <w:szCs w:val="22"/>
        </w:rPr>
      </w:pPr>
      <w:r>
        <w:rPr>
          <w:rFonts w:ascii="Arial" w:hAnsi="Arial" w:cs="Arial"/>
          <w:sz w:val="22"/>
          <w:szCs w:val="22"/>
        </w:rPr>
        <w:t xml:space="preserve">Графички прилози и детаљи мобилијара су </w:t>
      </w:r>
      <w:r w:rsidR="00A82FE2" w:rsidRPr="001A542F">
        <w:rPr>
          <w:rFonts w:ascii="Arial" w:hAnsi="Arial" w:cs="Arial"/>
          <w:sz w:val="22"/>
          <w:szCs w:val="22"/>
        </w:rPr>
        <w:t xml:space="preserve"> у </w:t>
      </w:r>
      <w:r w:rsidRPr="001A542F">
        <w:rPr>
          <w:rFonts w:ascii="Arial" w:hAnsi="Arial" w:cs="Arial"/>
          <w:sz w:val="22"/>
          <w:szCs w:val="22"/>
        </w:rPr>
        <w:t>оквиру пројекта.</w:t>
      </w:r>
    </w:p>
    <w:p w:rsidR="00A82FE2" w:rsidRPr="008F6068" w:rsidRDefault="00A82FE2" w:rsidP="008F6068">
      <w:pPr>
        <w:numPr>
          <w:ilvl w:val="0"/>
          <w:numId w:val="4"/>
        </w:numPr>
        <w:spacing w:line="360" w:lineRule="auto"/>
        <w:jc w:val="both"/>
        <w:rPr>
          <w:rFonts w:ascii="Arial" w:hAnsi="Arial" w:cs="Arial"/>
          <w:sz w:val="22"/>
          <w:szCs w:val="22"/>
        </w:rPr>
      </w:pPr>
      <w:r w:rsidRPr="001A542F">
        <w:rPr>
          <w:rFonts w:ascii="Arial" w:hAnsi="Arial" w:cs="Arial"/>
          <w:sz w:val="22"/>
          <w:szCs w:val="22"/>
        </w:rPr>
        <w:t xml:space="preserve">Тражене информације су наведене у пројектној документацији. </w:t>
      </w:r>
    </w:p>
    <w:p w:rsidR="008F6068" w:rsidRDefault="008F6068" w:rsidP="008F6068">
      <w:pPr>
        <w:ind w:left="360"/>
        <w:jc w:val="both"/>
        <w:rPr>
          <w:rFonts w:ascii="Arial" w:hAnsi="Arial" w:cs="Arial"/>
          <w:sz w:val="22"/>
          <w:szCs w:val="22"/>
        </w:rPr>
      </w:pPr>
    </w:p>
    <w:p w:rsidR="008F6068" w:rsidRDefault="008F6068" w:rsidP="008F6068">
      <w:pPr>
        <w:ind w:left="360"/>
        <w:jc w:val="both"/>
        <w:rPr>
          <w:rFonts w:ascii="Arial" w:hAnsi="Arial" w:cs="Arial"/>
          <w:sz w:val="22"/>
          <w:szCs w:val="22"/>
        </w:rPr>
      </w:pPr>
    </w:p>
    <w:p w:rsidR="008F6068" w:rsidRDefault="008F6068" w:rsidP="008F6068">
      <w:pPr>
        <w:ind w:left="360"/>
        <w:jc w:val="both"/>
        <w:rPr>
          <w:rFonts w:ascii="Arial" w:hAnsi="Arial" w:cs="Arial"/>
          <w:sz w:val="22"/>
          <w:szCs w:val="22"/>
        </w:rPr>
      </w:pPr>
    </w:p>
    <w:p w:rsidR="008F6068" w:rsidRDefault="008F6068" w:rsidP="008F6068">
      <w:pPr>
        <w:ind w:left="360"/>
        <w:jc w:val="both"/>
        <w:rPr>
          <w:rFonts w:ascii="Arial" w:hAnsi="Arial" w:cs="Arial"/>
          <w:sz w:val="22"/>
          <w:szCs w:val="22"/>
        </w:rPr>
      </w:pPr>
    </w:p>
    <w:p w:rsidR="008F6068" w:rsidRPr="00445EDC" w:rsidRDefault="008F6068" w:rsidP="008F6068">
      <w:pPr>
        <w:ind w:left="360"/>
        <w:jc w:val="both"/>
        <w:rPr>
          <w:rFonts w:ascii="Arial" w:hAnsi="Arial" w:cs="Arial"/>
          <w:sz w:val="22"/>
          <w:szCs w:val="22"/>
        </w:rPr>
      </w:pPr>
    </w:p>
    <w:p w:rsidR="00055397" w:rsidRPr="008F6068" w:rsidRDefault="00055397" w:rsidP="00055397">
      <w:pPr>
        <w:pStyle w:val="NoSpacing"/>
        <w:ind w:left="360"/>
        <w:rPr>
          <w:rFonts w:ascii="Arial" w:hAnsi="Arial" w:cs="Arial"/>
          <w:sz w:val="22"/>
          <w:szCs w:val="22"/>
          <w:u w:val="single"/>
          <w:lang w:val="sr-Cyrl-CS"/>
        </w:rPr>
      </w:pPr>
      <w:r w:rsidRPr="008F6068">
        <w:rPr>
          <w:rFonts w:ascii="Arial" w:hAnsi="Arial" w:cs="Arial"/>
          <w:sz w:val="22"/>
          <w:szCs w:val="22"/>
          <w:u w:val="single"/>
          <w:lang w:val="sr-Cyrl-CS"/>
        </w:rPr>
        <w:t>у среду, 19.09.201</w:t>
      </w:r>
      <w:r w:rsidRPr="008F6068">
        <w:rPr>
          <w:rFonts w:ascii="Arial" w:hAnsi="Arial" w:cs="Arial"/>
          <w:sz w:val="22"/>
          <w:szCs w:val="22"/>
          <w:u w:val="single"/>
        </w:rPr>
        <w:t>8</w:t>
      </w:r>
      <w:r w:rsidRPr="008F6068">
        <w:rPr>
          <w:rFonts w:ascii="Arial" w:hAnsi="Arial" w:cs="Arial"/>
          <w:sz w:val="22"/>
          <w:szCs w:val="22"/>
          <w:u w:val="single"/>
          <w:lang w:val="sr-Cyrl-CS"/>
        </w:rPr>
        <w:t>. године</w:t>
      </w:r>
      <w:r w:rsidRPr="008F6068">
        <w:rPr>
          <w:rFonts w:ascii="Arial" w:hAnsi="Arial" w:cs="Arial"/>
          <w:sz w:val="22"/>
          <w:szCs w:val="22"/>
          <w:u w:val="single"/>
        </w:rPr>
        <w:t xml:space="preserve"> </w:t>
      </w:r>
      <w:r w:rsidRPr="008F6068">
        <w:rPr>
          <w:rFonts w:ascii="Arial" w:hAnsi="Arial" w:cs="Arial"/>
          <w:sz w:val="22"/>
          <w:szCs w:val="22"/>
          <w:u w:val="single"/>
          <w:lang w:val="sr-Cyrl-CS"/>
        </w:rPr>
        <w:t>у 08,56 часова:</w:t>
      </w:r>
    </w:p>
    <w:p w:rsidR="00055397" w:rsidRPr="0046697A" w:rsidRDefault="00055397" w:rsidP="00055397">
      <w:pPr>
        <w:pStyle w:val="NoSpacing"/>
        <w:ind w:left="360"/>
        <w:rPr>
          <w:rFonts w:ascii="Arial" w:hAnsi="Arial" w:cs="Arial"/>
          <w:b/>
          <w:sz w:val="22"/>
          <w:szCs w:val="22"/>
          <w:u w:val="single"/>
        </w:rPr>
      </w:pPr>
      <w:r w:rsidRPr="001A542F">
        <w:rPr>
          <w:rFonts w:ascii="Arial" w:hAnsi="Arial" w:cs="Arial"/>
          <w:sz w:val="22"/>
          <w:szCs w:val="22"/>
          <w:u w:val="single"/>
          <w:lang w:val="sr-Cyrl-CS"/>
        </w:rPr>
        <w:t xml:space="preserve"> </w:t>
      </w:r>
      <w:r w:rsidRPr="0046697A">
        <w:rPr>
          <w:rFonts w:ascii="Arial" w:hAnsi="Arial" w:cs="Arial"/>
          <w:b/>
          <w:sz w:val="22"/>
          <w:szCs w:val="22"/>
          <w:u w:val="single"/>
          <w:lang w:val="sr-Cyrl-CS"/>
        </w:rPr>
        <w:t>ПИТАЊА ПОНУЂАЧА :</w:t>
      </w:r>
      <w:r w:rsidRPr="0046697A">
        <w:rPr>
          <w:rFonts w:ascii="Arial" w:hAnsi="Arial" w:cs="Arial"/>
          <w:b/>
          <w:sz w:val="22"/>
          <w:szCs w:val="22"/>
          <w:u w:val="single"/>
        </w:rPr>
        <w:t> </w:t>
      </w:r>
    </w:p>
    <w:p w:rsidR="00A27E96" w:rsidRDefault="002E5BA8" w:rsidP="00A82FE2">
      <w:pPr>
        <w:spacing w:line="360" w:lineRule="auto"/>
        <w:ind w:left="360"/>
        <w:jc w:val="both"/>
        <w:rPr>
          <w:rFonts w:ascii="Arial" w:hAnsi="Arial" w:cs="Arial"/>
          <w:sz w:val="22"/>
          <w:szCs w:val="22"/>
          <w:lang w:val="sr-Cyrl-CS"/>
        </w:rPr>
      </w:pPr>
      <w:r w:rsidRPr="002E5BA8">
        <w:rPr>
          <w:rFonts w:ascii="Arial" w:hAnsi="Arial" w:cs="Arial"/>
          <w:sz w:val="22"/>
          <w:szCs w:val="22"/>
          <w:lang w:val="sr-Cyrl-CS"/>
        </w:rPr>
        <w:t>На с</w:t>
      </w:r>
      <w:r>
        <w:rPr>
          <w:rFonts w:ascii="Arial" w:hAnsi="Arial" w:cs="Arial"/>
          <w:sz w:val="22"/>
          <w:szCs w:val="22"/>
          <w:lang w:val="sr-Cyrl-CS"/>
        </w:rPr>
        <w:t>трани 58 од 219, технички капац</w:t>
      </w:r>
      <w:r w:rsidR="00445EDC">
        <w:rPr>
          <w:rFonts w:ascii="Arial" w:hAnsi="Arial" w:cs="Arial"/>
          <w:sz w:val="22"/>
          <w:szCs w:val="22"/>
          <w:lang w:val="sr-Cyrl-CS"/>
        </w:rPr>
        <w:t>и</w:t>
      </w:r>
      <w:r>
        <w:rPr>
          <w:rFonts w:ascii="Arial" w:hAnsi="Arial" w:cs="Arial"/>
          <w:sz w:val="22"/>
          <w:szCs w:val="22"/>
          <w:lang w:val="sr-Cyrl-CS"/>
        </w:rPr>
        <w:t>тет</w:t>
      </w:r>
    </w:p>
    <w:p w:rsidR="002E5BA8" w:rsidRDefault="002E5BA8" w:rsidP="00A82FE2">
      <w:pPr>
        <w:spacing w:line="360" w:lineRule="auto"/>
        <w:ind w:left="360"/>
        <w:jc w:val="both"/>
        <w:rPr>
          <w:rFonts w:ascii="Arial" w:hAnsi="Arial" w:cs="Arial"/>
          <w:sz w:val="22"/>
          <w:szCs w:val="22"/>
          <w:lang w:val="sr-Cyrl-CS"/>
        </w:rPr>
      </w:pPr>
      <w:r>
        <w:rPr>
          <w:rFonts w:ascii="Arial" w:hAnsi="Arial" w:cs="Arial"/>
          <w:sz w:val="22"/>
          <w:szCs w:val="22"/>
          <w:lang w:val="sr-Cyrl-CS"/>
        </w:rPr>
        <w:t>Да ли под</w:t>
      </w:r>
      <w:r w:rsidR="00445EDC">
        <w:rPr>
          <w:rFonts w:ascii="Arial" w:hAnsi="Arial" w:cs="Arial"/>
          <w:sz w:val="22"/>
          <w:szCs w:val="22"/>
          <w:lang w:val="sr-Cyrl-CS"/>
        </w:rPr>
        <w:t xml:space="preserve"> </w:t>
      </w:r>
      <w:r>
        <w:rPr>
          <w:rFonts w:ascii="Arial" w:hAnsi="Arial" w:cs="Arial"/>
          <w:sz w:val="22"/>
          <w:szCs w:val="22"/>
          <w:lang w:val="sr-Cyrl-CS"/>
        </w:rPr>
        <w:t>захтеваном опремом може да се прихвати:</w:t>
      </w:r>
    </w:p>
    <w:p w:rsidR="002E5BA8" w:rsidRDefault="002E5BA8" w:rsidP="002E5BA8">
      <w:pPr>
        <w:numPr>
          <w:ilvl w:val="0"/>
          <w:numId w:val="5"/>
        </w:numPr>
        <w:spacing w:line="360" w:lineRule="auto"/>
        <w:jc w:val="both"/>
        <w:rPr>
          <w:rFonts w:ascii="Arial" w:hAnsi="Arial" w:cs="Arial"/>
          <w:sz w:val="22"/>
          <w:szCs w:val="22"/>
          <w:lang w:val="sr-Cyrl-CS"/>
        </w:rPr>
      </w:pPr>
      <w:r>
        <w:rPr>
          <w:rFonts w:ascii="Arial" w:hAnsi="Arial" w:cs="Arial"/>
          <w:sz w:val="22"/>
          <w:szCs w:val="22"/>
          <w:lang w:val="sr-Cyrl-CS"/>
        </w:rPr>
        <w:t>Поред камиона „сандучар , може ли камион „кипер“ због истих описаних послова?</w:t>
      </w:r>
    </w:p>
    <w:p w:rsidR="002E5BA8" w:rsidRDefault="002E5BA8" w:rsidP="002E5BA8">
      <w:pPr>
        <w:numPr>
          <w:ilvl w:val="0"/>
          <w:numId w:val="5"/>
        </w:numPr>
        <w:spacing w:line="360" w:lineRule="auto"/>
        <w:jc w:val="both"/>
        <w:rPr>
          <w:rFonts w:ascii="Arial" w:hAnsi="Arial" w:cs="Arial"/>
          <w:sz w:val="22"/>
          <w:szCs w:val="22"/>
          <w:lang w:val="sr-Cyrl-CS"/>
        </w:rPr>
      </w:pPr>
      <w:r>
        <w:rPr>
          <w:rFonts w:ascii="Arial" w:hAnsi="Arial" w:cs="Arial"/>
          <w:sz w:val="22"/>
          <w:szCs w:val="22"/>
          <w:lang w:val="sr-Cyrl-CS"/>
        </w:rPr>
        <w:t>Поред лаког доставног возила, може ли путар?</w:t>
      </w:r>
    </w:p>
    <w:p w:rsidR="002E5BA8" w:rsidRDefault="002E5BA8" w:rsidP="002E5BA8">
      <w:pPr>
        <w:numPr>
          <w:ilvl w:val="0"/>
          <w:numId w:val="5"/>
        </w:numPr>
        <w:spacing w:line="360" w:lineRule="auto"/>
        <w:jc w:val="both"/>
        <w:rPr>
          <w:rFonts w:ascii="Arial" w:hAnsi="Arial" w:cs="Arial"/>
          <w:sz w:val="22"/>
          <w:szCs w:val="22"/>
          <w:lang w:val="sr-Cyrl-CS"/>
        </w:rPr>
      </w:pPr>
      <w:r>
        <w:rPr>
          <w:rFonts w:ascii="Arial" w:hAnsi="Arial" w:cs="Arial"/>
          <w:sz w:val="22"/>
          <w:szCs w:val="22"/>
          <w:lang w:val="sr-Cyrl-CS"/>
        </w:rPr>
        <w:t>Поред комбиноване машине „Скип“ или слично као комбинована машина „</w:t>
      </w:r>
      <w:r>
        <w:rPr>
          <w:rFonts w:ascii="Arial" w:hAnsi="Arial" w:cs="Arial"/>
          <w:sz w:val="22"/>
          <w:szCs w:val="22"/>
        </w:rPr>
        <w:t>Caterpilar</w:t>
      </w:r>
      <w:r>
        <w:rPr>
          <w:rFonts w:ascii="Arial" w:hAnsi="Arial" w:cs="Arial"/>
          <w:sz w:val="22"/>
          <w:szCs w:val="22"/>
          <w:lang w:val="sr-Cyrl-CS"/>
        </w:rPr>
        <w:t xml:space="preserve"> 434</w:t>
      </w:r>
      <w:r>
        <w:rPr>
          <w:rFonts w:ascii="Arial" w:hAnsi="Arial" w:cs="Arial"/>
          <w:sz w:val="22"/>
          <w:szCs w:val="22"/>
        </w:rPr>
        <w:t>F“</w:t>
      </w:r>
    </w:p>
    <w:p w:rsidR="002E5BA8" w:rsidRDefault="002E5BA8" w:rsidP="002E5BA8">
      <w:pPr>
        <w:numPr>
          <w:ilvl w:val="0"/>
          <w:numId w:val="5"/>
        </w:numPr>
        <w:spacing w:line="360" w:lineRule="auto"/>
        <w:jc w:val="both"/>
        <w:rPr>
          <w:rFonts w:ascii="Arial" w:hAnsi="Arial" w:cs="Arial"/>
          <w:sz w:val="22"/>
          <w:szCs w:val="22"/>
          <w:lang w:val="sr-Cyrl-CS"/>
        </w:rPr>
      </w:pPr>
      <w:r>
        <w:rPr>
          <w:rFonts w:ascii="Arial" w:hAnsi="Arial" w:cs="Arial"/>
          <w:sz w:val="22"/>
          <w:szCs w:val="22"/>
          <w:lang w:val="sr-Cyrl-CS"/>
        </w:rPr>
        <w:t>Поред „багер 15 тона“ може и преко 15 тона?</w:t>
      </w:r>
    </w:p>
    <w:p w:rsidR="002E5BA8" w:rsidRDefault="002E5BA8" w:rsidP="002E5BA8">
      <w:pPr>
        <w:numPr>
          <w:ilvl w:val="0"/>
          <w:numId w:val="5"/>
        </w:numPr>
        <w:spacing w:line="360" w:lineRule="auto"/>
        <w:jc w:val="both"/>
        <w:rPr>
          <w:rFonts w:ascii="Arial" w:hAnsi="Arial" w:cs="Arial"/>
          <w:sz w:val="22"/>
          <w:szCs w:val="22"/>
          <w:lang w:val="sr-Cyrl-CS"/>
        </w:rPr>
      </w:pPr>
      <w:r>
        <w:rPr>
          <w:rFonts w:ascii="Arial" w:hAnsi="Arial" w:cs="Arial"/>
          <w:sz w:val="22"/>
          <w:szCs w:val="22"/>
          <w:lang w:val="sr-Cyrl-CS"/>
        </w:rPr>
        <w:t>Поред „</w:t>
      </w:r>
      <w:r>
        <w:rPr>
          <w:rFonts w:ascii="Arial" w:hAnsi="Arial" w:cs="Arial"/>
          <w:sz w:val="22"/>
          <w:szCs w:val="22"/>
        </w:rPr>
        <w:t>ваљак</w:t>
      </w:r>
      <w:r>
        <w:rPr>
          <w:rFonts w:ascii="Arial" w:hAnsi="Arial" w:cs="Arial"/>
          <w:sz w:val="22"/>
          <w:szCs w:val="22"/>
          <w:lang w:val="sr-Cyrl-CS"/>
        </w:rPr>
        <w:t xml:space="preserve"> 7 тона“ може и преко 7 тона?</w:t>
      </w:r>
    </w:p>
    <w:p w:rsidR="002E5BA8" w:rsidRDefault="002E5BA8" w:rsidP="002E5BA8">
      <w:pPr>
        <w:spacing w:line="360" w:lineRule="auto"/>
        <w:ind w:left="360"/>
        <w:jc w:val="both"/>
        <w:rPr>
          <w:rFonts w:ascii="Arial" w:hAnsi="Arial" w:cs="Arial"/>
          <w:b/>
          <w:sz w:val="22"/>
          <w:szCs w:val="22"/>
          <w:u w:val="single"/>
          <w:lang w:val="sr-Cyrl-CS"/>
        </w:rPr>
      </w:pPr>
      <w:r w:rsidRPr="0046697A">
        <w:rPr>
          <w:rFonts w:ascii="Arial" w:hAnsi="Arial" w:cs="Arial"/>
          <w:b/>
          <w:sz w:val="22"/>
          <w:szCs w:val="22"/>
          <w:u w:val="single"/>
          <w:lang w:val="sr-Cyrl-CS"/>
        </w:rPr>
        <w:t xml:space="preserve">ОДГОВОР НАРУЧИОЦА: </w:t>
      </w:r>
    </w:p>
    <w:p w:rsidR="00B41FB1" w:rsidRDefault="00B41FB1" w:rsidP="00B41FB1">
      <w:pPr>
        <w:numPr>
          <w:ilvl w:val="0"/>
          <w:numId w:val="6"/>
        </w:numPr>
        <w:spacing w:line="360" w:lineRule="auto"/>
        <w:jc w:val="both"/>
        <w:rPr>
          <w:rFonts w:ascii="Arial" w:hAnsi="Arial" w:cs="Arial"/>
          <w:sz w:val="22"/>
          <w:szCs w:val="22"/>
        </w:rPr>
      </w:pPr>
      <w:r w:rsidRPr="00B41FB1">
        <w:rPr>
          <w:rFonts w:ascii="Arial" w:hAnsi="Arial" w:cs="Arial"/>
          <w:sz w:val="22"/>
          <w:szCs w:val="22"/>
        </w:rPr>
        <w:t>Наручилац на основу питања заинтересованог лица мења Конкурсну документацију</w:t>
      </w:r>
      <w:r>
        <w:rPr>
          <w:rFonts w:ascii="Arial" w:hAnsi="Arial" w:cs="Arial"/>
          <w:sz w:val="22"/>
          <w:szCs w:val="22"/>
        </w:rPr>
        <w:t xml:space="preserve"> </w:t>
      </w:r>
      <w:r w:rsidRPr="00E6579E">
        <w:rPr>
          <w:rFonts w:ascii="Arial" w:hAnsi="Arial" w:cs="Arial"/>
          <w:sz w:val="22"/>
          <w:szCs w:val="22"/>
        </w:rPr>
        <w:t xml:space="preserve">Наведена измена се налази у приложеној конкурсној документацији. </w:t>
      </w:r>
    </w:p>
    <w:p w:rsidR="00A65D09" w:rsidRPr="00E6579E" w:rsidRDefault="00A65D09" w:rsidP="00A65D09">
      <w:pPr>
        <w:spacing w:line="360" w:lineRule="auto"/>
        <w:ind w:left="360" w:firstLine="360"/>
        <w:jc w:val="both"/>
        <w:rPr>
          <w:rFonts w:ascii="Arial" w:hAnsi="Arial" w:cs="Arial"/>
          <w:sz w:val="22"/>
          <w:szCs w:val="22"/>
        </w:rPr>
      </w:pPr>
      <w:r>
        <w:rPr>
          <w:rFonts w:ascii="Arial" w:hAnsi="Arial" w:cs="Arial"/>
          <w:sz w:val="22"/>
          <w:szCs w:val="22"/>
          <w:lang w:val="sr-Cyrl-CS"/>
        </w:rPr>
        <w:t>Прихватиће се поред камиона „сандучар“ и камион „кипер“</w:t>
      </w:r>
    </w:p>
    <w:p w:rsidR="00871C9D" w:rsidRDefault="00445EDC" w:rsidP="00445EDC">
      <w:pPr>
        <w:numPr>
          <w:ilvl w:val="0"/>
          <w:numId w:val="6"/>
        </w:numPr>
        <w:spacing w:line="360" w:lineRule="auto"/>
        <w:jc w:val="both"/>
        <w:rPr>
          <w:rFonts w:ascii="Arial" w:hAnsi="Arial" w:cs="Arial"/>
          <w:sz w:val="22"/>
          <w:szCs w:val="22"/>
        </w:rPr>
      </w:pPr>
      <w:r>
        <w:rPr>
          <w:rFonts w:ascii="Arial" w:hAnsi="Arial" w:cs="Arial"/>
          <w:sz w:val="22"/>
          <w:szCs w:val="22"/>
        </w:rPr>
        <w:t>Не може се уместо лаког доставног возила прихватити путар.</w:t>
      </w:r>
    </w:p>
    <w:p w:rsidR="00B41FB1" w:rsidRPr="00E6579E" w:rsidRDefault="00B41FB1" w:rsidP="00B41FB1">
      <w:pPr>
        <w:numPr>
          <w:ilvl w:val="0"/>
          <w:numId w:val="6"/>
        </w:numPr>
        <w:spacing w:line="360" w:lineRule="auto"/>
        <w:jc w:val="both"/>
        <w:rPr>
          <w:rFonts w:ascii="Arial" w:hAnsi="Arial" w:cs="Arial"/>
          <w:sz w:val="22"/>
          <w:szCs w:val="22"/>
        </w:rPr>
      </w:pPr>
      <w:r w:rsidRPr="00B41FB1">
        <w:rPr>
          <w:rFonts w:ascii="Arial" w:hAnsi="Arial" w:cs="Arial"/>
          <w:sz w:val="22"/>
          <w:szCs w:val="22"/>
        </w:rPr>
        <w:t>Наручилац на основу питања заинтересованог лица мења Конкурсну документацију</w:t>
      </w:r>
      <w:r>
        <w:rPr>
          <w:rFonts w:ascii="Arial" w:hAnsi="Arial" w:cs="Arial"/>
          <w:sz w:val="22"/>
          <w:szCs w:val="22"/>
        </w:rPr>
        <w:t xml:space="preserve"> </w:t>
      </w:r>
      <w:r w:rsidRPr="00E6579E">
        <w:rPr>
          <w:rFonts w:ascii="Arial" w:hAnsi="Arial" w:cs="Arial"/>
          <w:sz w:val="22"/>
          <w:szCs w:val="22"/>
        </w:rPr>
        <w:t xml:space="preserve">Наведена измена се налази у приложеној конкурсној документацији. </w:t>
      </w:r>
    </w:p>
    <w:p w:rsidR="00445EDC" w:rsidRDefault="00445EDC" w:rsidP="00A65D09">
      <w:pPr>
        <w:spacing w:line="360" w:lineRule="auto"/>
        <w:ind w:left="360" w:firstLine="360"/>
        <w:jc w:val="both"/>
        <w:rPr>
          <w:rFonts w:ascii="Arial" w:hAnsi="Arial" w:cs="Arial"/>
          <w:sz w:val="22"/>
          <w:szCs w:val="22"/>
        </w:rPr>
      </w:pPr>
      <w:r>
        <w:rPr>
          <w:rFonts w:ascii="Arial" w:hAnsi="Arial" w:cs="Arial"/>
          <w:sz w:val="22"/>
          <w:szCs w:val="22"/>
          <w:lang w:val="sr-Cyrl-CS"/>
        </w:rPr>
        <w:t>Прихватиће се поред комбиноване машине „Скип“ као комбинована машина „</w:t>
      </w:r>
      <w:r>
        <w:rPr>
          <w:rFonts w:ascii="Arial" w:hAnsi="Arial" w:cs="Arial"/>
          <w:sz w:val="22"/>
          <w:szCs w:val="22"/>
        </w:rPr>
        <w:t>Caterpilar</w:t>
      </w:r>
      <w:r>
        <w:rPr>
          <w:rFonts w:ascii="Arial" w:hAnsi="Arial" w:cs="Arial"/>
          <w:sz w:val="22"/>
          <w:szCs w:val="22"/>
          <w:lang w:val="sr-Cyrl-CS"/>
        </w:rPr>
        <w:t xml:space="preserve"> 434</w:t>
      </w:r>
      <w:r>
        <w:rPr>
          <w:rFonts w:ascii="Arial" w:hAnsi="Arial" w:cs="Arial"/>
          <w:sz w:val="22"/>
          <w:szCs w:val="22"/>
        </w:rPr>
        <w:t>F“</w:t>
      </w:r>
      <w:r w:rsidR="00B41FB1">
        <w:rPr>
          <w:rFonts w:ascii="Arial" w:hAnsi="Arial" w:cs="Arial"/>
          <w:sz w:val="22"/>
          <w:szCs w:val="22"/>
        </w:rPr>
        <w:t>.</w:t>
      </w:r>
    </w:p>
    <w:p w:rsidR="00B41FB1" w:rsidRPr="00E6579E" w:rsidRDefault="00B41FB1" w:rsidP="00B41FB1">
      <w:pPr>
        <w:numPr>
          <w:ilvl w:val="0"/>
          <w:numId w:val="6"/>
        </w:numPr>
        <w:spacing w:line="360" w:lineRule="auto"/>
        <w:jc w:val="both"/>
        <w:rPr>
          <w:rFonts w:ascii="Arial" w:hAnsi="Arial" w:cs="Arial"/>
          <w:sz w:val="22"/>
          <w:szCs w:val="22"/>
        </w:rPr>
      </w:pPr>
      <w:r w:rsidRPr="00B41FB1">
        <w:rPr>
          <w:rFonts w:ascii="Arial" w:hAnsi="Arial" w:cs="Arial"/>
          <w:sz w:val="22"/>
          <w:szCs w:val="22"/>
        </w:rPr>
        <w:t>Наручилац на основу питања заинтересованог лица мења Конкурсну документацију</w:t>
      </w:r>
      <w:r>
        <w:rPr>
          <w:rFonts w:ascii="Arial" w:hAnsi="Arial" w:cs="Arial"/>
          <w:sz w:val="22"/>
          <w:szCs w:val="22"/>
        </w:rPr>
        <w:t xml:space="preserve"> </w:t>
      </w:r>
      <w:r w:rsidRPr="00E6579E">
        <w:rPr>
          <w:rFonts w:ascii="Arial" w:hAnsi="Arial" w:cs="Arial"/>
          <w:sz w:val="22"/>
          <w:szCs w:val="22"/>
        </w:rPr>
        <w:t xml:space="preserve">Наведена измена се налази у приложеној конкурсној документацији. </w:t>
      </w:r>
    </w:p>
    <w:p w:rsidR="00445EDC" w:rsidRPr="00445EDC" w:rsidRDefault="00445EDC" w:rsidP="00A65D09">
      <w:pPr>
        <w:spacing w:line="360" w:lineRule="auto"/>
        <w:ind w:left="360" w:firstLine="360"/>
        <w:jc w:val="both"/>
        <w:rPr>
          <w:rFonts w:ascii="Arial" w:hAnsi="Arial" w:cs="Arial"/>
          <w:sz w:val="22"/>
          <w:szCs w:val="22"/>
        </w:rPr>
      </w:pPr>
      <w:r>
        <w:rPr>
          <w:rFonts w:ascii="Arial" w:hAnsi="Arial" w:cs="Arial"/>
          <w:sz w:val="22"/>
          <w:szCs w:val="22"/>
          <w:lang w:val="sr-Cyrl-CS"/>
        </w:rPr>
        <w:t>Прихватиће се поред „багера 15 тона“ и багер преко 15 тона.</w:t>
      </w:r>
    </w:p>
    <w:p w:rsidR="00B41FB1" w:rsidRPr="00E6579E" w:rsidRDefault="00B41FB1" w:rsidP="00B41FB1">
      <w:pPr>
        <w:numPr>
          <w:ilvl w:val="0"/>
          <w:numId w:val="6"/>
        </w:numPr>
        <w:spacing w:line="360" w:lineRule="auto"/>
        <w:jc w:val="both"/>
        <w:rPr>
          <w:rFonts w:ascii="Arial" w:hAnsi="Arial" w:cs="Arial"/>
          <w:sz w:val="22"/>
          <w:szCs w:val="22"/>
        </w:rPr>
      </w:pPr>
      <w:r w:rsidRPr="00B41FB1">
        <w:rPr>
          <w:rFonts w:ascii="Arial" w:hAnsi="Arial" w:cs="Arial"/>
          <w:sz w:val="22"/>
          <w:szCs w:val="22"/>
        </w:rPr>
        <w:t>Наручилац на основу питања заинтересованог лица мења Конкурсну документацију</w:t>
      </w:r>
      <w:r>
        <w:rPr>
          <w:rFonts w:ascii="Arial" w:hAnsi="Arial" w:cs="Arial"/>
          <w:sz w:val="22"/>
          <w:szCs w:val="22"/>
        </w:rPr>
        <w:t xml:space="preserve"> </w:t>
      </w:r>
      <w:r w:rsidRPr="00E6579E">
        <w:rPr>
          <w:rFonts w:ascii="Arial" w:hAnsi="Arial" w:cs="Arial"/>
          <w:sz w:val="22"/>
          <w:szCs w:val="22"/>
        </w:rPr>
        <w:t xml:space="preserve">Наведена измена се налази у приложеној конкурсној документацији. </w:t>
      </w:r>
    </w:p>
    <w:p w:rsidR="00445EDC" w:rsidRPr="00871C9D" w:rsidRDefault="00445EDC" w:rsidP="00A65D09">
      <w:pPr>
        <w:spacing w:line="360" w:lineRule="auto"/>
        <w:ind w:left="360" w:firstLine="360"/>
        <w:jc w:val="both"/>
        <w:rPr>
          <w:rFonts w:ascii="Arial" w:hAnsi="Arial" w:cs="Arial"/>
          <w:sz w:val="22"/>
          <w:szCs w:val="22"/>
        </w:rPr>
      </w:pPr>
      <w:r>
        <w:rPr>
          <w:rFonts w:ascii="Arial" w:hAnsi="Arial" w:cs="Arial"/>
          <w:sz w:val="22"/>
          <w:szCs w:val="22"/>
          <w:lang w:val="sr-Cyrl-CS"/>
        </w:rPr>
        <w:t>Прихватиће се поред „</w:t>
      </w:r>
      <w:r>
        <w:rPr>
          <w:rFonts w:ascii="Arial" w:hAnsi="Arial" w:cs="Arial"/>
          <w:sz w:val="22"/>
          <w:szCs w:val="22"/>
        </w:rPr>
        <w:t>ваљка</w:t>
      </w:r>
      <w:r>
        <w:rPr>
          <w:rFonts w:ascii="Arial" w:hAnsi="Arial" w:cs="Arial"/>
          <w:sz w:val="22"/>
          <w:szCs w:val="22"/>
          <w:lang w:val="sr-Cyrl-CS"/>
        </w:rPr>
        <w:t xml:space="preserve"> 7 тона“ и ваљак преко 7 тона.</w:t>
      </w:r>
    </w:p>
    <w:p w:rsidR="00CC0CAC" w:rsidRPr="00CC0CAC" w:rsidRDefault="00CC0CAC" w:rsidP="00CC0CAC">
      <w:pPr>
        <w:ind w:left="360"/>
        <w:rPr>
          <w:rStyle w:val="Strong"/>
          <w:rFonts w:ascii="Arial" w:hAnsi="Arial" w:cs="Arial"/>
          <w:sz w:val="22"/>
          <w:szCs w:val="22"/>
          <w:u w:val="single"/>
          <w:lang w:val="sr-Cyrl-CS"/>
        </w:rPr>
      </w:pPr>
      <w:r w:rsidRPr="00CC0CAC">
        <w:rPr>
          <w:rStyle w:val="Strong"/>
          <w:rFonts w:ascii="Arial" w:hAnsi="Arial" w:cs="Arial"/>
          <w:sz w:val="22"/>
          <w:szCs w:val="22"/>
          <w:u w:val="single"/>
          <w:lang w:val="sr-Cyrl-CS"/>
        </w:rPr>
        <w:t>Измењена конкурсна документација се налази у наставку овог документа.</w:t>
      </w:r>
    </w:p>
    <w:p w:rsidR="00795F6E" w:rsidRPr="001A542F" w:rsidRDefault="00795F6E" w:rsidP="00795F6E">
      <w:pPr>
        <w:jc w:val="both"/>
        <w:rPr>
          <w:rFonts w:ascii="Arial" w:hAnsi="Arial" w:cs="Arial"/>
          <w:color w:val="FF0000"/>
          <w:sz w:val="22"/>
          <w:szCs w:val="22"/>
        </w:rPr>
      </w:pPr>
    </w:p>
    <w:p w:rsidR="00E03181" w:rsidRPr="001A542F" w:rsidRDefault="004626FB" w:rsidP="00795F6E">
      <w:pPr>
        <w:jc w:val="both"/>
        <w:rPr>
          <w:rStyle w:val="Strong"/>
          <w:rFonts w:ascii="Arial" w:hAnsi="Arial" w:cs="Arial"/>
          <w:b w:val="0"/>
          <w:sz w:val="22"/>
          <w:szCs w:val="22"/>
          <w:lang w:val="sr-Cyrl-CS"/>
        </w:rPr>
      </w:pPr>
      <w:r w:rsidRPr="001A542F">
        <w:rPr>
          <w:rStyle w:val="Strong"/>
          <w:rFonts w:ascii="Arial" w:hAnsi="Arial" w:cs="Arial"/>
          <w:b w:val="0"/>
          <w:sz w:val="22"/>
          <w:szCs w:val="22"/>
          <w:lang w:val="sr-Cyrl-CS"/>
        </w:rPr>
        <w:t xml:space="preserve">Београд, </w:t>
      </w:r>
      <w:r w:rsidR="004D20C8" w:rsidRPr="001A542F">
        <w:rPr>
          <w:rStyle w:val="Strong"/>
          <w:rFonts w:ascii="Arial" w:hAnsi="Arial" w:cs="Arial"/>
          <w:b w:val="0"/>
          <w:sz w:val="22"/>
          <w:szCs w:val="22"/>
          <w:lang w:val="sr-Cyrl-CS"/>
        </w:rPr>
        <w:t>1</w:t>
      </w:r>
      <w:r w:rsidR="00445EDC">
        <w:rPr>
          <w:rStyle w:val="Strong"/>
          <w:rFonts w:ascii="Arial" w:hAnsi="Arial" w:cs="Arial"/>
          <w:b w:val="0"/>
          <w:sz w:val="22"/>
          <w:szCs w:val="22"/>
          <w:lang w:val="sr-Cyrl-CS"/>
        </w:rPr>
        <w:t>9</w:t>
      </w:r>
      <w:r w:rsidRPr="001A542F">
        <w:rPr>
          <w:rStyle w:val="Strong"/>
          <w:rFonts w:ascii="Arial" w:hAnsi="Arial" w:cs="Arial"/>
          <w:b w:val="0"/>
          <w:sz w:val="22"/>
          <w:szCs w:val="22"/>
          <w:lang w:val="sr-Cyrl-CS"/>
        </w:rPr>
        <w:t>.0</w:t>
      </w:r>
      <w:r w:rsidR="00A1339D" w:rsidRPr="001A542F">
        <w:rPr>
          <w:rStyle w:val="Strong"/>
          <w:rFonts w:ascii="Arial" w:hAnsi="Arial" w:cs="Arial"/>
          <w:b w:val="0"/>
          <w:sz w:val="22"/>
          <w:szCs w:val="22"/>
          <w:lang w:val="sr-Cyrl-CS"/>
        </w:rPr>
        <w:t>9</w:t>
      </w:r>
      <w:r w:rsidRPr="001A542F">
        <w:rPr>
          <w:rStyle w:val="Strong"/>
          <w:rFonts w:ascii="Arial" w:hAnsi="Arial" w:cs="Arial"/>
          <w:b w:val="0"/>
          <w:sz w:val="22"/>
          <w:szCs w:val="22"/>
          <w:lang w:val="sr-Cyrl-CS"/>
        </w:rPr>
        <w:t>.201</w:t>
      </w:r>
      <w:r w:rsidR="00FC6295" w:rsidRPr="001A542F">
        <w:rPr>
          <w:rStyle w:val="Strong"/>
          <w:rFonts w:ascii="Arial" w:hAnsi="Arial" w:cs="Arial"/>
          <w:b w:val="0"/>
          <w:sz w:val="22"/>
          <w:szCs w:val="22"/>
          <w:lang w:val="sr-Cyrl-CS"/>
        </w:rPr>
        <w:t>8</w:t>
      </w:r>
      <w:r w:rsidRPr="001A542F">
        <w:rPr>
          <w:rStyle w:val="Strong"/>
          <w:rFonts w:ascii="Arial" w:hAnsi="Arial" w:cs="Arial"/>
          <w:b w:val="0"/>
          <w:sz w:val="22"/>
          <w:szCs w:val="22"/>
          <w:lang w:val="sr-Cyrl-CS"/>
        </w:rPr>
        <w:t>. године</w:t>
      </w:r>
    </w:p>
    <w:p w:rsidR="00E03181" w:rsidRPr="001A542F" w:rsidRDefault="00E03181" w:rsidP="00E03181">
      <w:pPr>
        <w:ind w:left="6480"/>
        <w:rPr>
          <w:rStyle w:val="Strong"/>
          <w:rFonts w:ascii="Arial" w:hAnsi="Arial" w:cs="Arial"/>
          <w:b w:val="0"/>
          <w:sz w:val="22"/>
          <w:szCs w:val="22"/>
          <w:lang w:val="sr-Cyrl-CS"/>
        </w:rPr>
      </w:pPr>
      <w:r w:rsidRPr="001A542F">
        <w:rPr>
          <w:rStyle w:val="Strong"/>
          <w:rFonts w:ascii="Arial" w:hAnsi="Arial" w:cs="Arial"/>
          <w:b w:val="0"/>
          <w:sz w:val="22"/>
          <w:szCs w:val="22"/>
          <w:lang w:val="sr-Cyrl-CS"/>
        </w:rPr>
        <w:t xml:space="preserve">                </w:t>
      </w:r>
      <w:r w:rsidR="001B1B8C">
        <w:rPr>
          <w:rStyle w:val="Strong"/>
          <w:rFonts w:ascii="Arial" w:hAnsi="Arial" w:cs="Arial"/>
          <w:b w:val="0"/>
          <w:sz w:val="22"/>
          <w:szCs w:val="22"/>
          <w:lang w:val="sr-Cyrl-CS"/>
        </w:rPr>
        <w:t>Заменик п</w:t>
      </w:r>
      <w:r w:rsidRPr="001A542F">
        <w:rPr>
          <w:rStyle w:val="Strong"/>
          <w:rFonts w:ascii="Arial" w:hAnsi="Arial" w:cs="Arial"/>
          <w:b w:val="0"/>
          <w:sz w:val="22"/>
          <w:szCs w:val="22"/>
          <w:lang w:val="sr-Cyrl-CS"/>
        </w:rPr>
        <w:t>редседник</w:t>
      </w:r>
      <w:r w:rsidR="001B1B8C">
        <w:rPr>
          <w:rStyle w:val="Strong"/>
          <w:rFonts w:ascii="Arial" w:hAnsi="Arial" w:cs="Arial"/>
          <w:b w:val="0"/>
          <w:sz w:val="22"/>
          <w:szCs w:val="22"/>
          <w:lang w:val="sr-Cyrl-CS"/>
        </w:rPr>
        <w:t>а</w:t>
      </w:r>
    </w:p>
    <w:p w:rsidR="00E03181" w:rsidRPr="001A542F" w:rsidRDefault="001B1B8C" w:rsidP="00E03181">
      <w:pPr>
        <w:ind w:left="6480"/>
        <w:jc w:val="center"/>
        <w:rPr>
          <w:rFonts w:ascii="Arial" w:hAnsi="Arial" w:cs="Arial"/>
          <w:sz w:val="22"/>
          <w:szCs w:val="22"/>
          <w:lang w:val="sr-Cyrl-CS"/>
        </w:rPr>
      </w:pPr>
      <w:r>
        <w:rPr>
          <w:rStyle w:val="Strong"/>
          <w:rFonts w:ascii="Arial" w:hAnsi="Arial" w:cs="Arial"/>
          <w:b w:val="0"/>
          <w:sz w:val="22"/>
          <w:szCs w:val="22"/>
          <w:lang w:val="sr-Cyrl-CS"/>
        </w:rPr>
        <w:t xml:space="preserve">            </w:t>
      </w:r>
      <w:r w:rsidR="00E03181" w:rsidRPr="001A542F">
        <w:rPr>
          <w:rStyle w:val="Strong"/>
          <w:rFonts w:ascii="Arial" w:hAnsi="Arial" w:cs="Arial"/>
          <w:b w:val="0"/>
          <w:sz w:val="22"/>
          <w:szCs w:val="22"/>
          <w:lang w:val="sr-Cyrl-CS"/>
        </w:rPr>
        <w:t>Комисије за јавну набавку</w:t>
      </w:r>
    </w:p>
    <w:p w:rsidR="00E03181" w:rsidRPr="001A542F" w:rsidRDefault="00E03181" w:rsidP="00E03181">
      <w:pPr>
        <w:ind w:left="6480"/>
        <w:jc w:val="center"/>
        <w:rPr>
          <w:rFonts w:ascii="Arial" w:hAnsi="Arial" w:cs="Arial"/>
          <w:sz w:val="22"/>
          <w:szCs w:val="22"/>
          <w:lang w:val="sr-Cyrl-CS"/>
        </w:rPr>
      </w:pPr>
    </w:p>
    <w:p w:rsidR="00E03181" w:rsidRPr="001A542F" w:rsidRDefault="00E03181" w:rsidP="00E03181">
      <w:pPr>
        <w:ind w:left="6480"/>
        <w:jc w:val="center"/>
        <w:rPr>
          <w:rFonts w:ascii="Arial" w:hAnsi="Arial" w:cs="Arial"/>
          <w:sz w:val="22"/>
          <w:szCs w:val="22"/>
          <w:lang w:val="sr-Cyrl-CS"/>
        </w:rPr>
      </w:pPr>
    </w:p>
    <w:p w:rsidR="00E03181" w:rsidRPr="001A542F" w:rsidRDefault="00AD6C95" w:rsidP="00E03181">
      <w:pPr>
        <w:ind w:left="6480"/>
        <w:jc w:val="center"/>
        <w:rPr>
          <w:rFonts w:ascii="Arial" w:hAnsi="Arial" w:cs="Arial"/>
          <w:sz w:val="22"/>
          <w:szCs w:val="22"/>
          <w:lang w:val="sr-Cyrl-CS"/>
        </w:rPr>
      </w:pPr>
      <w:r w:rsidRPr="001A542F">
        <w:rPr>
          <w:rFonts w:ascii="Arial" w:hAnsi="Arial" w:cs="Arial"/>
          <w:sz w:val="22"/>
          <w:szCs w:val="22"/>
          <w:lang w:val="sr-Cyrl-CS"/>
        </w:rPr>
        <w:t xml:space="preserve">  </w:t>
      </w:r>
      <w:r w:rsidR="001B1B8C">
        <w:rPr>
          <w:rFonts w:ascii="Arial" w:hAnsi="Arial" w:cs="Arial"/>
          <w:sz w:val="22"/>
          <w:szCs w:val="22"/>
          <w:lang w:val="sr-Cyrl-CS"/>
        </w:rPr>
        <w:t xml:space="preserve">      </w:t>
      </w:r>
      <w:r w:rsidRPr="001A542F">
        <w:rPr>
          <w:rFonts w:ascii="Arial" w:hAnsi="Arial" w:cs="Arial"/>
          <w:sz w:val="22"/>
          <w:szCs w:val="22"/>
          <w:lang w:val="sr-Cyrl-CS"/>
        </w:rPr>
        <w:t xml:space="preserve">  </w:t>
      </w:r>
      <w:r w:rsidR="001B1B8C">
        <w:rPr>
          <w:rFonts w:ascii="Arial" w:hAnsi="Arial" w:cs="Arial"/>
          <w:sz w:val="22"/>
          <w:szCs w:val="22"/>
          <w:lang w:val="sr-Cyrl-CS"/>
        </w:rPr>
        <w:t>Светислав Ђурђевић</w:t>
      </w:r>
    </w:p>
    <w:p w:rsidR="00CB7363" w:rsidRPr="001A542F" w:rsidRDefault="00CB7363" w:rsidP="00895CA8">
      <w:pPr>
        <w:ind w:left="360"/>
        <w:rPr>
          <w:rStyle w:val="Strong"/>
          <w:rFonts w:ascii="Arial" w:hAnsi="Arial" w:cs="Arial"/>
          <w:b w:val="0"/>
          <w:sz w:val="22"/>
          <w:szCs w:val="22"/>
          <w:lang w:val="sr-Cyrl-CS"/>
        </w:rPr>
      </w:pPr>
    </w:p>
    <w:p w:rsidR="00CB7363" w:rsidRDefault="00CC0CAC" w:rsidP="00445EDC">
      <w:pPr>
        <w:ind w:firstLine="360"/>
        <w:jc w:val="both"/>
        <w:rPr>
          <w:rFonts w:ascii="Arial" w:hAnsi="Arial" w:cs="Arial"/>
          <w:sz w:val="22"/>
          <w:szCs w:val="22"/>
        </w:rPr>
      </w:pPr>
      <w:r>
        <w:rPr>
          <w:rFonts w:ascii="Arial" w:hAnsi="Arial" w:cs="Arial"/>
          <w:sz w:val="22"/>
          <w:szCs w:val="22"/>
        </w:rPr>
        <w:t xml:space="preserve">Напомена: </w:t>
      </w:r>
      <w:r w:rsidR="00445EDC">
        <w:rPr>
          <w:rFonts w:ascii="Arial" w:hAnsi="Arial" w:cs="Arial"/>
          <w:sz w:val="22"/>
          <w:szCs w:val="22"/>
          <w:lang w:val="ru-RU"/>
        </w:rPr>
        <w:t>Измена и п</w:t>
      </w:r>
      <w:r w:rsidR="00CB7363" w:rsidRPr="001A542F">
        <w:rPr>
          <w:rFonts w:ascii="Arial" w:hAnsi="Arial" w:cs="Arial"/>
          <w:sz w:val="22"/>
          <w:szCs w:val="22"/>
          <w:lang w:val="ru-RU"/>
        </w:rPr>
        <w:t xml:space="preserve">ојашњење Конкурсне документације </w:t>
      </w:r>
      <w:r w:rsidR="00CB7363" w:rsidRPr="001A542F">
        <w:rPr>
          <w:rFonts w:ascii="Arial" w:hAnsi="Arial" w:cs="Arial"/>
          <w:sz w:val="22"/>
          <w:szCs w:val="22"/>
          <w:lang w:val="sr-Cyrl-CS"/>
        </w:rPr>
        <w:t>је</w:t>
      </w:r>
      <w:r w:rsidR="00CB7363" w:rsidRPr="001A542F">
        <w:rPr>
          <w:rFonts w:ascii="Arial" w:hAnsi="Arial" w:cs="Arial"/>
          <w:sz w:val="22"/>
          <w:szCs w:val="22"/>
        </w:rPr>
        <w:t xml:space="preserve"> </w:t>
      </w:r>
      <w:r w:rsidRPr="001A542F">
        <w:rPr>
          <w:rFonts w:ascii="Arial" w:hAnsi="Arial" w:cs="Arial"/>
          <w:sz w:val="22"/>
          <w:szCs w:val="22"/>
        </w:rPr>
        <w:t>објављен</w:t>
      </w:r>
      <w:r>
        <w:rPr>
          <w:rFonts w:ascii="Arial" w:hAnsi="Arial" w:cs="Arial"/>
          <w:sz w:val="22"/>
          <w:szCs w:val="22"/>
          <w:lang w:val="sr-Cyrl-CS"/>
        </w:rPr>
        <w:t>а</w:t>
      </w:r>
      <w:r w:rsidRPr="001A542F">
        <w:rPr>
          <w:rFonts w:ascii="Arial" w:hAnsi="Arial" w:cs="Arial"/>
          <w:sz w:val="22"/>
          <w:szCs w:val="22"/>
        </w:rPr>
        <w:t xml:space="preserve"> </w:t>
      </w:r>
      <w:r w:rsidR="00CB7363" w:rsidRPr="001A542F">
        <w:rPr>
          <w:rFonts w:ascii="Arial" w:hAnsi="Arial" w:cs="Arial"/>
          <w:sz w:val="22"/>
          <w:szCs w:val="22"/>
        </w:rPr>
        <w:t xml:space="preserve">на </w:t>
      </w:r>
      <w:r w:rsidR="00CB7363" w:rsidRPr="001A542F">
        <w:rPr>
          <w:rFonts w:ascii="Arial" w:hAnsi="Arial" w:cs="Arial"/>
          <w:sz w:val="22"/>
          <w:szCs w:val="22"/>
          <w:lang w:val="sr-Cyrl-CS"/>
        </w:rPr>
        <w:t>П</w:t>
      </w:r>
      <w:r w:rsidR="00CB7363" w:rsidRPr="001A542F">
        <w:rPr>
          <w:rFonts w:ascii="Arial" w:hAnsi="Arial" w:cs="Arial"/>
          <w:sz w:val="22"/>
          <w:szCs w:val="22"/>
        </w:rPr>
        <w:t xml:space="preserve">орталу </w:t>
      </w:r>
      <w:r w:rsidR="00CB7363" w:rsidRPr="001A542F">
        <w:rPr>
          <w:rFonts w:ascii="Arial" w:hAnsi="Arial" w:cs="Arial"/>
          <w:sz w:val="22"/>
          <w:szCs w:val="22"/>
          <w:lang w:val="sr-Cyrl-CS"/>
        </w:rPr>
        <w:t>Управе за ј</w:t>
      </w:r>
      <w:r w:rsidR="00CB7363" w:rsidRPr="001A542F">
        <w:rPr>
          <w:rFonts w:ascii="Arial" w:hAnsi="Arial" w:cs="Arial"/>
          <w:sz w:val="22"/>
          <w:szCs w:val="22"/>
        </w:rPr>
        <w:t>авн</w:t>
      </w:r>
      <w:r w:rsidR="00CB7363" w:rsidRPr="001A542F">
        <w:rPr>
          <w:rFonts w:ascii="Arial" w:hAnsi="Arial" w:cs="Arial"/>
          <w:sz w:val="22"/>
          <w:szCs w:val="22"/>
          <w:lang w:val="sr-Cyrl-CS"/>
        </w:rPr>
        <w:t>е</w:t>
      </w:r>
      <w:r w:rsidR="00CB7363" w:rsidRPr="001A542F">
        <w:rPr>
          <w:rFonts w:ascii="Arial" w:hAnsi="Arial" w:cs="Arial"/>
          <w:sz w:val="22"/>
          <w:szCs w:val="22"/>
        </w:rPr>
        <w:t xml:space="preserve"> набавк</w:t>
      </w:r>
      <w:r w:rsidR="00CB7363" w:rsidRPr="001A542F">
        <w:rPr>
          <w:rFonts w:ascii="Arial" w:hAnsi="Arial" w:cs="Arial"/>
          <w:sz w:val="22"/>
          <w:szCs w:val="22"/>
          <w:lang w:val="sr-Cyrl-CS"/>
        </w:rPr>
        <w:t>е</w:t>
      </w:r>
      <w:r w:rsidR="00CB7363" w:rsidRPr="001A542F">
        <w:rPr>
          <w:rFonts w:ascii="Arial" w:hAnsi="Arial" w:cs="Arial"/>
          <w:sz w:val="22"/>
          <w:szCs w:val="22"/>
        </w:rPr>
        <w:t xml:space="preserve"> и</w:t>
      </w:r>
      <w:r w:rsidR="00CB7363" w:rsidRPr="001A542F">
        <w:rPr>
          <w:rFonts w:ascii="Arial" w:hAnsi="Arial" w:cs="Arial"/>
          <w:sz w:val="22"/>
          <w:szCs w:val="22"/>
          <w:lang w:val="sr-Cyrl-CS"/>
        </w:rPr>
        <w:t xml:space="preserve"> веб </w:t>
      </w:r>
      <w:r w:rsidR="00CB7363" w:rsidRPr="001A542F">
        <w:rPr>
          <w:rFonts w:ascii="Arial" w:hAnsi="Arial" w:cs="Arial"/>
          <w:sz w:val="22"/>
          <w:szCs w:val="22"/>
        </w:rPr>
        <w:t>сајту Г</w:t>
      </w:r>
      <w:r w:rsidR="00CB7363" w:rsidRPr="001A542F">
        <w:rPr>
          <w:rFonts w:ascii="Arial" w:hAnsi="Arial" w:cs="Arial"/>
          <w:sz w:val="22"/>
          <w:szCs w:val="22"/>
          <w:lang w:val="sr-Cyrl-CS"/>
        </w:rPr>
        <w:t>радске општине</w:t>
      </w:r>
      <w:r w:rsidR="00CB7363" w:rsidRPr="001A542F">
        <w:rPr>
          <w:rFonts w:ascii="Arial" w:hAnsi="Arial" w:cs="Arial"/>
          <w:sz w:val="22"/>
          <w:szCs w:val="22"/>
        </w:rPr>
        <w:t xml:space="preserve"> Нови Београд </w:t>
      </w:r>
      <w:r w:rsidR="004D20C8" w:rsidRPr="001A542F">
        <w:rPr>
          <w:rFonts w:ascii="Arial" w:hAnsi="Arial" w:cs="Arial"/>
          <w:sz w:val="22"/>
          <w:szCs w:val="22"/>
          <w:lang w:val="sr-Cyrl-CS"/>
        </w:rPr>
        <w:t>1</w:t>
      </w:r>
      <w:r w:rsidR="00445EDC">
        <w:rPr>
          <w:rFonts w:ascii="Arial" w:hAnsi="Arial" w:cs="Arial"/>
          <w:sz w:val="22"/>
          <w:szCs w:val="22"/>
          <w:lang w:val="sr-Cyrl-CS"/>
        </w:rPr>
        <w:t>9</w:t>
      </w:r>
      <w:r w:rsidR="00CB7363" w:rsidRPr="001A542F">
        <w:rPr>
          <w:rFonts w:ascii="Arial" w:hAnsi="Arial" w:cs="Arial"/>
          <w:sz w:val="22"/>
          <w:szCs w:val="22"/>
        </w:rPr>
        <w:t>.</w:t>
      </w:r>
      <w:r w:rsidR="00CB7363" w:rsidRPr="001A542F">
        <w:rPr>
          <w:rFonts w:ascii="Arial" w:hAnsi="Arial" w:cs="Arial"/>
          <w:sz w:val="22"/>
          <w:szCs w:val="22"/>
          <w:lang w:val="sr-Cyrl-CS"/>
        </w:rPr>
        <w:t>0</w:t>
      </w:r>
      <w:r w:rsidR="00A1339D" w:rsidRPr="001A542F">
        <w:rPr>
          <w:rFonts w:ascii="Arial" w:hAnsi="Arial" w:cs="Arial"/>
          <w:sz w:val="22"/>
          <w:szCs w:val="22"/>
          <w:lang w:val="sr-Cyrl-CS"/>
        </w:rPr>
        <w:t>9</w:t>
      </w:r>
      <w:r w:rsidR="00CB7363" w:rsidRPr="001A542F">
        <w:rPr>
          <w:rFonts w:ascii="Arial" w:hAnsi="Arial" w:cs="Arial"/>
          <w:sz w:val="22"/>
          <w:szCs w:val="22"/>
        </w:rPr>
        <w:t>.201</w:t>
      </w:r>
      <w:r w:rsidR="00FC6295" w:rsidRPr="001A542F">
        <w:rPr>
          <w:rFonts w:ascii="Arial" w:hAnsi="Arial" w:cs="Arial"/>
          <w:sz w:val="22"/>
          <w:szCs w:val="22"/>
          <w:lang w:val="sr-Cyrl-CS"/>
        </w:rPr>
        <w:t>8</w:t>
      </w:r>
      <w:r w:rsidR="00CB7363" w:rsidRPr="001A542F">
        <w:rPr>
          <w:rFonts w:ascii="Arial" w:hAnsi="Arial" w:cs="Arial"/>
          <w:sz w:val="22"/>
          <w:szCs w:val="22"/>
        </w:rPr>
        <w:t>. године.</w:t>
      </w:r>
    </w:p>
    <w:p w:rsidR="00817AED" w:rsidRDefault="00552EE8" w:rsidP="00817AED">
      <w:pPr>
        <w:jc w:val="center"/>
      </w:pPr>
      <w:r>
        <w:rPr>
          <w:noProof/>
        </w:rPr>
        <w:lastRenderedPageBreak/>
        <mc:AlternateContent>
          <mc:Choice Requires="wps">
            <w:drawing>
              <wp:anchor distT="45720" distB="45720" distL="114300" distR="114300" simplePos="0" relativeHeight="251657728" behindDoc="0" locked="0" layoutInCell="1" allowOverlap="1">
                <wp:simplePos x="0" y="0"/>
                <wp:positionH relativeFrom="column">
                  <wp:posOffset>0</wp:posOffset>
                </wp:positionH>
                <wp:positionV relativeFrom="paragraph">
                  <wp:posOffset>0</wp:posOffset>
                </wp:positionV>
                <wp:extent cx="6305550" cy="2428875"/>
                <wp:effectExtent l="0" t="0" r="4445" b="6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AED" w:rsidRPr="009A58B9" w:rsidRDefault="00817AED" w:rsidP="00817AED">
                            <w:pPr>
                              <w:jc w:val="center"/>
                              <w:rPr>
                                <w:b/>
                                <w:sz w:val="28"/>
                                <w:szCs w:val="28"/>
                              </w:rPr>
                            </w:pPr>
                            <w:permStart w:id="1461127320" w:edGrp="everyone"/>
                            <w:r w:rsidRPr="009A58B9">
                              <w:rPr>
                                <w:b/>
                                <w:sz w:val="28"/>
                                <w:szCs w:val="28"/>
                              </w:rPr>
                              <w:t>Р е п у б л и к а  С р б и ја</w:t>
                            </w:r>
                          </w:p>
                          <w:p w:rsidR="00817AED" w:rsidRPr="009A58B9" w:rsidRDefault="00817AED" w:rsidP="00817AED">
                            <w:pPr>
                              <w:jc w:val="center"/>
                              <w:rPr>
                                <w:b/>
                                <w:sz w:val="28"/>
                                <w:szCs w:val="28"/>
                              </w:rPr>
                            </w:pPr>
                            <w:r w:rsidRPr="009A58B9">
                              <w:rPr>
                                <w:b/>
                                <w:sz w:val="28"/>
                                <w:szCs w:val="28"/>
                              </w:rPr>
                              <w:t>ГРАДСКА ОПШТИНА НОВИ БЕОГРАД</w:t>
                            </w:r>
                          </w:p>
                          <w:p w:rsidR="00817AED" w:rsidRPr="009A58B9" w:rsidRDefault="00817AED" w:rsidP="00817AED">
                            <w:pPr>
                              <w:jc w:val="center"/>
                              <w:rPr>
                                <w:b/>
                                <w:sz w:val="28"/>
                                <w:szCs w:val="28"/>
                              </w:rPr>
                            </w:pPr>
                            <w:r w:rsidRPr="009A58B9">
                              <w:rPr>
                                <w:b/>
                                <w:sz w:val="28"/>
                                <w:szCs w:val="28"/>
                              </w:rPr>
                              <w:t>Булевар Михаила Пупина 167</w:t>
                            </w:r>
                          </w:p>
                          <w:p w:rsidR="00817AED" w:rsidRPr="009A58B9" w:rsidRDefault="00817AED" w:rsidP="00817AED">
                            <w:pPr>
                              <w:jc w:val="center"/>
                              <w:rPr>
                                <w:b/>
                                <w:sz w:val="28"/>
                                <w:szCs w:val="28"/>
                              </w:rPr>
                            </w:pPr>
                            <w:r w:rsidRPr="009A58B9">
                              <w:rPr>
                                <w:b/>
                                <w:sz w:val="28"/>
                                <w:szCs w:val="28"/>
                              </w:rPr>
                              <w:t>Београд</w:t>
                            </w:r>
                          </w:p>
                          <w:permEnd w:id="1461127320"/>
                          <w:p w:rsidR="00817AED" w:rsidRDefault="00817AED" w:rsidP="00817AED">
                            <w:pPr>
                              <w:pBdr>
                                <w:bottom w:val="single" w:sz="18" w:space="1" w:color="auto"/>
                              </w:pBdr>
                              <w:jc w:val="center"/>
                            </w:pPr>
                          </w:p>
                          <w:p w:rsidR="00817AED" w:rsidRPr="004F771F" w:rsidRDefault="00AD4256" w:rsidP="00817AED">
                            <w:pPr>
                              <w:pBdr>
                                <w:bottom w:val="single" w:sz="18" w:space="1" w:color="auto"/>
                              </w:pBdr>
                              <w:jc w:val="center"/>
                            </w:pPr>
                            <w:permStart w:id="2016107302" w:edGrp="everyone"/>
                            <w:r>
                              <w:rPr>
                                <w:noProof/>
                              </w:rPr>
                              <w:drawing>
                                <wp:inline distT="0" distB="0" distL="0" distR="0">
                                  <wp:extent cx="952500" cy="8667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952500" cy="866775"/>
                                          </a:xfrm>
                                          <a:prstGeom prst="rect">
                                            <a:avLst/>
                                          </a:prstGeom>
                                          <a:noFill/>
                                          <a:ln w="9525">
                                            <a:noFill/>
                                            <a:miter lim="800000"/>
                                            <a:headEnd/>
                                            <a:tailEnd/>
                                          </a:ln>
                                        </pic:spPr>
                                      </pic:pic>
                                    </a:graphicData>
                                  </a:graphic>
                                </wp:inline>
                              </w:drawing>
                            </w:r>
                            <w:permEnd w:id="201610730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3KhAIAABE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" stroked="f">
                <v:textbox>
                  <w:txbxContent>
                    <w:p w:rsidR="00817AED" w:rsidRPr="009A58B9" w:rsidRDefault="00817AED" w:rsidP="00817AED">
                      <w:pPr>
                        <w:jc w:val="center"/>
                        <w:rPr>
                          <w:b/>
                          <w:sz w:val="28"/>
                          <w:szCs w:val="28"/>
                        </w:rPr>
                      </w:pPr>
                      <w:permStart w:id="1461127320" w:edGrp="everyone"/>
                      <w:r w:rsidRPr="009A58B9">
                        <w:rPr>
                          <w:b/>
                          <w:sz w:val="28"/>
                          <w:szCs w:val="28"/>
                        </w:rPr>
                        <w:t>Р е п у б л и к а  С р б и ја</w:t>
                      </w:r>
                    </w:p>
                    <w:p w:rsidR="00817AED" w:rsidRPr="009A58B9" w:rsidRDefault="00817AED" w:rsidP="00817AED">
                      <w:pPr>
                        <w:jc w:val="center"/>
                        <w:rPr>
                          <w:b/>
                          <w:sz w:val="28"/>
                          <w:szCs w:val="28"/>
                        </w:rPr>
                      </w:pPr>
                      <w:r w:rsidRPr="009A58B9">
                        <w:rPr>
                          <w:b/>
                          <w:sz w:val="28"/>
                          <w:szCs w:val="28"/>
                        </w:rPr>
                        <w:t>ГРАДСКА ОПШТИНА НОВИ БЕОГРАД</w:t>
                      </w:r>
                    </w:p>
                    <w:p w:rsidR="00817AED" w:rsidRPr="009A58B9" w:rsidRDefault="00817AED" w:rsidP="00817AED">
                      <w:pPr>
                        <w:jc w:val="center"/>
                        <w:rPr>
                          <w:b/>
                          <w:sz w:val="28"/>
                          <w:szCs w:val="28"/>
                        </w:rPr>
                      </w:pPr>
                      <w:r w:rsidRPr="009A58B9">
                        <w:rPr>
                          <w:b/>
                          <w:sz w:val="28"/>
                          <w:szCs w:val="28"/>
                        </w:rPr>
                        <w:t>Булевар Михаила Пупина 167</w:t>
                      </w:r>
                    </w:p>
                    <w:p w:rsidR="00817AED" w:rsidRPr="009A58B9" w:rsidRDefault="00817AED" w:rsidP="00817AED">
                      <w:pPr>
                        <w:jc w:val="center"/>
                        <w:rPr>
                          <w:b/>
                          <w:sz w:val="28"/>
                          <w:szCs w:val="28"/>
                        </w:rPr>
                      </w:pPr>
                      <w:r w:rsidRPr="009A58B9">
                        <w:rPr>
                          <w:b/>
                          <w:sz w:val="28"/>
                          <w:szCs w:val="28"/>
                        </w:rPr>
                        <w:t>Београд</w:t>
                      </w:r>
                    </w:p>
                    <w:permEnd w:id="1461127320"/>
                    <w:p w:rsidR="00817AED" w:rsidRDefault="00817AED" w:rsidP="00817AED">
                      <w:pPr>
                        <w:pBdr>
                          <w:bottom w:val="single" w:sz="18" w:space="1" w:color="auto"/>
                        </w:pBdr>
                        <w:jc w:val="center"/>
                      </w:pPr>
                    </w:p>
                    <w:p w:rsidR="00817AED" w:rsidRPr="004F771F" w:rsidRDefault="00AD4256" w:rsidP="00817AED">
                      <w:pPr>
                        <w:pBdr>
                          <w:bottom w:val="single" w:sz="18" w:space="1" w:color="auto"/>
                        </w:pBdr>
                        <w:jc w:val="center"/>
                      </w:pPr>
                      <w:permStart w:id="2016107302" w:edGrp="everyone"/>
                      <w:r>
                        <w:rPr>
                          <w:noProof/>
                        </w:rPr>
                        <w:drawing>
                          <wp:inline distT="0" distB="0" distL="0" distR="0">
                            <wp:extent cx="952500" cy="8667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srcRect/>
                                    <a:stretch>
                                      <a:fillRect/>
                                    </a:stretch>
                                  </pic:blipFill>
                                  <pic:spPr bwMode="auto">
                                    <a:xfrm>
                                      <a:off x="0" y="0"/>
                                      <a:ext cx="952500" cy="866775"/>
                                    </a:xfrm>
                                    <a:prstGeom prst="rect">
                                      <a:avLst/>
                                    </a:prstGeom>
                                    <a:noFill/>
                                    <a:ln w="9525">
                                      <a:noFill/>
                                      <a:miter lim="800000"/>
                                      <a:headEnd/>
                                      <a:tailEnd/>
                                    </a:ln>
                                  </pic:spPr>
                                </pic:pic>
                              </a:graphicData>
                            </a:graphic>
                          </wp:inline>
                        </w:drawing>
                      </w:r>
                      <w:permEnd w:id="2016107302"/>
                    </w:p>
                  </w:txbxContent>
                </v:textbox>
                <w10:wrap type="square"/>
              </v:shape>
            </w:pict>
          </mc:Fallback>
        </mc:AlternateContent>
      </w:r>
    </w:p>
    <w:p w:rsidR="00817AED" w:rsidRPr="001C3C48" w:rsidRDefault="00817AED" w:rsidP="00817AED">
      <w:pPr>
        <w:pStyle w:val="Heading1"/>
      </w:pPr>
      <w:r>
        <w:t>КОНКУРСНА ДОКУМЕНТАЦИЈ</w:t>
      </w:r>
      <w:r w:rsidRPr="001C3C48">
        <w:t>А</w:t>
      </w:r>
    </w:p>
    <w:p w:rsidR="00817AED" w:rsidRPr="00B86507" w:rsidRDefault="00817AED" w:rsidP="00817AED">
      <w:pPr>
        <w:jc w:val="center"/>
        <w:rPr>
          <w:b/>
        </w:rPr>
      </w:pPr>
    </w:p>
    <w:p w:rsidR="00817AED" w:rsidRPr="00B86507" w:rsidRDefault="00817AED" w:rsidP="00817AED">
      <w:pPr>
        <w:jc w:val="center"/>
        <w:rPr>
          <w:b/>
        </w:rPr>
      </w:pPr>
    </w:p>
    <w:p w:rsidR="00817AED" w:rsidRPr="00B86507" w:rsidRDefault="00817AED" w:rsidP="00817AED">
      <w:pPr>
        <w:jc w:val="center"/>
        <w:rPr>
          <w:b/>
        </w:rPr>
      </w:pPr>
      <w:r w:rsidRPr="00B86507">
        <w:rPr>
          <w:b/>
        </w:rPr>
        <w:t xml:space="preserve">ЗА  ЈАВНУ НАБАВКУ РАДОВА: </w:t>
      </w:r>
    </w:p>
    <w:p w:rsidR="00817AED" w:rsidRPr="00B86507" w:rsidRDefault="00817AED" w:rsidP="00817AED">
      <w:pPr>
        <w:jc w:val="center"/>
        <w:rPr>
          <w:b/>
        </w:rPr>
      </w:pPr>
    </w:p>
    <w:p w:rsidR="00817AED" w:rsidRPr="000C5695" w:rsidRDefault="00817AED" w:rsidP="00817AED">
      <w:pPr>
        <w:jc w:val="center"/>
        <w:rPr>
          <w:b/>
        </w:rPr>
      </w:pPr>
      <w:r w:rsidRPr="00B86507">
        <w:rPr>
          <w:b/>
        </w:rPr>
        <w:t xml:space="preserve">ГРАЂЕВИНСКИ РАДОВИ  НА </w:t>
      </w:r>
      <w:r w:rsidRPr="0096280E">
        <w:rPr>
          <w:b/>
        </w:rPr>
        <w:t>РЕКОНСТРУКЦИЈ</w:t>
      </w:r>
      <w:r>
        <w:rPr>
          <w:b/>
        </w:rPr>
        <w:t>И</w:t>
      </w:r>
      <w:r w:rsidRPr="0096280E">
        <w:rPr>
          <w:b/>
        </w:rPr>
        <w:t xml:space="preserve"> ОБЈЕКТА И  САНАЦИЈ</w:t>
      </w:r>
      <w:r>
        <w:rPr>
          <w:b/>
        </w:rPr>
        <w:t xml:space="preserve">И </w:t>
      </w:r>
      <w:r w:rsidRPr="0096280E">
        <w:rPr>
          <w:b/>
        </w:rPr>
        <w:t>ДВОРИШТА ОСНОВНЕ ШКОЛЕ „ДУШКО РАДОВИЋ“</w:t>
      </w:r>
    </w:p>
    <w:p w:rsidR="00817AED" w:rsidRPr="000C5695" w:rsidRDefault="00817AED" w:rsidP="00817AED">
      <w:pPr>
        <w:jc w:val="center"/>
        <w:rPr>
          <w:b/>
        </w:rPr>
      </w:pPr>
    </w:p>
    <w:p w:rsidR="00817AED" w:rsidRDefault="00817AED" w:rsidP="00817AED">
      <w:pPr>
        <w:autoSpaceDE w:val="0"/>
        <w:autoSpaceDN w:val="0"/>
        <w:adjustRightInd w:val="0"/>
        <w:ind w:firstLine="420"/>
        <w:jc w:val="center"/>
        <w:rPr>
          <w:b/>
        </w:rPr>
      </w:pPr>
      <w:r w:rsidRPr="00D9451F">
        <w:rPr>
          <w:b/>
        </w:rPr>
        <w:t>Ознака из Општег речника набавке:</w:t>
      </w:r>
    </w:p>
    <w:p w:rsidR="00817AED" w:rsidRPr="000C5695" w:rsidRDefault="00817AED" w:rsidP="00817AED">
      <w:pPr>
        <w:autoSpaceDE w:val="0"/>
        <w:autoSpaceDN w:val="0"/>
        <w:adjustRightInd w:val="0"/>
        <w:ind w:firstLine="420"/>
        <w:jc w:val="center"/>
        <w:rPr>
          <w:sz w:val="23"/>
          <w:szCs w:val="23"/>
        </w:rPr>
      </w:pPr>
      <w:r w:rsidRPr="000C5695">
        <w:rPr>
          <w:sz w:val="23"/>
          <w:szCs w:val="23"/>
        </w:rPr>
        <w:t>45261000, 45262700, 45420000, 45454000, 45350000</w:t>
      </w:r>
    </w:p>
    <w:p w:rsidR="00817AED" w:rsidRPr="00B86507" w:rsidRDefault="00817AED" w:rsidP="00817AED">
      <w:pPr>
        <w:jc w:val="center"/>
        <w:rPr>
          <w:b/>
        </w:rPr>
      </w:pPr>
    </w:p>
    <w:p w:rsidR="00817AED" w:rsidRPr="00B86507" w:rsidRDefault="00817AED" w:rsidP="00817AED">
      <w:pPr>
        <w:jc w:val="center"/>
        <w:rPr>
          <w:b/>
        </w:rPr>
      </w:pPr>
      <w:r w:rsidRPr="00B86507">
        <w:rPr>
          <w:b/>
        </w:rPr>
        <w:t xml:space="preserve"> ОТВОРЕНИ  ПОСТУПАК</w:t>
      </w:r>
    </w:p>
    <w:p w:rsidR="00817AED" w:rsidRPr="006C0334" w:rsidRDefault="00817AED" w:rsidP="00817AED">
      <w:pPr>
        <w:jc w:val="center"/>
        <w:rPr>
          <w:b/>
        </w:rPr>
      </w:pPr>
    </w:p>
    <w:p w:rsidR="00817AED" w:rsidRPr="006C0334" w:rsidRDefault="00817AED" w:rsidP="00817AED">
      <w:pPr>
        <w:jc w:val="center"/>
        <w:rPr>
          <w:b/>
        </w:rPr>
      </w:pPr>
    </w:p>
    <w:p w:rsidR="00817AED" w:rsidRPr="000C5695" w:rsidRDefault="00817AED" w:rsidP="00817AED">
      <w:pPr>
        <w:jc w:val="center"/>
      </w:pPr>
      <w:r w:rsidRPr="00B86507">
        <w:t>БРОЈ ЈАВНЕ НАБАВКЕ:</w:t>
      </w:r>
      <w:r w:rsidRPr="000C5695">
        <w:t xml:space="preserve"> </w:t>
      </w:r>
      <w:r>
        <w:t>24/18</w:t>
      </w:r>
      <w:r w:rsidRPr="000C5695">
        <w:t xml:space="preserve">   </w:t>
      </w:r>
    </w:p>
    <w:p w:rsidR="00817AED" w:rsidRPr="00B86507" w:rsidRDefault="00817AED" w:rsidP="00817AED">
      <w:pPr>
        <w:jc w:val="center"/>
      </w:pPr>
    </w:p>
    <w:p w:rsidR="00817AED" w:rsidRPr="000C5695" w:rsidRDefault="00817AED" w:rsidP="00817AED">
      <w:pPr>
        <w:jc w:val="center"/>
      </w:pPr>
      <w:r w:rsidRPr="00B86507">
        <w:t>УКУПАН БРОЈ СТРАНА:</w:t>
      </w:r>
      <w:r w:rsidRPr="000C5695">
        <w:t xml:space="preserve">   </w:t>
      </w:r>
      <w:r>
        <w:t>220</w:t>
      </w:r>
      <w:r w:rsidRPr="000C5695">
        <w:t xml:space="preserve">  </w:t>
      </w:r>
    </w:p>
    <w:p w:rsidR="00817AED" w:rsidRPr="00B86507" w:rsidRDefault="00817AED" w:rsidP="00817AED">
      <w:pPr>
        <w:jc w:val="center"/>
      </w:pPr>
    </w:p>
    <w:p w:rsidR="00817AED" w:rsidRPr="00B86507" w:rsidRDefault="00817AED" w:rsidP="00817AED">
      <w:pPr>
        <w:jc w:val="center"/>
      </w:pPr>
    </w:p>
    <w:p w:rsidR="00817AED" w:rsidRPr="00E52D93" w:rsidRDefault="00817AED" w:rsidP="00817AED">
      <w:pPr>
        <w:jc w:val="center"/>
        <w:rPr>
          <w:lang w:val="sr-Cyrl-CS"/>
        </w:rPr>
      </w:pPr>
      <w:r w:rsidRPr="00B86507">
        <w:t>ОБЈ</w:t>
      </w:r>
      <w:r>
        <w:t>АВЉЕНО НА ПОРТАЛУ ЈАВНИХ НАБАВK</w:t>
      </w:r>
      <w:r>
        <w:rPr>
          <w:lang w:val="sr-Cyrl-CS"/>
        </w:rPr>
        <w:t>И</w:t>
      </w:r>
    </w:p>
    <w:p w:rsidR="00817AED" w:rsidRPr="00A83AF0" w:rsidRDefault="00817AED" w:rsidP="00817AED">
      <w:pPr>
        <w:jc w:val="center"/>
      </w:pPr>
      <w:r>
        <w:t>(</w:t>
      </w:r>
      <w:r w:rsidRPr="00AC4CA1">
        <w:t>06.09</w:t>
      </w:r>
      <w:r>
        <w:t>.2018.)</w:t>
      </w:r>
    </w:p>
    <w:p w:rsidR="00817AED" w:rsidRPr="00B86507" w:rsidRDefault="00817AED" w:rsidP="00817AED">
      <w:pPr>
        <w:jc w:val="center"/>
      </w:pPr>
    </w:p>
    <w:p w:rsidR="00817AED" w:rsidRDefault="00817AED" w:rsidP="00817AED">
      <w:pPr>
        <w:jc w:val="center"/>
      </w:pPr>
    </w:p>
    <w:p w:rsidR="00817AED" w:rsidRDefault="00817AED" w:rsidP="00817AED">
      <w:pPr>
        <w:jc w:val="center"/>
      </w:pPr>
    </w:p>
    <w:p w:rsidR="00817AED" w:rsidRDefault="00817AED" w:rsidP="00817AE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17AED" w:rsidRPr="006C6285" w:rsidTr="006E518B">
        <w:tc>
          <w:tcPr>
            <w:tcW w:w="4644" w:type="dxa"/>
            <w:shd w:val="clear" w:color="auto" w:fill="auto"/>
          </w:tcPr>
          <w:p w:rsidR="00817AED" w:rsidRPr="00B86507" w:rsidRDefault="00817AED" w:rsidP="006E518B">
            <w:pPr>
              <w:jc w:val="center"/>
            </w:pPr>
          </w:p>
          <w:p w:rsidR="00817AED" w:rsidRPr="00B86507" w:rsidRDefault="00817AED" w:rsidP="006E518B">
            <w:pPr>
              <w:jc w:val="center"/>
              <w:rPr>
                <w:b/>
                <w:i/>
              </w:rPr>
            </w:pPr>
            <w:r w:rsidRPr="00B86507">
              <w:rPr>
                <w:b/>
                <w:i/>
              </w:rPr>
              <w:t>Рок за достављање понуда</w:t>
            </w:r>
          </w:p>
          <w:p w:rsidR="00817AED" w:rsidRPr="00B86507" w:rsidRDefault="00817AED" w:rsidP="006E518B">
            <w:pPr>
              <w:jc w:val="center"/>
            </w:pPr>
          </w:p>
        </w:tc>
        <w:tc>
          <w:tcPr>
            <w:tcW w:w="4644" w:type="dxa"/>
            <w:shd w:val="clear" w:color="auto" w:fill="auto"/>
            <w:vAlign w:val="center"/>
          </w:tcPr>
          <w:p w:rsidR="00817AED" w:rsidRPr="00A83AF0" w:rsidRDefault="00817AED" w:rsidP="006E518B">
            <w:r w:rsidRPr="00AC4CA1">
              <w:t>08.10.2018</w:t>
            </w:r>
            <w:r>
              <w:t>. до 10,00часова</w:t>
            </w:r>
          </w:p>
        </w:tc>
      </w:tr>
      <w:tr w:rsidR="00817AED" w:rsidRPr="006C6285" w:rsidTr="006E518B">
        <w:tc>
          <w:tcPr>
            <w:tcW w:w="4644" w:type="dxa"/>
            <w:shd w:val="clear" w:color="auto" w:fill="auto"/>
            <w:vAlign w:val="center"/>
          </w:tcPr>
          <w:p w:rsidR="00817AED" w:rsidRPr="00BA5C8E" w:rsidRDefault="00817AED" w:rsidP="006E518B">
            <w:pPr>
              <w:jc w:val="center"/>
            </w:pPr>
          </w:p>
          <w:p w:rsidR="00817AED" w:rsidRPr="00B86507" w:rsidRDefault="00817AED" w:rsidP="006E518B">
            <w:pPr>
              <w:jc w:val="center"/>
              <w:rPr>
                <w:b/>
                <w:i/>
              </w:rPr>
            </w:pPr>
            <w:r w:rsidRPr="00B86507">
              <w:rPr>
                <w:b/>
                <w:i/>
              </w:rPr>
              <w:t>Јавно отварање понуда</w:t>
            </w:r>
          </w:p>
          <w:p w:rsidR="00817AED" w:rsidRPr="00B86507" w:rsidRDefault="00817AED" w:rsidP="006E518B">
            <w:pPr>
              <w:jc w:val="center"/>
            </w:pPr>
          </w:p>
        </w:tc>
        <w:tc>
          <w:tcPr>
            <w:tcW w:w="4644" w:type="dxa"/>
            <w:shd w:val="clear" w:color="auto" w:fill="auto"/>
            <w:vAlign w:val="center"/>
          </w:tcPr>
          <w:p w:rsidR="00817AED" w:rsidRDefault="00817AED" w:rsidP="006E518B">
            <w:r w:rsidRPr="00AC4CA1">
              <w:t>08.10.2018.</w:t>
            </w:r>
            <w:r>
              <w:t xml:space="preserve"> у </w:t>
            </w:r>
          </w:p>
          <w:p w:rsidR="00817AED" w:rsidRPr="00A83AF0" w:rsidRDefault="00817AED" w:rsidP="006E518B">
            <w:r>
              <w:t xml:space="preserve"> 11,00 часова</w:t>
            </w:r>
          </w:p>
        </w:tc>
      </w:tr>
    </w:tbl>
    <w:p w:rsidR="00817AED" w:rsidRDefault="00817AED" w:rsidP="00817AED">
      <w:pPr>
        <w:jc w:val="center"/>
      </w:pPr>
    </w:p>
    <w:p w:rsidR="00817AED" w:rsidRPr="00041B72" w:rsidRDefault="00817AED" w:rsidP="00817AED">
      <w:pPr>
        <w:jc w:val="center"/>
      </w:pPr>
    </w:p>
    <w:p w:rsidR="00817AED" w:rsidRPr="004F771F" w:rsidRDefault="00817AED" w:rsidP="00817AED">
      <w:pPr>
        <w:jc w:val="center"/>
      </w:pPr>
      <w:r>
        <w:t>Београд,</w:t>
      </w:r>
      <w:r w:rsidRPr="004F771F">
        <w:t xml:space="preserve"> </w:t>
      </w:r>
      <w:r>
        <w:t>септембар 2018.</w:t>
      </w:r>
    </w:p>
    <w:p w:rsidR="00817AED" w:rsidRPr="00041B72" w:rsidRDefault="00817AED" w:rsidP="00817AED">
      <w:pPr>
        <w:jc w:val="center"/>
      </w:pPr>
    </w:p>
    <w:p w:rsidR="00817AED" w:rsidRPr="00CF1DEC" w:rsidRDefault="00817AED" w:rsidP="00817AED">
      <w:pPr>
        <w:autoSpaceDE w:val="0"/>
        <w:autoSpaceDN w:val="0"/>
        <w:adjustRightInd w:val="0"/>
        <w:ind w:firstLine="708"/>
        <w:jc w:val="both"/>
        <w:rPr>
          <w:color w:val="000000"/>
        </w:rPr>
      </w:pPr>
      <w:r>
        <w:rPr>
          <w:color w:val="000000"/>
        </w:rPr>
        <w:br w:type="page"/>
      </w:r>
      <w:r w:rsidRPr="00A83AF0">
        <w:rPr>
          <w:color w:val="000000"/>
        </w:rPr>
        <w:lastRenderedPageBreak/>
        <w:t xml:space="preserve">На основу чл. 32. и 61. Закона о јавним набавкама („Сл. гласник РС” бр. 124/12, 14/15 и 68/15 ), члана  2.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w:t>
      </w:r>
      <w:r w:rsidRPr="000C5695">
        <w:rPr>
          <w:color w:val="000000"/>
        </w:rPr>
        <w:t>86</w:t>
      </w:r>
      <w:r w:rsidRPr="00A83AF0">
        <w:rPr>
          <w:color w:val="000000"/>
        </w:rPr>
        <w:t>/15), Одлуке о покретању поступка јавне набавке бр</w:t>
      </w:r>
      <w:bookmarkStart w:id="1" w:name="Text9"/>
      <w:r w:rsidRPr="00104963">
        <w:rPr>
          <w:color w:val="000000"/>
        </w:rPr>
        <w:t>oj</w:t>
      </w:r>
      <w:r>
        <w:rPr>
          <w:color w:val="000000"/>
        </w:rPr>
        <w:t>:</w:t>
      </w:r>
      <w:r>
        <w:rPr>
          <w:bCs/>
        </w:rPr>
        <w:t xml:space="preserve"> </w:t>
      </w:r>
      <w:r>
        <w:rPr>
          <w:color w:val="000000"/>
        </w:rPr>
        <w:t>24</w:t>
      </w:r>
      <w:r w:rsidRPr="007724E8">
        <w:rPr>
          <w:color w:val="000000"/>
        </w:rPr>
        <w:t>/18</w:t>
      </w:r>
      <w:r w:rsidRPr="00151106">
        <w:rPr>
          <w:b/>
          <w:color w:val="000000"/>
        </w:rPr>
        <w:t xml:space="preserve"> </w:t>
      </w:r>
      <w:bookmarkEnd w:id="1"/>
      <w:r>
        <w:rPr>
          <w:bCs/>
        </w:rPr>
        <w:t xml:space="preserve">, број одлуке </w:t>
      </w:r>
      <w:r w:rsidRPr="00A83AF0">
        <w:rPr>
          <w:bCs/>
        </w:rPr>
        <w:t xml:space="preserve"> </w:t>
      </w:r>
      <w:r>
        <w:rPr>
          <w:bCs/>
        </w:rPr>
        <w:t>VII-404-1/2018-24</w:t>
      </w:r>
      <w:r w:rsidRPr="00151106">
        <w:rPr>
          <w:b/>
          <w:color w:val="000000"/>
        </w:rPr>
        <w:t xml:space="preserve">   </w:t>
      </w:r>
      <w:r>
        <w:rPr>
          <w:bCs/>
        </w:rPr>
        <w:t xml:space="preserve"> о</w:t>
      </w:r>
      <w:r w:rsidRPr="00A83AF0">
        <w:rPr>
          <w:bCs/>
        </w:rPr>
        <w:t>д</w:t>
      </w:r>
      <w:r>
        <w:rPr>
          <w:bCs/>
        </w:rPr>
        <w:t xml:space="preserve"> </w:t>
      </w:r>
      <w:r w:rsidRPr="00A83AF0">
        <w:rPr>
          <w:bCs/>
        </w:rPr>
        <w:t xml:space="preserve"> </w:t>
      </w:r>
      <w:r>
        <w:rPr>
          <w:bCs/>
        </w:rPr>
        <w:t>20</w:t>
      </w:r>
      <w:r>
        <w:rPr>
          <w:b/>
          <w:color w:val="000000"/>
        </w:rPr>
        <w:t>.</w:t>
      </w:r>
      <w:r w:rsidRPr="007724E8">
        <w:rPr>
          <w:color w:val="000000"/>
        </w:rPr>
        <w:t>08.2018</w:t>
      </w:r>
      <w:r>
        <w:rPr>
          <w:b/>
          <w:color w:val="000000"/>
        </w:rPr>
        <w:t>.</w:t>
      </w:r>
      <w:r>
        <w:rPr>
          <w:bCs/>
        </w:rPr>
        <w:t xml:space="preserve"> </w:t>
      </w:r>
      <w:r w:rsidRPr="00A83AF0">
        <w:rPr>
          <w:bCs/>
        </w:rPr>
        <w:t>године и</w:t>
      </w:r>
      <w:r>
        <w:rPr>
          <w:bCs/>
        </w:rPr>
        <w:t xml:space="preserve"> </w:t>
      </w:r>
      <w:r w:rsidRPr="00A83AF0">
        <w:rPr>
          <w:bCs/>
        </w:rPr>
        <w:t xml:space="preserve">Решења о </w:t>
      </w:r>
      <w:r w:rsidRPr="00A83AF0">
        <w:rPr>
          <w:color w:val="000000"/>
        </w:rPr>
        <w:t>образовању Комисије за јавну набавку бр</w:t>
      </w:r>
      <w:r>
        <w:rPr>
          <w:color w:val="000000"/>
        </w:rPr>
        <w:t>ој</w:t>
      </w:r>
      <w:r w:rsidRPr="00A83AF0">
        <w:rPr>
          <w:color w:val="000000"/>
        </w:rPr>
        <w:t>:</w:t>
      </w:r>
      <w:r w:rsidRPr="00A83AF0">
        <w:rPr>
          <w:b/>
          <w:bCs/>
        </w:rPr>
        <w:t xml:space="preserve"> </w:t>
      </w:r>
      <w:r w:rsidRPr="007724E8">
        <w:rPr>
          <w:color w:val="000000"/>
        </w:rPr>
        <w:t>VII-404-2/2018</w:t>
      </w:r>
      <w:r>
        <w:rPr>
          <w:b/>
          <w:color w:val="000000"/>
        </w:rPr>
        <w:t>-</w:t>
      </w:r>
      <w:r w:rsidRPr="00152BCF">
        <w:rPr>
          <w:color w:val="000000"/>
        </w:rPr>
        <w:t>68</w:t>
      </w:r>
      <w:r w:rsidRPr="00151106">
        <w:rPr>
          <w:b/>
          <w:color w:val="000000"/>
        </w:rPr>
        <w:t xml:space="preserve">  </w:t>
      </w:r>
      <w:r w:rsidRPr="00A83AF0">
        <w:rPr>
          <w:bCs/>
        </w:rPr>
        <w:t xml:space="preserve"> </w:t>
      </w:r>
      <w:r w:rsidRPr="00A83AF0">
        <w:rPr>
          <w:color w:val="000000"/>
        </w:rPr>
        <w:t>од</w:t>
      </w:r>
      <w:r>
        <w:rPr>
          <w:color w:val="000000"/>
        </w:rPr>
        <w:t xml:space="preserve"> 20</w:t>
      </w:r>
      <w:r>
        <w:rPr>
          <w:b/>
          <w:color w:val="000000"/>
        </w:rPr>
        <w:t>.</w:t>
      </w:r>
      <w:r w:rsidRPr="007724E8">
        <w:rPr>
          <w:color w:val="000000"/>
        </w:rPr>
        <w:t>08.2018</w:t>
      </w:r>
      <w:r>
        <w:rPr>
          <w:b/>
          <w:color w:val="000000"/>
        </w:rPr>
        <w:t>.</w:t>
      </w:r>
      <w:r w:rsidRPr="00151106">
        <w:rPr>
          <w:b/>
          <w:color w:val="000000"/>
        </w:rPr>
        <w:t xml:space="preserve"> </w:t>
      </w:r>
      <w:r w:rsidRPr="00A83AF0">
        <w:rPr>
          <w:color w:val="000000"/>
        </w:rPr>
        <w:t xml:space="preserve"> године, припремљена је</w:t>
      </w:r>
      <w:r>
        <w:rPr>
          <w:color w:val="000000"/>
        </w:rPr>
        <w:t xml:space="preserve"> </w:t>
      </w:r>
    </w:p>
    <w:p w:rsidR="00817AED" w:rsidRPr="000C5695" w:rsidRDefault="00817AED" w:rsidP="00817AED">
      <w:pPr>
        <w:rPr>
          <w:rFonts w:ascii="Calibri" w:eastAsia="Calibri-Bold" w:hAnsi="Calibri" w:cs="Calibri-Bold"/>
          <w:b/>
          <w:bCs/>
          <w:color w:val="000000"/>
          <w:sz w:val="23"/>
          <w:szCs w:val="23"/>
        </w:rPr>
      </w:pPr>
    </w:p>
    <w:p w:rsidR="00817AED" w:rsidRPr="001C3C48" w:rsidRDefault="00817AED" w:rsidP="00817AED">
      <w:pPr>
        <w:pStyle w:val="Heading1"/>
        <w:rPr>
          <w:rFonts w:eastAsia="Calibri-Bold"/>
        </w:rPr>
      </w:pPr>
      <w:r w:rsidRPr="001C3C48">
        <w:rPr>
          <w:rFonts w:eastAsia="Calibri-Bold"/>
        </w:rPr>
        <w:t>КОНКУРСНА ДОКУМЕНТАЦИЈА</w:t>
      </w:r>
    </w:p>
    <w:p w:rsidR="00817AED" w:rsidRDefault="00817AED" w:rsidP="00817AED">
      <w:pPr>
        <w:jc w:val="center"/>
        <w:rPr>
          <w:b/>
        </w:rPr>
      </w:pPr>
    </w:p>
    <w:p w:rsidR="00817AED" w:rsidRPr="001C3C48" w:rsidRDefault="00817AED" w:rsidP="00817AED">
      <w:pPr>
        <w:jc w:val="center"/>
        <w:rPr>
          <w:b/>
        </w:rPr>
      </w:pPr>
      <w:r w:rsidRPr="001C3C48">
        <w:rPr>
          <w:b/>
        </w:rPr>
        <w:t xml:space="preserve">ЗА  ЈАВНУ НАБАВКУ РАДОВА: </w:t>
      </w:r>
    </w:p>
    <w:p w:rsidR="00817AED" w:rsidRPr="001C3C48" w:rsidRDefault="00817AED" w:rsidP="00817AED">
      <w:pPr>
        <w:jc w:val="center"/>
        <w:rPr>
          <w:b/>
        </w:rPr>
      </w:pPr>
      <w:r w:rsidRPr="001C3C48">
        <w:rPr>
          <w:b/>
        </w:rPr>
        <w:t>ГРАЂЕВИНСКИ РАДОВИ  НА</w:t>
      </w:r>
      <w:r>
        <w:rPr>
          <w:b/>
        </w:rPr>
        <w:t xml:space="preserve">  </w:t>
      </w:r>
      <w:r>
        <w:rPr>
          <w:b/>
          <w:color w:val="000000"/>
        </w:rPr>
        <w:t xml:space="preserve"> </w:t>
      </w:r>
      <w:r w:rsidRPr="0096280E">
        <w:rPr>
          <w:b/>
        </w:rPr>
        <w:t>РЕКОНСТРУКЦИЈ</w:t>
      </w:r>
      <w:r>
        <w:rPr>
          <w:b/>
        </w:rPr>
        <w:t>И</w:t>
      </w:r>
      <w:r w:rsidRPr="0096280E">
        <w:rPr>
          <w:b/>
        </w:rPr>
        <w:t xml:space="preserve"> ОБЈЕКТА И  САНАЦИЈ</w:t>
      </w:r>
      <w:r>
        <w:rPr>
          <w:b/>
        </w:rPr>
        <w:t xml:space="preserve">И </w:t>
      </w:r>
      <w:r w:rsidRPr="0096280E">
        <w:rPr>
          <w:b/>
        </w:rPr>
        <w:t>ДВОРИШТА ОСНОВНЕ ШКОЛЕ „ДУШКО РАДОВИЋ“</w:t>
      </w:r>
      <w:r w:rsidRPr="001C3C48">
        <w:rPr>
          <w:b/>
        </w:rPr>
        <w:t xml:space="preserve">, </w:t>
      </w:r>
    </w:p>
    <w:p w:rsidR="00817AED" w:rsidRPr="001C3C48" w:rsidRDefault="00817AED" w:rsidP="00817AED">
      <w:pPr>
        <w:jc w:val="center"/>
      </w:pPr>
      <w:r w:rsidRPr="001C3C48">
        <w:rPr>
          <w:b/>
        </w:rPr>
        <w:t>У ОТВОРЕНОМ  ПОСТУПКУ, ЈН</w:t>
      </w:r>
      <w:r w:rsidRPr="001C3C48">
        <w:t xml:space="preserve"> </w:t>
      </w:r>
      <w:r w:rsidRPr="001C3C48">
        <w:rPr>
          <w:b/>
        </w:rPr>
        <w:t>БРОЈ</w:t>
      </w:r>
      <w:r w:rsidRPr="001C3C48">
        <w:t>:</w:t>
      </w:r>
      <w:r>
        <w:t xml:space="preserve"> </w:t>
      </w:r>
      <w:r>
        <w:rPr>
          <w:b/>
          <w:color w:val="000000"/>
        </w:rPr>
        <w:t xml:space="preserve"> 24/18</w:t>
      </w:r>
      <w:r w:rsidRPr="00151106">
        <w:rPr>
          <w:b/>
          <w:color w:val="000000"/>
        </w:rPr>
        <w:t xml:space="preserve"> </w:t>
      </w:r>
    </w:p>
    <w:p w:rsidR="00817AED" w:rsidRPr="006C6285" w:rsidRDefault="00817AED" w:rsidP="00817AED">
      <w:pPr>
        <w:autoSpaceDE w:val="0"/>
        <w:autoSpaceDN w:val="0"/>
        <w:adjustRightInd w:val="0"/>
        <w:rPr>
          <w:rFonts w:ascii="Calibri" w:eastAsia="Calibri-Bold" w:hAnsi="Calibri" w:cs="Calibri-Bold"/>
          <w:b/>
          <w:bCs/>
          <w:color w:val="000000"/>
          <w:sz w:val="23"/>
          <w:szCs w:val="23"/>
        </w:rPr>
      </w:pPr>
    </w:p>
    <w:p w:rsidR="00817AED" w:rsidRPr="001C3C48" w:rsidRDefault="00817AED" w:rsidP="00817AED">
      <w:pPr>
        <w:jc w:val="both"/>
      </w:pPr>
      <w:r w:rsidRPr="001C3C48">
        <w:t>Конкурсна документација садржи :</w:t>
      </w:r>
    </w:p>
    <w:tbl>
      <w:tblPr>
        <w:tblW w:w="9214" w:type="dxa"/>
        <w:tblInd w:w="108" w:type="dxa"/>
        <w:tblLayout w:type="fixed"/>
        <w:tblLook w:val="0000" w:firstRow="0" w:lastRow="0" w:firstColumn="0" w:lastColumn="0" w:noHBand="0" w:noVBand="0"/>
      </w:tblPr>
      <w:tblGrid>
        <w:gridCol w:w="1488"/>
        <w:gridCol w:w="6194"/>
        <w:gridCol w:w="1532"/>
      </w:tblGrid>
      <w:tr w:rsidR="00817AED" w:rsidRPr="001315C2" w:rsidTr="006E518B">
        <w:tc>
          <w:tcPr>
            <w:tcW w:w="1488" w:type="dxa"/>
            <w:tcBorders>
              <w:top w:val="single" w:sz="4" w:space="0" w:color="000000"/>
              <w:left w:val="single" w:sz="4" w:space="0" w:color="000000"/>
              <w:bottom w:val="single" w:sz="4" w:space="0" w:color="000000"/>
            </w:tcBorders>
            <w:shd w:val="clear" w:color="auto" w:fill="auto"/>
          </w:tcPr>
          <w:p w:rsidR="00817AED" w:rsidRPr="001315C2" w:rsidRDefault="00817AED" w:rsidP="006E518B">
            <w:pPr>
              <w:jc w:val="both"/>
              <w:rPr>
                <w:rFonts w:eastAsia="TimesNewRomanPSMT"/>
                <w:b/>
                <w:i/>
              </w:rPr>
            </w:pPr>
            <w:r w:rsidRPr="001315C2">
              <w:rPr>
                <w:rFonts w:eastAsia="TimesNewRomanPSMT"/>
                <w:b/>
                <w:i/>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817AED" w:rsidRPr="001315C2" w:rsidRDefault="00817AED" w:rsidP="006E518B">
            <w:pPr>
              <w:jc w:val="center"/>
              <w:rPr>
                <w:rFonts w:eastAsia="TimesNewRomanPSMT"/>
                <w:b/>
                <w:i/>
              </w:rPr>
            </w:pPr>
            <w:r w:rsidRPr="001315C2">
              <w:rPr>
                <w:rFonts w:eastAsia="TimesNewRomanPSMT"/>
                <w:b/>
                <w:i/>
              </w:rPr>
              <w:t>Назив</w:t>
            </w:r>
            <w:r w:rsidRPr="001315C2">
              <w:rPr>
                <w:rFonts w:eastAsia="TimesNewRomanPSMT"/>
                <w:b/>
                <w:i/>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817AED" w:rsidRPr="001315C2" w:rsidRDefault="00817AED" w:rsidP="006E518B">
            <w:pPr>
              <w:jc w:val="center"/>
              <w:rPr>
                <w:bCs/>
                <w:iCs/>
              </w:rPr>
            </w:pPr>
            <w:r w:rsidRPr="001315C2">
              <w:rPr>
                <w:rFonts w:eastAsia="TimesNewRomanPSMT"/>
                <w:b/>
                <w:i/>
              </w:rPr>
              <w:t>Страна</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C923C4">
              <w:rPr>
                <w:rFonts w:eastAsia="TimesNewRomanPSMT"/>
              </w:rPr>
              <w:t>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ОПШТ</w:t>
            </w:r>
            <w:r>
              <w:rPr>
                <w:rFonts w:eastAsia="TimesNewRomanPSMT"/>
              </w:rPr>
              <w:t>И</w:t>
            </w:r>
            <w:r w:rsidRPr="001315C2">
              <w:rPr>
                <w:rFonts w:eastAsia="TimesNewRomanPSMT"/>
              </w:rPr>
              <w:t xml:space="preserve"> ПОДА</w:t>
            </w:r>
            <w:r>
              <w:rPr>
                <w:rFonts w:eastAsia="TimesNewRomanPSMT"/>
              </w:rPr>
              <w:t>ЦИ</w:t>
            </w:r>
            <w:r w:rsidRPr="001315C2">
              <w:rPr>
                <w:rFonts w:eastAsia="TimesNewRomanPSMT"/>
              </w:rPr>
              <w:t xml:space="preserve">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bCs/>
                <w:iCs/>
              </w:rPr>
            </w:pPr>
            <w:r w:rsidRPr="00151106">
              <w:rPr>
                <w:b/>
                <w:color w:val="000000"/>
              </w:rPr>
              <w:t xml:space="preserve"> </w:t>
            </w:r>
            <w:r>
              <w:rPr>
                <w:b/>
                <w:color w:val="000000"/>
              </w:rPr>
              <w:t>3</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C923C4">
              <w:rPr>
                <w:rFonts w:eastAsia="TimesNewRomanPSMT"/>
              </w:rPr>
              <w:t>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ПОДА</w:t>
            </w:r>
            <w:r>
              <w:rPr>
                <w:rFonts w:eastAsia="TimesNewRomanPSMT"/>
              </w:rPr>
              <w:t>ТКЕ</w:t>
            </w:r>
            <w:r w:rsidRPr="001315C2">
              <w:rPr>
                <w:rFonts w:eastAsia="TimesNewRomanPSMT"/>
              </w:rPr>
              <w:t xml:space="preserve">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Pr>
                <w:b/>
                <w:color w:val="000000"/>
              </w:rPr>
              <w:t>4</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III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ВРСТ</w:t>
            </w:r>
            <w:r>
              <w:rPr>
                <w:rFonts w:eastAsia="TimesNewRomanPSMT"/>
              </w:rPr>
              <w:t>У</w:t>
            </w:r>
            <w:r w:rsidRPr="001315C2">
              <w:rPr>
                <w:rFonts w:eastAsia="TimesNewRomanPSMT"/>
              </w:rPr>
              <w:t>, ТЕХНИЧКЕ КАРАКТЕРИСТИКЕ, КВАЛИТЕТ, КОЛИЧИН</w:t>
            </w:r>
            <w:r>
              <w:rPr>
                <w:rFonts w:eastAsia="TimesNewRomanPSMT"/>
              </w:rPr>
              <w:t>У</w:t>
            </w:r>
            <w:r w:rsidRPr="001315C2">
              <w:rPr>
                <w:rFonts w:eastAsia="TimesNewRomanPSMT"/>
              </w:rPr>
              <w:t xml:space="preserve"> И ОПИС РАДОВА, РОК ИЗВРШЕЊА, МЕСТО ИЗВРШЕЊА</w:t>
            </w:r>
            <w:r>
              <w:rPr>
                <w:rFonts w:eastAsia="TimesNewRomanPSMT"/>
              </w:rPr>
              <w:t>, ОБИЛАЗАК ЛОКАЦИЈЕ</w:t>
            </w:r>
            <w:r w:rsidRPr="001315C2">
              <w:rPr>
                <w:rFonts w:eastAsia="TimesNewRomanPSMT"/>
              </w:rPr>
              <w:t xml:space="preserve"> И СЛ.</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Pr>
                <w:b/>
                <w:color w:val="000000"/>
              </w:rPr>
              <w:t>4</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IV</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ТЕХНИЧК</w:t>
            </w:r>
            <w:r>
              <w:rPr>
                <w:rFonts w:eastAsia="TimesNewRomanPSMT"/>
              </w:rPr>
              <w:t>У</w:t>
            </w:r>
            <w:r w:rsidRPr="001315C2">
              <w:rPr>
                <w:rFonts w:eastAsia="TimesNewRomanPSMT"/>
              </w:rPr>
              <w:t xml:space="preserve"> ДОКУМЕНТАЦИЈ</w:t>
            </w:r>
            <w:r>
              <w:rPr>
                <w:rFonts w:eastAsia="TimesNewRomanPSMT"/>
              </w:rPr>
              <w:t>У</w:t>
            </w:r>
            <w:r w:rsidRPr="001315C2">
              <w:rPr>
                <w:rFonts w:eastAsia="TimesNewRomanPSMT"/>
              </w:rPr>
              <w:t xml:space="preserve"> И ПЛАНОВ</w:t>
            </w:r>
            <w:r>
              <w:rPr>
                <w:rFonts w:eastAsia="TimesNewRomanPSMT"/>
              </w:rPr>
              <w:t>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Pr>
                <w:b/>
                <w:color w:val="000000"/>
              </w:rPr>
              <w:t>7</w:t>
            </w:r>
            <w:r w:rsidRPr="00151106">
              <w:rPr>
                <w:b/>
                <w:color w:val="000000"/>
              </w:rPr>
              <w:t xml:space="preserve">  </w:t>
            </w:r>
          </w:p>
        </w:tc>
      </w:tr>
      <w:tr w:rsidR="00817AED" w:rsidRPr="000C5695"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V</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УСЛОВ</w:t>
            </w:r>
            <w:r>
              <w:rPr>
                <w:rFonts w:eastAsia="TimesNewRomanPSMT"/>
              </w:rPr>
              <w:t>Е</w:t>
            </w:r>
            <w:r w:rsidRPr="001315C2">
              <w:rPr>
                <w:rFonts w:eastAsia="TimesNewRomanPSMT"/>
              </w:rPr>
              <w:t xml:space="preserve"> ЗА УЧЕШЋЕ У ПОСТУПКУ ЈАВНЕ НАБАВКЕ ИЗ ЧЛ. 75. И 76. ЗАКОНА И УПУТСТВО КАКО СЕ ДОКАЗУЈЕ ИСПУЊЕНОСТ </w:t>
            </w:r>
            <w:r>
              <w:rPr>
                <w:rFonts w:eastAsia="TimesNewRomanPSMT"/>
              </w:rPr>
              <w:t>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0C5695" w:rsidRDefault="00817AED" w:rsidP="006E518B">
            <w:pPr>
              <w:snapToGrid w:val="0"/>
              <w:jc w:val="center"/>
              <w:rPr>
                <w:rFonts w:eastAsia="TimesNewRomanPSMT"/>
              </w:rPr>
            </w:pPr>
            <w:r>
              <w:rPr>
                <w:b/>
                <w:color w:val="000000"/>
              </w:rPr>
              <w:t>56</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VI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Pr>
                <w:b/>
                <w:color w:val="000000"/>
              </w:rPr>
              <w:t>63</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VII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51106">
              <w:rPr>
                <w:b/>
                <w:color w:val="000000"/>
              </w:rPr>
              <w:t xml:space="preserve"> </w:t>
            </w:r>
            <w:r>
              <w:rPr>
                <w:b/>
                <w:color w:val="000000"/>
              </w:rPr>
              <w:t>75</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Pr>
                <w:b/>
                <w:color w:val="000000"/>
              </w:rPr>
              <w:t>79</w:t>
            </w:r>
            <w:r w:rsidRPr="00151106">
              <w:rPr>
                <w:b/>
                <w:color w:val="000000"/>
              </w:rPr>
              <w:t xml:space="preserve">  </w:t>
            </w:r>
          </w:p>
        </w:tc>
      </w:tr>
      <w:tr w:rsidR="00817AED" w:rsidRPr="001315C2" w:rsidTr="006E518B">
        <w:trPr>
          <w:trHeight w:val="278"/>
        </w:trPr>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IX</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BE30AA" w:rsidRDefault="00817AED" w:rsidP="006E518B">
            <w:pPr>
              <w:snapToGrid w:val="0"/>
              <w:rPr>
                <w:rFonts w:eastAsia="TimesNewRomanPSMT"/>
              </w:rPr>
            </w:pPr>
            <w:r w:rsidRPr="001315C2">
              <w:rPr>
                <w:rFonts w:eastAsia="TimesNewRomanPSMT"/>
              </w:rPr>
              <w:t>ОБРАЗАЦ</w:t>
            </w:r>
            <w:r>
              <w:rPr>
                <w:rFonts w:eastAsia="TimesNewRomanPSMT"/>
              </w:rPr>
              <w:t xml:space="preserve"> 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Pr>
                <w:b/>
                <w:color w:val="000000"/>
              </w:rPr>
              <w:t>80</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X</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51106">
              <w:rPr>
                <w:b/>
                <w:color w:val="000000"/>
              </w:rPr>
              <w:t xml:space="preserve"> </w:t>
            </w:r>
            <w:r>
              <w:rPr>
                <w:b/>
                <w:color w:val="000000"/>
              </w:rPr>
              <w:t>81</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XI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Pr>
                <w:rFonts w:eastAsia="TimesNewRomanPSMT"/>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51106">
              <w:rPr>
                <w:b/>
                <w:color w:val="000000"/>
              </w:rPr>
              <w:t xml:space="preserve"> </w:t>
            </w:r>
            <w:r>
              <w:rPr>
                <w:b/>
                <w:color w:val="000000"/>
              </w:rPr>
              <w:t>82</w:t>
            </w:r>
            <w:r w:rsidRPr="00151106">
              <w:rPr>
                <w:b/>
                <w:color w:val="000000"/>
              </w:rPr>
              <w:t xml:space="preserve"> </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jc w:val="center"/>
              <w:rPr>
                <w:rFonts w:eastAsia="TimesNewRomanPSMT"/>
              </w:rPr>
            </w:pPr>
            <w:r w:rsidRPr="001315C2">
              <w:rPr>
                <w:rFonts w:eastAsia="TimesNewRomanPSMT"/>
              </w:rPr>
              <w:t>XII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ОБРАЗАЦ СТРУКТУРЕ ЦЕН</w:t>
            </w:r>
            <w:r w:rsidRPr="00C923C4">
              <w:rPr>
                <w:rFonts w:eastAsia="TimesNewRomanPSMT"/>
              </w:rPr>
              <w:t>E</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pPr>
            <w:r w:rsidRPr="00151106">
              <w:rPr>
                <w:b/>
                <w:color w:val="000000"/>
              </w:rPr>
              <w:t xml:space="preserve"> </w:t>
            </w:r>
            <w:r>
              <w:rPr>
                <w:b/>
                <w:color w:val="000000"/>
              </w:rPr>
              <w:t>94</w:t>
            </w:r>
            <w:r w:rsidRPr="00151106">
              <w:rPr>
                <w:b/>
                <w:color w:val="000000"/>
              </w:rPr>
              <w:t xml:space="preserve"> </w:t>
            </w:r>
          </w:p>
        </w:tc>
      </w:tr>
      <w:tr w:rsidR="00817AED" w:rsidRPr="001315C2" w:rsidTr="006E518B">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315C2">
              <w:rPr>
                <w:rFonts w:eastAsia="TimesNewRomanPSMT"/>
              </w:rPr>
              <w:t>XIII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686078" w:rsidRDefault="00817AED" w:rsidP="006E518B">
            <w:pPr>
              <w:snapToGrid w:val="0"/>
              <w:rPr>
                <w:rFonts w:eastAsia="TimesNewRomanPSMT"/>
              </w:rPr>
            </w:pPr>
            <w:r>
              <w:rPr>
                <w:rFonts w:eastAsia="TimesNewRomanPSMT"/>
              </w:rPr>
              <w:t xml:space="preserve">ОБРАЗАЦ  </w:t>
            </w:r>
            <w:r>
              <w:t>О ПРОИЗВОЂАЧИМА МАТЕРИЈАЛА И ОПРЕМЕ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pPr>
            <w:r w:rsidRPr="00151106">
              <w:rPr>
                <w:b/>
                <w:color w:val="000000"/>
              </w:rPr>
              <w:t xml:space="preserve"> </w:t>
            </w:r>
            <w:r>
              <w:rPr>
                <w:b/>
                <w:color w:val="000000"/>
              </w:rPr>
              <w:t>206</w:t>
            </w:r>
            <w:r w:rsidRPr="00151106">
              <w:rPr>
                <w:b/>
                <w:color w:val="000000"/>
              </w:rPr>
              <w:t xml:space="preserve"> </w:t>
            </w:r>
          </w:p>
        </w:tc>
      </w:tr>
      <w:tr w:rsidR="00817AED" w:rsidRPr="001315C2" w:rsidTr="006E518B">
        <w:trPr>
          <w:trHeight w:val="350"/>
        </w:trPr>
        <w:tc>
          <w:tcPr>
            <w:tcW w:w="1488"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315C2">
              <w:rPr>
                <w:rFonts w:eastAsia="TimesNewRomanPSMT"/>
              </w:rPr>
              <w:t>XIV</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Default="00817AED" w:rsidP="006E518B">
            <w:pPr>
              <w:snapToGrid w:val="0"/>
              <w:rPr>
                <w:rFonts w:eastAsia="TimesNewRomanPSMT"/>
              </w:rPr>
            </w:pPr>
            <w:r w:rsidRPr="00C6631A">
              <w:rPr>
                <w:rFonts w:eastAsia="TimesNewRomanPSMT"/>
              </w:rPr>
              <w:t>ОБРАЗАЦ ИЗЈАВЕ О ТЕХНИЧКОЈ ОПРЕМЉЕНОСТИ</w:t>
            </w:r>
            <w:r>
              <w:rPr>
                <w:rFonts w:eastAsia="TimesNewRomanPSMT"/>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pPr>
            <w:r w:rsidRPr="00151106">
              <w:rPr>
                <w:b/>
                <w:color w:val="000000"/>
              </w:rPr>
              <w:t xml:space="preserve"> </w:t>
            </w:r>
            <w:r>
              <w:rPr>
                <w:b/>
                <w:color w:val="000000"/>
              </w:rPr>
              <w:t>214</w:t>
            </w:r>
            <w:r w:rsidRPr="00151106">
              <w:rPr>
                <w:b/>
                <w:color w:val="000000"/>
              </w:rPr>
              <w:t xml:space="preserve"> </w:t>
            </w:r>
          </w:p>
        </w:tc>
      </w:tr>
      <w:tr w:rsidR="00817AED" w:rsidRPr="001315C2" w:rsidTr="006E518B">
        <w:trPr>
          <w:trHeight w:val="412"/>
        </w:trPr>
        <w:tc>
          <w:tcPr>
            <w:tcW w:w="1488"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315C2">
              <w:rPr>
                <w:rFonts w:eastAsia="TimesNewRomanPSMT"/>
              </w:rPr>
              <w:t>XV</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Default="00817AED" w:rsidP="006E518B">
            <w:pPr>
              <w:snapToGrid w:val="0"/>
              <w:rPr>
                <w:rFonts w:eastAsia="TimesNewRomanPSMT"/>
              </w:rPr>
            </w:pPr>
            <w:r>
              <w:rPr>
                <w:rFonts w:eastAsia="TimesNewRomanPSMT"/>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pPr>
            <w:r w:rsidRPr="00151106">
              <w:rPr>
                <w:b/>
                <w:color w:val="000000"/>
              </w:rPr>
              <w:t xml:space="preserve">  </w:t>
            </w:r>
            <w:r>
              <w:rPr>
                <w:b/>
                <w:color w:val="000000"/>
              </w:rPr>
              <w:t>215</w:t>
            </w:r>
          </w:p>
        </w:tc>
      </w:tr>
      <w:tr w:rsidR="00817AED" w:rsidRPr="001315C2" w:rsidTr="006E518B">
        <w:trPr>
          <w:trHeight w:val="532"/>
        </w:trPr>
        <w:tc>
          <w:tcPr>
            <w:tcW w:w="1488"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315C2">
              <w:rPr>
                <w:rFonts w:eastAsia="TimesNewRomanPSMT"/>
              </w:rPr>
              <w:t>XV</w:t>
            </w:r>
            <w:r w:rsidRPr="00C923C4">
              <w:rPr>
                <w:rFonts w:eastAsia="TimesNewRomanPSMT"/>
              </w:rPr>
              <w:t>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Default="00817AED" w:rsidP="006E518B">
            <w:pPr>
              <w:snapToGrid w:val="0"/>
              <w:rPr>
                <w:rFonts w:eastAsia="TimesNewRomanPSMT"/>
              </w:rPr>
            </w:pPr>
            <w:bookmarkStart w:id="2" w:name="_Hlk507162160"/>
            <w:r>
              <w:t xml:space="preserve">ИЗЈАВА О КЉУЧНОМ ТЕХНИЧКОМ ОСОБЉУ </w:t>
            </w:r>
            <w:bookmarkEnd w:id="2"/>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pPr>
            <w:r w:rsidRPr="00151106">
              <w:rPr>
                <w:b/>
                <w:color w:val="000000"/>
              </w:rPr>
              <w:t xml:space="preserve">  </w:t>
            </w:r>
            <w:r>
              <w:rPr>
                <w:b/>
                <w:color w:val="000000"/>
              </w:rPr>
              <w:t>216</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jc w:val="center"/>
              <w:rPr>
                <w:rFonts w:eastAsia="TimesNewRomanPSMT"/>
              </w:rPr>
            </w:pPr>
            <w:r w:rsidRPr="001315C2">
              <w:rPr>
                <w:rFonts w:eastAsia="TimesNewRomanPSMT"/>
              </w:rPr>
              <w:t>XVII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C923C4" w:rsidRDefault="00817AED" w:rsidP="006E518B">
            <w:pPr>
              <w:snapToGrid w:val="0"/>
              <w:rPr>
                <w:rFonts w:eastAsia="TimesNewRomanPSMT"/>
              </w:rPr>
            </w:pPr>
            <w:r w:rsidRPr="00C6631A">
              <w:rPr>
                <w:rFonts w:eastAsia="TimesNewRomanPSMT"/>
              </w:rPr>
              <w:t>ПОТВРДА О РЕАЛИЗАЦИЈИ РАНИЈЕ ЗАКЉУЧЕНИХ УГОВОРА</w:t>
            </w:r>
            <w:r>
              <w:rPr>
                <w:rFonts w:eastAsia="TimesNewRomanPSMT"/>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315C2" w:rsidRDefault="00817AED" w:rsidP="006E518B">
            <w:pPr>
              <w:snapToGrid w:val="0"/>
              <w:jc w:val="center"/>
            </w:pPr>
            <w:r w:rsidRPr="00151106">
              <w:rPr>
                <w:b/>
                <w:color w:val="000000"/>
              </w:rPr>
              <w:t xml:space="preserve">  </w:t>
            </w:r>
            <w:r>
              <w:rPr>
                <w:b/>
                <w:color w:val="000000"/>
              </w:rPr>
              <w:t>217</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jc w:val="center"/>
              <w:rPr>
                <w:rFonts w:eastAsia="TimesNewRomanPSMT"/>
              </w:rPr>
            </w:pPr>
            <w:r>
              <w:rPr>
                <w:rFonts w:eastAsia="TimesNewRomanPSMT"/>
              </w:rPr>
              <w:t>XVIII</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D57045">
              <w:t>ОБРАЗАЦ ИЗЈАВЕ О ДОСТАВЉАЊУ ПОЛИСЕ ОСИГУРАЊА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51106" w:rsidRDefault="00817AED" w:rsidP="006E518B">
            <w:pPr>
              <w:snapToGrid w:val="0"/>
              <w:jc w:val="center"/>
              <w:rPr>
                <w:b/>
                <w:color w:val="000000"/>
              </w:rPr>
            </w:pPr>
            <w:r w:rsidRPr="00151106">
              <w:rPr>
                <w:b/>
                <w:color w:val="000000"/>
              </w:rPr>
              <w:t xml:space="preserve">  </w:t>
            </w:r>
            <w:r>
              <w:rPr>
                <w:b/>
                <w:color w:val="000000"/>
              </w:rPr>
              <w:t>218</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C6631A" w:rsidRDefault="00817AED" w:rsidP="006E518B">
            <w:pPr>
              <w:snapToGrid w:val="0"/>
              <w:jc w:val="center"/>
              <w:rPr>
                <w:rFonts w:eastAsia="TimesNewRomanPSMT"/>
              </w:rPr>
            </w:pPr>
            <w:r>
              <w:rPr>
                <w:rFonts w:eastAsia="TimesNewRomanPSMT"/>
              </w:rPr>
              <w:t>XIX</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1315C2" w:rsidRDefault="00817AED" w:rsidP="006E518B">
            <w:pPr>
              <w:snapToGrid w:val="0"/>
              <w:rPr>
                <w:rFonts w:eastAsia="TimesNewRomanPSMT"/>
              </w:rPr>
            </w:pPr>
            <w:r w:rsidRPr="001315C2">
              <w:rPr>
                <w:rFonts w:eastAsia="TimesNewRomanPSMT"/>
              </w:rPr>
              <w:t>ОБРАЗАЦ ИЗЈАВЕ О ОБИЛАСКУ ЛОКАЦИЈЕ ЗА ИЗВОЂЕЊЕ РАДОВА И ИЗВРШЕНОМ УВИДУ У ПРОЈЕКТНУ ДОКУМЕНТ</w:t>
            </w:r>
            <w:r>
              <w:rPr>
                <w:rFonts w:eastAsia="TimesNewRomanPSMT"/>
              </w:rPr>
              <w:t>АЦИЈУ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51106" w:rsidRDefault="00817AED" w:rsidP="006E518B">
            <w:pPr>
              <w:snapToGrid w:val="0"/>
              <w:jc w:val="center"/>
              <w:rPr>
                <w:b/>
                <w:color w:val="000000"/>
              </w:rPr>
            </w:pPr>
            <w:r w:rsidRPr="00151106">
              <w:rPr>
                <w:b/>
                <w:color w:val="000000"/>
              </w:rPr>
              <w:t xml:space="preserve">  </w:t>
            </w:r>
            <w:r>
              <w:rPr>
                <w:b/>
                <w:color w:val="000000"/>
              </w:rPr>
              <w:t>219</w:t>
            </w:r>
          </w:p>
        </w:tc>
      </w:tr>
      <w:tr w:rsidR="00817AED" w:rsidRPr="001315C2" w:rsidTr="006E518B">
        <w:tc>
          <w:tcPr>
            <w:tcW w:w="1488" w:type="dxa"/>
            <w:tcBorders>
              <w:top w:val="single" w:sz="4" w:space="0" w:color="000000"/>
              <w:left w:val="single" w:sz="4" w:space="0" w:color="000000"/>
              <w:bottom w:val="single" w:sz="4" w:space="0" w:color="000000"/>
            </w:tcBorders>
            <w:shd w:val="clear" w:color="auto" w:fill="auto"/>
            <w:vAlign w:val="center"/>
          </w:tcPr>
          <w:p w:rsidR="00817AED" w:rsidRPr="009C5EEB" w:rsidRDefault="00817AED" w:rsidP="006E518B">
            <w:pPr>
              <w:snapToGrid w:val="0"/>
              <w:jc w:val="center"/>
              <w:rPr>
                <w:rFonts w:eastAsia="TimesNewRomanPSMT"/>
              </w:rPr>
            </w:pPr>
            <w:r>
              <w:rPr>
                <w:rFonts w:eastAsia="TimesNewRomanPSMT"/>
              </w:rPr>
              <w:t>XX</w:t>
            </w:r>
          </w:p>
        </w:tc>
        <w:tc>
          <w:tcPr>
            <w:tcW w:w="6194" w:type="dxa"/>
            <w:tcBorders>
              <w:top w:val="single" w:sz="4" w:space="0" w:color="000000"/>
              <w:left w:val="single" w:sz="4" w:space="0" w:color="000000"/>
              <w:bottom w:val="single" w:sz="4" w:space="0" w:color="000000"/>
            </w:tcBorders>
            <w:shd w:val="clear" w:color="auto" w:fill="auto"/>
            <w:vAlign w:val="center"/>
          </w:tcPr>
          <w:p w:rsidR="00817AED" w:rsidRPr="009C5EEB" w:rsidRDefault="00817AED" w:rsidP="006E518B">
            <w:pPr>
              <w:snapToGrid w:val="0"/>
              <w:rPr>
                <w:rFonts w:eastAsia="TimesNewRomanPSMT"/>
              </w:rPr>
            </w:pPr>
            <w:r>
              <w:rPr>
                <w:rFonts w:eastAsia="TimesNewRomanPSMT"/>
              </w:rPr>
              <w:t>ПП ОБРАЗАЦ</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151106" w:rsidRDefault="00817AED" w:rsidP="006E518B">
            <w:pPr>
              <w:snapToGrid w:val="0"/>
              <w:jc w:val="center"/>
              <w:rPr>
                <w:b/>
                <w:color w:val="000000"/>
              </w:rPr>
            </w:pPr>
            <w:r>
              <w:rPr>
                <w:b/>
                <w:color w:val="000000"/>
              </w:rPr>
              <w:t>220</w:t>
            </w:r>
          </w:p>
        </w:tc>
      </w:tr>
    </w:tbl>
    <w:p w:rsidR="00817AED" w:rsidRDefault="00817AED" w:rsidP="00817AED">
      <w:pPr>
        <w:jc w:val="both"/>
      </w:pPr>
    </w:p>
    <w:p w:rsidR="00817AED" w:rsidRPr="00F41B1C" w:rsidRDefault="00817AED" w:rsidP="00817AED">
      <w:pPr>
        <w:jc w:val="both"/>
      </w:pPr>
      <w:r>
        <w:t xml:space="preserve">Конкурсна документација има укупно </w:t>
      </w:r>
      <w:r w:rsidRPr="00151106">
        <w:rPr>
          <w:b/>
          <w:color w:val="000000"/>
        </w:rPr>
        <w:t xml:space="preserve"> </w:t>
      </w:r>
      <w:r>
        <w:rPr>
          <w:b/>
          <w:color w:val="000000"/>
        </w:rPr>
        <w:t xml:space="preserve">220 </w:t>
      </w:r>
      <w:r w:rsidRPr="00151106">
        <w:rPr>
          <w:b/>
          <w:color w:val="000000"/>
        </w:rPr>
        <w:t xml:space="preserve"> </w:t>
      </w:r>
      <w:r>
        <w:t xml:space="preserve"> страна.</w:t>
      </w:r>
    </w:p>
    <w:p w:rsidR="00817AED" w:rsidRPr="00912354" w:rsidRDefault="00817AED" w:rsidP="00817AED">
      <w:pPr>
        <w:pStyle w:val="Heading2"/>
      </w:pPr>
      <w:r w:rsidRPr="00912354">
        <w:t>I.</w:t>
      </w:r>
      <w:r>
        <w:t xml:space="preserve"> </w:t>
      </w:r>
      <w:r w:rsidRPr="00912354">
        <w:t>ОПШТИ ПОДАЦИ О ЈАВНОЈ НАБАВЦИ</w:t>
      </w:r>
    </w:p>
    <w:p w:rsidR="00817AED" w:rsidRDefault="00817AED" w:rsidP="00817AED">
      <w:pPr>
        <w:pStyle w:val="nabrajanjebold"/>
      </w:pPr>
      <w:r w:rsidRPr="00850E98">
        <w:t xml:space="preserve"> Подаци о </w:t>
      </w:r>
      <w:r w:rsidRPr="00D617EB">
        <w:t>наручиоцу</w:t>
      </w:r>
      <w:r>
        <w:t>:</w:t>
      </w:r>
    </w:p>
    <w:p w:rsidR="00817AED" w:rsidRPr="00152BCF" w:rsidRDefault="00817AED" w:rsidP="00817AED">
      <w:pPr>
        <w:autoSpaceDE w:val="0"/>
        <w:autoSpaceDN w:val="0"/>
        <w:adjustRightInd w:val="0"/>
        <w:ind w:left="420"/>
        <w:rPr>
          <w:rFonts w:eastAsia="Calibri-Bold"/>
          <w:bCs/>
          <w:color w:val="000000"/>
        </w:rPr>
      </w:pPr>
      <w:r w:rsidRPr="00152BCF">
        <w:rPr>
          <w:rFonts w:eastAsia="Calibri-Bold"/>
          <w:bCs/>
          <w:color w:val="000000"/>
        </w:rPr>
        <w:lastRenderedPageBreak/>
        <w:t>Назив наручиоца:</w:t>
      </w:r>
      <w:bookmarkStart w:id="3" w:name="Text10"/>
      <w:r w:rsidRPr="00152BCF">
        <w:rPr>
          <w:rFonts w:eastAsia="Calibri-Bold"/>
          <w:bCs/>
          <w:color w:val="000000"/>
        </w:rPr>
        <w:t xml:space="preserve">  </w:t>
      </w:r>
      <w:r w:rsidRPr="00152BCF">
        <w:rPr>
          <w:color w:val="000000"/>
          <w:sz w:val="22"/>
          <w:szCs w:val="22"/>
          <w:lang w:val="sr-Cyrl-CS"/>
        </w:rPr>
        <w:t>Градска општина Нови Београд</w:t>
      </w:r>
      <w:r w:rsidRPr="00152BCF">
        <w:rPr>
          <w:rFonts w:eastAsia="Calibri-Bold"/>
          <w:bCs/>
          <w:color w:val="000000"/>
        </w:rPr>
        <w:t xml:space="preserve">   </w:t>
      </w:r>
      <w:bookmarkEnd w:id="3"/>
      <w:r w:rsidRPr="00152BCF">
        <w:rPr>
          <w:rFonts w:eastAsia="Calibri-Bold"/>
          <w:bCs/>
          <w:color w:val="000000"/>
        </w:rPr>
        <w:t>.</w:t>
      </w:r>
    </w:p>
    <w:p w:rsidR="00817AED" w:rsidRPr="00152BCF" w:rsidRDefault="00817AED" w:rsidP="00817AED">
      <w:pPr>
        <w:autoSpaceDE w:val="0"/>
        <w:autoSpaceDN w:val="0"/>
        <w:adjustRightInd w:val="0"/>
        <w:ind w:firstLine="420"/>
        <w:rPr>
          <w:color w:val="000000"/>
        </w:rPr>
      </w:pPr>
      <w:r w:rsidRPr="00152BCF">
        <w:rPr>
          <w:rFonts w:eastAsia="Calibri-Bold"/>
          <w:bCs/>
          <w:color w:val="000000"/>
        </w:rPr>
        <w:t xml:space="preserve">Адреса наручиоца:  </w:t>
      </w:r>
      <w:r w:rsidRPr="00152BCF">
        <w:rPr>
          <w:color w:val="000000"/>
          <w:sz w:val="22"/>
          <w:szCs w:val="22"/>
          <w:lang w:val="sr-Cyrl-CS"/>
        </w:rPr>
        <w:t>Булевар Михаила Пупина бр. 167, Београд</w:t>
      </w:r>
      <w:r w:rsidRPr="00152BCF">
        <w:rPr>
          <w:rFonts w:eastAsia="Calibri-Bold"/>
          <w:bCs/>
          <w:color w:val="000000"/>
        </w:rPr>
        <w:t xml:space="preserve">   </w:t>
      </w:r>
      <w:r w:rsidRPr="00152BCF">
        <w:rPr>
          <w:color w:val="000000"/>
        </w:rPr>
        <w:t>.</w:t>
      </w:r>
    </w:p>
    <w:p w:rsidR="00817AED" w:rsidRPr="00152BCF" w:rsidRDefault="00817AED" w:rsidP="00817AED">
      <w:pPr>
        <w:autoSpaceDE w:val="0"/>
        <w:autoSpaceDN w:val="0"/>
        <w:adjustRightInd w:val="0"/>
        <w:ind w:firstLine="420"/>
        <w:rPr>
          <w:color w:val="000000"/>
        </w:rPr>
      </w:pPr>
      <w:r w:rsidRPr="00152BCF">
        <w:rPr>
          <w:rFonts w:eastAsia="Calibri-Bold"/>
          <w:bCs/>
          <w:color w:val="000000"/>
        </w:rPr>
        <w:t xml:space="preserve">Матични број :  </w:t>
      </w:r>
      <w:r w:rsidRPr="00152BCF">
        <w:rPr>
          <w:sz w:val="22"/>
          <w:szCs w:val="22"/>
        </w:rPr>
        <w:t>0 7 0 4 7 5 4 1</w:t>
      </w:r>
      <w:r w:rsidRPr="00152BCF">
        <w:rPr>
          <w:rFonts w:eastAsia="Calibri-Bold"/>
          <w:bCs/>
          <w:color w:val="000000"/>
        </w:rPr>
        <w:t xml:space="preserve">  .</w:t>
      </w:r>
    </w:p>
    <w:p w:rsidR="00817AED" w:rsidRPr="00152BCF" w:rsidRDefault="00817AED" w:rsidP="00817AED">
      <w:pPr>
        <w:autoSpaceDE w:val="0"/>
        <w:autoSpaceDN w:val="0"/>
        <w:adjustRightInd w:val="0"/>
        <w:ind w:firstLine="420"/>
        <w:rPr>
          <w:color w:val="000000"/>
        </w:rPr>
      </w:pPr>
      <w:r w:rsidRPr="00152BCF">
        <w:rPr>
          <w:rFonts w:eastAsia="Calibri-Bold"/>
          <w:bCs/>
          <w:color w:val="000000"/>
        </w:rPr>
        <w:t xml:space="preserve">ПИБ:  </w:t>
      </w:r>
      <w:r w:rsidRPr="00152BCF">
        <w:rPr>
          <w:sz w:val="22"/>
          <w:szCs w:val="22"/>
        </w:rPr>
        <w:t>1 0 2 2 6 5 7 0 6</w:t>
      </w:r>
      <w:r w:rsidRPr="00152BCF">
        <w:rPr>
          <w:rFonts w:eastAsia="Calibri-Bold"/>
          <w:bCs/>
          <w:color w:val="000000"/>
        </w:rPr>
        <w:t xml:space="preserve">  </w:t>
      </w:r>
    </w:p>
    <w:p w:rsidR="00817AED" w:rsidRPr="00152BCF" w:rsidRDefault="00817AED" w:rsidP="00817AED">
      <w:pPr>
        <w:autoSpaceDE w:val="0"/>
        <w:autoSpaceDN w:val="0"/>
        <w:adjustRightInd w:val="0"/>
        <w:ind w:firstLine="420"/>
      </w:pPr>
      <w:r w:rsidRPr="00152BCF">
        <w:rPr>
          <w:rFonts w:eastAsia="Calibri-Bold"/>
          <w:bCs/>
          <w:color w:val="000000"/>
        </w:rPr>
        <w:t xml:space="preserve">Шифра делатности:  84/11   </w:t>
      </w:r>
    </w:p>
    <w:p w:rsidR="00817AED" w:rsidRPr="00152BCF" w:rsidRDefault="00817AED" w:rsidP="00817AED">
      <w:pPr>
        <w:autoSpaceDE w:val="0"/>
        <w:autoSpaceDN w:val="0"/>
        <w:adjustRightInd w:val="0"/>
        <w:ind w:firstLine="420"/>
        <w:rPr>
          <w:bCs/>
        </w:rPr>
      </w:pPr>
      <w:r w:rsidRPr="00152BCF">
        <w:rPr>
          <w:rFonts w:eastAsia="Calibri-Bold"/>
          <w:bCs/>
        </w:rPr>
        <w:t xml:space="preserve">Интернет страница наручиоца:  </w:t>
      </w:r>
      <w:hyperlink r:id="rId8" w:history="1">
        <w:r w:rsidRPr="00152BCF">
          <w:rPr>
            <w:rStyle w:val="Hyperlink"/>
            <w:sz w:val="22"/>
            <w:szCs w:val="22"/>
            <w:lang w:val="sr-Cyrl-CS"/>
          </w:rPr>
          <w:t>www.novibeograd.rs</w:t>
        </w:r>
      </w:hyperlink>
      <w:r w:rsidRPr="00152BCF">
        <w:rPr>
          <w:rFonts w:eastAsia="Calibri-Bold"/>
          <w:bCs/>
        </w:rPr>
        <w:t xml:space="preserve">   </w:t>
      </w:r>
      <w:r w:rsidRPr="00152BCF">
        <w:rPr>
          <w:bCs/>
        </w:rPr>
        <w:t>.</w:t>
      </w:r>
    </w:p>
    <w:p w:rsidR="00817AED" w:rsidRPr="00152BCF" w:rsidRDefault="00817AED" w:rsidP="00817AED">
      <w:pPr>
        <w:autoSpaceDE w:val="0"/>
        <w:autoSpaceDN w:val="0"/>
        <w:adjustRightInd w:val="0"/>
        <w:ind w:firstLine="420"/>
        <w:rPr>
          <w:rFonts w:eastAsia="Calibri-Bold"/>
          <w:bCs/>
        </w:rPr>
      </w:pPr>
      <w:r w:rsidRPr="00152BCF">
        <w:rPr>
          <w:rFonts w:eastAsia="Calibri-Bold"/>
          <w:bCs/>
        </w:rPr>
        <w:t>Врста наручиоца:  Делатност државних органа-Ор</w:t>
      </w:r>
      <w:r w:rsidRPr="00152BCF">
        <w:rPr>
          <w:lang w:val="sr-Cyrl-CS"/>
        </w:rPr>
        <w:t>ган</w:t>
      </w:r>
      <w:r w:rsidRPr="00152BCF">
        <w:rPr>
          <w:sz w:val="20"/>
          <w:lang w:val="sr-Cyrl-CS"/>
        </w:rPr>
        <w:t xml:space="preserve"> </w:t>
      </w:r>
      <w:r w:rsidRPr="00152BCF">
        <w:rPr>
          <w:lang w:val="sr-Cyrl-CS"/>
        </w:rPr>
        <w:t>јединице</w:t>
      </w:r>
      <w:r w:rsidRPr="00152BCF">
        <w:rPr>
          <w:sz w:val="20"/>
          <w:lang w:val="sr-Cyrl-CS"/>
        </w:rPr>
        <w:t xml:space="preserve"> </w:t>
      </w:r>
      <w:r w:rsidRPr="00152BCF">
        <w:rPr>
          <w:lang w:val="sr-Cyrl-CS"/>
        </w:rPr>
        <w:t>локалне</w:t>
      </w:r>
      <w:r w:rsidRPr="00152BCF">
        <w:rPr>
          <w:sz w:val="20"/>
          <w:lang w:val="sr-Cyrl-CS"/>
        </w:rPr>
        <w:t xml:space="preserve"> </w:t>
      </w:r>
      <w:r w:rsidRPr="00152BCF">
        <w:rPr>
          <w:lang w:val="sr-Cyrl-CS"/>
        </w:rPr>
        <w:t>самоуправе</w:t>
      </w:r>
      <w:r w:rsidRPr="00152BCF">
        <w:rPr>
          <w:rFonts w:eastAsia="Calibri-Bold"/>
          <w:bCs/>
        </w:rPr>
        <w:t xml:space="preserve">  .</w:t>
      </w:r>
    </w:p>
    <w:p w:rsidR="00817AED" w:rsidRPr="00C03E32" w:rsidRDefault="00817AED" w:rsidP="00817AED">
      <w:pPr>
        <w:autoSpaceDE w:val="0"/>
        <w:autoSpaceDN w:val="0"/>
        <w:adjustRightInd w:val="0"/>
        <w:ind w:firstLine="420"/>
        <w:rPr>
          <w:rFonts w:eastAsia="Calibri-Bold"/>
          <w:bCs/>
          <w:color w:val="000000"/>
        </w:rPr>
      </w:pPr>
    </w:p>
    <w:p w:rsidR="00817AED" w:rsidRPr="008D2B7B" w:rsidRDefault="00817AED" w:rsidP="00817AED">
      <w:pPr>
        <w:pStyle w:val="nabrajanjebold"/>
      </w:pPr>
      <w:r w:rsidRPr="00D617EB">
        <w:t>Врста</w:t>
      </w:r>
      <w:r w:rsidRPr="00850E98">
        <w:t xml:space="preserve"> поступка јавне </w:t>
      </w:r>
      <w:r w:rsidRPr="00D617EB">
        <w:t>набавке</w:t>
      </w:r>
    </w:p>
    <w:p w:rsidR="00817AED" w:rsidRDefault="00817AED" w:rsidP="00817AED">
      <w:pPr>
        <w:autoSpaceDE w:val="0"/>
        <w:autoSpaceDN w:val="0"/>
        <w:adjustRightInd w:val="0"/>
        <w:ind w:firstLine="420"/>
        <w:jc w:val="both"/>
        <w:rPr>
          <w:color w:val="000000"/>
        </w:rPr>
      </w:pPr>
      <w:r w:rsidRPr="00850E98">
        <w:rPr>
          <w:color w:val="000000"/>
        </w:rPr>
        <w:t>Предметна јавна набавка се спроводи у отвореном поступку, у складу са одредбама</w:t>
      </w:r>
      <w:r>
        <w:rPr>
          <w:color w:val="000000"/>
        </w:rPr>
        <w:t xml:space="preserve"> </w:t>
      </w:r>
      <w:r w:rsidRPr="00850E98">
        <w:rPr>
          <w:color w:val="000000"/>
        </w:rPr>
        <w:t>Закона о јавним набавкама</w:t>
      </w:r>
      <w:r>
        <w:rPr>
          <w:color w:val="000000"/>
        </w:rPr>
        <w:t xml:space="preserve"> (у даљем тексту: Закон), </w:t>
      </w:r>
      <w:r w:rsidRPr="00850E98">
        <w:rPr>
          <w:color w:val="000000"/>
        </w:rPr>
        <w:t>и подзаконским актима којима се уређују јавне</w:t>
      </w:r>
      <w:r>
        <w:rPr>
          <w:color w:val="000000"/>
        </w:rPr>
        <w:t xml:space="preserve"> </w:t>
      </w:r>
      <w:r w:rsidRPr="00850E98">
        <w:rPr>
          <w:color w:val="000000"/>
        </w:rPr>
        <w:t>набавке</w:t>
      </w:r>
      <w:r>
        <w:rPr>
          <w:color w:val="000000"/>
        </w:rPr>
        <w:t>, као и прописима којима се уређује изградња објеката, односно извођење грађевинских радова.</w:t>
      </w:r>
    </w:p>
    <w:p w:rsidR="00817AED" w:rsidRPr="00850E98" w:rsidRDefault="00817AED" w:rsidP="00817AED">
      <w:pPr>
        <w:autoSpaceDE w:val="0"/>
        <w:autoSpaceDN w:val="0"/>
        <w:adjustRightInd w:val="0"/>
        <w:rPr>
          <w:color w:val="000000"/>
        </w:rPr>
      </w:pPr>
    </w:p>
    <w:p w:rsidR="00817AED" w:rsidRPr="008D2B7B" w:rsidRDefault="00817AED" w:rsidP="00817AED">
      <w:pPr>
        <w:pStyle w:val="nabrajanjebold"/>
      </w:pPr>
      <w:r w:rsidRPr="00850E98">
        <w:t xml:space="preserve"> </w:t>
      </w:r>
      <w:r>
        <w:t>Врста п</w:t>
      </w:r>
      <w:r w:rsidRPr="00850E98">
        <w:t>редмет</w:t>
      </w:r>
      <w:r>
        <w:t>а</w:t>
      </w:r>
      <w:r w:rsidRPr="00850E98">
        <w:t xml:space="preserve"> јавне набавке</w:t>
      </w:r>
    </w:p>
    <w:p w:rsidR="00817AED" w:rsidRDefault="00817AED" w:rsidP="00817AED">
      <w:pPr>
        <w:autoSpaceDE w:val="0"/>
        <w:autoSpaceDN w:val="0"/>
        <w:adjustRightInd w:val="0"/>
        <w:ind w:firstLine="420"/>
        <w:rPr>
          <w:color w:val="000000"/>
        </w:rPr>
      </w:pPr>
      <w:r w:rsidRPr="00850E98">
        <w:rPr>
          <w:color w:val="000000"/>
        </w:rPr>
        <w:t>Предмет јавне набавке бр.</w:t>
      </w:r>
      <w:r w:rsidRPr="00034922">
        <w:rPr>
          <w:b/>
          <w:color w:val="000000"/>
        </w:rPr>
        <w:t xml:space="preserve"> </w:t>
      </w:r>
      <w:r w:rsidRPr="00034922">
        <w:rPr>
          <w:rFonts w:eastAsia="Calibri-Bold"/>
          <w:b/>
          <w:bCs/>
          <w:color w:val="000000"/>
        </w:rPr>
        <w:t xml:space="preserve"> </w:t>
      </w:r>
      <w:r>
        <w:rPr>
          <w:rFonts w:eastAsia="Calibri-Bold"/>
          <w:b/>
          <w:bCs/>
          <w:color w:val="000000"/>
        </w:rPr>
        <w:t>24/18</w:t>
      </w:r>
      <w:r w:rsidRPr="00034922">
        <w:rPr>
          <w:rFonts w:eastAsia="Calibri-Bold"/>
          <w:b/>
          <w:bCs/>
          <w:color w:val="000000"/>
        </w:rPr>
        <w:t xml:space="preserve"> </w:t>
      </w:r>
      <w:r w:rsidRPr="00850E98">
        <w:rPr>
          <w:color w:val="000000"/>
        </w:rPr>
        <w:t xml:space="preserve"> су радови</w:t>
      </w:r>
      <w:r>
        <w:rPr>
          <w:color w:val="000000"/>
        </w:rPr>
        <w:t>.</w:t>
      </w:r>
    </w:p>
    <w:p w:rsidR="00817AED" w:rsidRPr="00F42190" w:rsidRDefault="00817AED" w:rsidP="00817AED">
      <w:pPr>
        <w:autoSpaceDE w:val="0"/>
        <w:autoSpaceDN w:val="0"/>
        <w:adjustRightInd w:val="0"/>
        <w:ind w:firstLine="420"/>
        <w:rPr>
          <w:b/>
          <w:bCs/>
        </w:rPr>
      </w:pPr>
      <w:r w:rsidRPr="00F42190">
        <w:rPr>
          <w:b/>
          <w:bCs/>
        </w:rPr>
        <w:t xml:space="preserve"> </w:t>
      </w:r>
    </w:p>
    <w:p w:rsidR="00817AED" w:rsidRPr="008D2B7B" w:rsidRDefault="00817AED" w:rsidP="00817AED">
      <w:pPr>
        <w:pStyle w:val="nabrajanjebold"/>
      </w:pPr>
      <w:r w:rsidRPr="00850E98">
        <w:t>Циљ поступка</w:t>
      </w:r>
    </w:p>
    <w:p w:rsidR="00817AED" w:rsidRDefault="00817AED" w:rsidP="00817AED">
      <w:pPr>
        <w:autoSpaceDE w:val="0"/>
        <w:autoSpaceDN w:val="0"/>
        <w:adjustRightInd w:val="0"/>
        <w:ind w:firstLine="420"/>
        <w:rPr>
          <w:color w:val="000000"/>
        </w:rPr>
      </w:pPr>
      <w:r w:rsidRPr="00850E98">
        <w:rPr>
          <w:color w:val="000000"/>
        </w:rPr>
        <w:t>Поступак јавне набавке се спроводи ради закључења уговора о јавној набавци.</w:t>
      </w:r>
    </w:p>
    <w:p w:rsidR="00817AED" w:rsidRDefault="00817AED" w:rsidP="00817AED">
      <w:pPr>
        <w:autoSpaceDE w:val="0"/>
        <w:autoSpaceDN w:val="0"/>
        <w:adjustRightInd w:val="0"/>
        <w:ind w:firstLine="420"/>
        <w:rPr>
          <w:color w:val="000000"/>
        </w:rPr>
      </w:pPr>
    </w:p>
    <w:p w:rsidR="00817AED" w:rsidRDefault="00817AED" w:rsidP="00817AED">
      <w:pPr>
        <w:pStyle w:val="nabrajanjebold"/>
      </w:pPr>
      <w:r w:rsidRPr="00B45F6E">
        <w:t>Резервисана јавна набавка</w:t>
      </w:r>
    </w:p>
    <w:p w:rsidR="00817AED" w:rsidRPr="00B45F6E" w:rsidRDefault="00817AED" w:rsidP="00817AED">
      <w:pPr>
        <w:autoSpaceDE w:val="0"/>
        <w:autoSpaceDN w:val="0"/>
        <w:adjustRightInd w:val="0"/>
        <w:ind w:left="420"/>
        <w:jc w:val="both"/>
      </w:pPr>
      <w:r w:rsidRPr="00B45F6E">
        <w:t>Наручилац не спроводи резервисану јавну набавку у смислу одредби члана 8. Закона о</w:t>
      </w:r>
      <w:r>
        <w:t xml:space="preserve"> </w:t>
      </w:r>
      <w:r w:rsidRPr="00B45F6E">
        <w:t>јавним набавкама.</w:t>
      </w:r>
    </w:p>
    <w:p w:rsidR="00817AED" w:rsidRDefault="00817AED" w:rsidP="00817AED">
      <w:pPr>
        <w:rPr>
          <w:sz w:val="23"/>
          <w:szCs w:val="23"/>
        </w:rPr>
      </w:pPr>
    </w:p>
    <w:p w:rsidR="00817AED" w:rsidRPr="00B45F6E" w:rsidRDefault="00817AED" w:rsidP="00817AED">
      <w:pPr>
        <w:pStyle w:val="nabrajanjebold"/>
        <w:rPr>
          <w:color w:val="000000"/>
        </w:rPr>
      </w:pPr>
      <w:r w:rsidRPr="00B45F6E">
        <w:t>Електронска лицитација</w:t>
      </w:r>
    </w:p>
    <w:p w:rsidR="00817AED" w:rsidRDefault="00817AED" w:rsidP="00817AED">
      <w:pPr>
        <w:ind w:left="420"/>
      </w:pPr>
      <w:r w:rsidRPr="00B45F6E">
        <w:t>Наручилац не спроводи електронску лицитацију у смислу члана 42. Закона</w:t>
      </w:r>
      <w:r>
        <w:t>.</w:t>
      </w:r>
    </w:p>
    <w:p w:rsidR="00817AED" w:rsidRPr="00B45F6E" w:rsidRDefault="00817AED" w:rsidP="00817AED">
      <w:pPr>
        <w:ind w:left="420"/>
        <w:rPr>
          <w:b/>
          <w:color w:val="000000"/>
        </w:rPr>
      </w:pPr>
    </w:p>
    <w:p w:rsidR="00817AED" w:rsidRPr="008D2B7B" w:rsidRDefault="00817AED" w:rsidP="00817AED">
      <w:pPr>
        <w:pStyle w:val="nabrajanjebold"/>
      </w:pPr>
      <w:r w:rsidRPr="00B45F6E">
        <w:t xml:space="preserve"> </w:t>
      </w:r>
      <w:r>
        <w:t>Лице за к</w:t>
      </w:r>
      <w:r w:rsidRPr="00B45F6E">
        <w:t xml:space="preserve">онтакт </w:t>
      </w:r>
      <w:r>
        <w:t>или служба</w:t>
      </w:r>
    </w:p>
    <w:p w:rsidR="00817AED" w:rsidRDefault="00817AED" w:rsidP="00817AED">
      <w:pPr>
        <w:autoSpaceDE w:val="0"/>
        <w:autoSpaceDN w:val="0"/>
        <w:adjustRightInd w:val="0"/>
        <w:ind w:left="420"/>
        <w:rPr>
          <w:i/>
          <w:iCs/>
          <w:color w:val="000000"/>
        </w:rPr>
      </w:pPr>
      <w:r>
        <w:rPr>
          <w:color w:val="000000"/>
        </w:rPr>
        <w:t>Лице (или служба) за контакт:</w:t>
      </w:r>
      <w:bookmarkStart w:id="4" w:name="Text12"/>
      <w:r w:rsidRPr="005F57E7">
        <w:rPr>
          <w:rFonts w:eastAsia="Calibri-Bold"/>
          <w:bCs/>
          <w:color w:val="000000"/>
        </w:rPr>
        <w:t>[</w:t>
      </w:r>
      <w:r>
        <w:rPr>
          <w:rFonts w:eastAsia="Calibri-Bold"/>
          <w:bCs/>
          <w:color w:val="000000"/>
        </w:rPr>
        <w:t>Одсек за послове јавних набавки</w:t>
      </w:r>
      <w:r w:rsidRPr="005F57E7">
        <w:rPr>
          <w:rFonts w:eastAsia="Calibri-Bold"/>
          <w:bCs/>
          <w:color w:val="000000"/>
        </w:rPr>
        <w:t>]</w:t>
      </w:r>
      <w:bookmarkEnd w:id="4"/>
      <w:r w:rsidRPr="005B6F57">
        <w:rPr>
          <w:i/>
          <w:iCs/>
          <w:color w:val="000000"/>
        </w:rPr>
        <w:t>,</w:t>
      </w:r>
    </w:p>
    <w:p w:rsidR="00817AED" w:rsidRPr="005B6F57" w:rsidRDefault="00817AED" w:rsidP="00817AED">
      <w:pPr>
        <w:autoSpaceDE w:val="0"/>
        <w:autoSpaceDN w:val="0"/>
        <w:adjustRightInd w:val="0"/>
        <w:ind w:left="420"/>
        <w:rPr>
          <w:b/>
          <w:bCs/>
        </w:rPr>
      </w:pPr>
      <w:r>
        <w:rPr>
          <w:color w:val="000000"/>
        </w:rPr>
        <w:t>е</w:t>
      </w:r>
      <w:r w:rsidRPr="005B6F57">
        <w:rPr>
          <w:color w:val="000000"/>
        </w:rPr>
        <w:t>-mail адреса (и</w:t>
      </w:r>
      <w:r>
        <w:rPr>
          <w:color w:val="000000"/>
        </w:rPr>
        <w:t xml:space="preserve">ли број факса): </w:t>
      </w:r>
      <w:hyperlink r:id="rId9" w:history="1">
        <w:r w:rsidRPr="005B74D8">
          <w:rPr>
            <w:rStyle w:val="Hyperlink"/>
            <w:rFonts w:ascii="Arial" w:hAnsi="Arial"/>
            <w:sz w:val="20"/>
            <w:lang w:val="sr-Cyrl-CS"/>
          </w:rPr>
          <w:t>javnenabavke@novibeograd.rs</w:t>
        </w:r>
      </w:hyperlink>
      <w:r w:rsidRPr="005B6F57">
        <w:rPr>
          <w:i/>
          <w:iCs/>
          <w:color w:val="000000"/>
        </w:rPr>
        <w:t>.</w:t>
      </w:r>
    </w:p>
    <w:p w:rsidR="00817AED" w:rsidRDefault="00817AED" w:rsidP="00817AED">
      <w:pPr>
        <w:autoSpaceDE w:val="0"/>
        <w:autoSpaceDN w:val="0"/>
        <w:adjustRightInd w:val="0"/>
        <w:ind w:firstLine="420"/>
        <w:rPr>
          <w:b/>
          <w:bCs/>
        </w:rPr>
      </w:pPr>
    </w:p>
    <w:p w:rsidR="00817AED" w:rsidRPr="008D2B7B" w:rsidRDefault="00817AED" w:rsidP="00817AED">
      <w:pPr>
        <w:pStyle w:val="nabrajanjebold"/>
      </w:pPr>
      <w:r>
        <w:t>Рок у коме ће наручилац донети одлуку о додели уговора</w:t>
      </w:r>
    </w:p>
    <w:p w:rsidR="00817AED" w:rsidRPr="00355657" w:rsidRDefault="00817AED" w:rsidP="00817AED">
      <w:pPr>
        <w:autoSpaceDE w:val="0"/>
        <w:autoSpaceDN w:val="0"/>
        <w:adjustRightInd w:val="0"/>
        <w:ind w:left="420"/>
        <w:jc w:val="both"/>
        <w:rPr>
          <w:bCs/>
        </w:rPr>
      </w:pPr>
      <w:r w:rsidRPr="00977DBA">
        <w:rPr>
          <w:bCs/>
        </w:rPr>
        <w:t>Одлуку о додели уговор</w:t>
      </w:r>
      <w:r>
        <w:rPr>
          <w:bCs/>
        </w:rPr>
        <w:t xml:space="preserve">а наручилац ће донети у року од </w:t>
      </w:r>
      <w:r w:rsidRPr="000C5695">
        <w:rPr>
          <w:bCs/>
        </w:rPr>
        <w:t xml:space="preserve"> </w:t>
      </w:r>
      <w:r>
        <w:rPr>
          <w:bCs/>
        </w:rPr>
        <w:t>20</w:t>
      </w:r>
      <w:r>
        <w:rPr>
          <w:rFonts w:eastAsia="Calibri-Bold"/>
          <w:bCs/>
          <w:color w:val="000000"/>
        </w:rPr>
        <w:t xml:space="preserve"> </w:t>
      </w:r>
      <w:r>
        <w:rPr>
          <w:bCs/>
        </w:rPr>
        <w:t xml:space="preserve"> дана, с тим што тај рок не може бити дужи од 25 </w:t>
      </w:r>
      <w:r w:rsidRPr="00977DBA">
        <w:rPr>
          <w:bCs/>
        </w:rPr>
        <w:t xml:space="preserve">(двадесет пет) дана од дана </w:t>
      </w:r>
      <w:r>
        <w:rPr>
          <w:bCs/>
        </w:rPr>
        <w:t>отварања понуда</w:t>
      </w:r>
      <w:r w:rsidRPr="00355657">
        <w:rPr>
          <w:bCs/>
        </w:rPr>
        <w:t xml:space="preserve">. </w:t>
      </w:r>
    </w:p>
    <w:p w:rsidR="00817AED" w:rsidRPr="00912354" w:rsidRDefault="00817AED" w:rsidP="00817AED"/>
    <w:p w:rsidR="00817AED" w:rsidRPr="00D57045" w:rsidRDefault="00817AED" w:rsidP="00817AED">
      <w:pPr>
        <w:pStyle w:val="Heading2"/>
        <w:rPr>
          <w:b w:val="0"/>
          <w:bCs w:val="0"/>
          <w:i/>
          <w:iCs/>
        </w:rPr>
      </w:pPr>
      <w:r w:rsidRPr="00912354">
        <w:t>II.</w:t>
      </w:r>
      <w:r>
        <w:t xml:space="preserve"> </w:t>
      </w:r>
      <w:r w:rsidRPr="00912354">
        <w:t xml:space="preserve">ПОДАЦИ О ПРЕДМЕТУ ЈАВНЕ </w:t>
      </w:r>
      <w:r w:rsidRPr="00893B97">
        <w:t>НАБАВКЕ</w:t>
      </w:r>
    </w:p>
    <w:p w:rsidR="00817AED" w:rsidRPr="008D2B7B" w:rsidRDefault="00817AED" w:rsidP="00817AED">
      <w:pPr>
        <w:pStyle w:val="nabrajanjebold"/>
        <w:numPr>
          <w:ilvl w:val="0"/>
          <w:numId w:val="35"/>
        </w:numPr>
        <w:ind w:left="426"/>
      </w:pPr>
      <w:r>
        <w:t xml:space="preserve">Предмет јавне </w:t>
      </w:r>
      <w:r w:rsidRPr="00D617EB">
        <w:t>набавке</w:t>
      </w:r>
    </w:p>
    <w:p w:rsidR="00817AED" w:rsidRDefault="00817AED" w:rsidP="00817AED">
      <w:pPr>
        <w:autoSpaceDE w:val="0"/>
        <w:autoSpaceDN w:val="0"/>
        <w:adjustRightInd w:val="0"/>
        <w:ind w:firstLine="420"/>
        <w:jc w:val="both"/>
      </w:pPr>
      <w:r w:rsidRPr="008D2B7B">
        <w:rPr>
          <w:i/>
        </w:rPr>
        <w:t>Опис предмета јавне набавке</w:t>
      </w:r>
      <w:r w:rsidRPr="00F466B8">
        <w:t xml:space="preserve">: </w:t>
      </w:r>
      <w:r w:rsidRPr="008D2B7B">
        <w:t>Предмет јавне набавке бр</w:t>
      </w:r>
      <w:r>
        <w:t>ој</w:t>
      </w:r>
      <w:r w:rsidRPr="008D2B7B">
        <w:t>:</w:t>
      </w:r>
      <w:r>
        <w:rPr>
          <w:rFonts w:eastAsia="Calibri-Bold"/>
          <w:bCs/>
          <w:color w:val="000000"/>
        </w:rPr>
        <w:t xml:space="preserve"> 24/18 </w:t>
      </w:r>
      <w:r>
        <w:t xml:space="preserve"> је извођење радова на </w:t>
      </w:r>
      <w:bookmarkStart w:id="5" w:name="Text16"/>
      <w:r w:rsidRPr="0096280E">
        <w:rPr>
          <w:b/>
        </w:rPr>
        <w:t>РЕКОНСТРУКЦИЈ</w:t>
      </w:r>
      <w:r>
        <w:rPr>
          <w:b/>
        </w:rPr>
        <w:t>И</w:t>
      </w:r>
      <w:r w:rsidRPr="0096280E">
        <w:rPr>
          <w:b/>
        </w:rPr>
        <w:t xml:space="preserve"> ОБЈЕКТА И  САНАЦИЈ</w:t>
      </w:r>
      <w:r>
        <w:rPr>
          <w:b/>
        </w:rPr>
        <w:t xml:space="preserve">И </w:t>
      </w:r>
      <w:r w:rsidRPr="0096280E">
        <w:rPr>
          <w:b/>
        </w:rPr>
        <w:t>ДВОРИШТА ОСНОВНЕ ШКОЛЕ „ДУШКО РАДОВИЋ“</w:t>
      </w:r>
      <w:r w:rsidRPr="00747046">
        <w:t xml:space="preserve"> </w:t>
      </w:r>
      <w:bookmarkEnd w:id="5"/>
      <w:r>
        <w:t xml:space="preserve"> .</w:t>
      </w:r>
    </w:p>
    <w:p w:rsidR="00817AED" w:rsidRDefault="00817AED" w:rsidP="00817AED">
      <w:pPr>
        <w:pStyle w:val="Heading6"/>
      </w:pPr>
      <w:r w:rsidRPr="008D2B7B">
        <w:rPr>
          <w:i/>
        </w:rPr>
        <w:t>Назив и ознака из Општег речника набавке</w:t>
      </w:r>
      <w:r>
        <w:t>:</w:t>
      </w:r>
    </w:p>
    <w:p w:rsidR="00817AED" w:rsidRDefault="00817AED" w:rsidP="00817AED">
      <w:pPr>
        <w:autoSpaceDE w:val="0"/>
        <w:autoSpaceDN w:val="0"/>
        <w:adjustRightInd w:val="0"/>
        <w:ind w:firstLine="420"/>
        <w:rPr>
          <w:sz w:val="23"/>
          <w:szCs w:val="23"/>
        </w:rPr>
      </w:pPr>
      <w:r>
        <w:rPr>
          <w:sz w:val="23"/>
          <w:szCs w:val="23"/>
        </w:rPr>
        <w:t>45261000 – крововезачки, кровопокривачки и са њима повезани радови;</w:t>
      </w:r>
    </w:p>
    <w:p w:rsidR="00817AED" w:rsidRDefault="00817AED" w:rsidP="00817AED">
      <w:pPr>
        <w:autoSpaceDE w:val="0"/>
        <w:autoSpaceDN w:val="0"/>
        <w:adjustRightInd w:val="0"/>
        <w:ind w:firstLine="420"/>
        <w:rPr>
          <w:sz w:val="23"/>
          <w:szCs w:val="23"/>
        </w:rPr>
      </w:pPr>
      <w:r>
        <w:rPr>
          <w:sz w:val="23"/>
          <w:szCs w:val="23"/>
        </w:rPr>
        <w:t>45262700 – адаптација зграда;</w:t>
      </w:r>
    </w:p>
    <w:p w:rsidR="00817AED" w:rsidRDefault="00817AED" w:rsidP="00817AED">
      <w:pPr>
        <w:autoSpaceDE w:val="0"/>
        <w:autoSpaceDN w:val="0"/>
        <w:adjustRightInd w:val="0"/>
        <w:ind w:firstLine="420"/>
        <w:rPr>
          <w:sz w:val="23"/>
          <w:szCs w:val="23"/>
        </w:rPr>
      </w:pPr>
      <w:r>
        <w:rPr>
          <w:sz w:val="23"/>
          <w:szCs w:val="23"/>
        </w:rPr>
        <w:t>45420000 – радови на уградњи столарије;</w:t>
      </w:r>
    </w:p>
    <w:p w:rsidR="00817AED" w:rsidRDefault="00817AED" w:rsidP="00817AED">
      <w:pPr>
        <w:autoSpaceDE w:val="0"/>
        <w:autoSpaceDN w:val="0"/>
        <w:adjustRightInd w:val="0"/>
        <w:ind w:firstLine="420"/>
        <w:rPr>
          <w:sz w:val="23"/>
          <w:szCs w:val="23"/>
        </w:rPr>
      </w:pPr>
      <w:r>
        <w:rPr>
          <w:sz w:val="23"/>
          <w:szCs w:val="23"/>
        </w:rPr>
        <w:t>45454000 – радови на реконструкцији;</w:t>
      </w:r>
    </w:p>
    <w:p w:rsidR="00817AED" w:rsidRDefault="00817AED" w:rsidP="00817AED">
      <w:pPr>
        <w:autoSpaceDE w:val="0"/>
        <w:autoSpaceDN w:val="0"/>
        <w:adjustRightInd w:val="0"/>
        <w:ind w:firstLine="420"/>
        <w:rPr>
          <w:sz w:val="23"/>
          <w:szCs w:val="23"/>
        </w:rPr>
      </w:pPr>
      <w:r>
        <w:rPr>
          <w:sz w:val="23"/>
          <w:szCs w:val="23"/>
        </w:rPr>
        <w:t>45350000 – машинске инсталације</w:t>
      </w:r>
    </w:p>
    <w:p w:rsidR="00817AED" w:rsidRPr="00CC6586" w:rsidRDefault="00817AED" w:rsidP="00817AED">
      <w:pPr>
        <w:autoSpaceDE w:val="0"/>
        <w:autoSpaceDN w:val="0"/>
        <w:adjustRightInd w:val="0"/>
        <w:ind w:firstLine="420"/>
        <w:rPr>
          <w:i/>
        </w:rPr>
      </w:pPr>
    </w:p>
    <w:p w:rsidR="00817AED" w:rsidRPr="00687514" w:rsidRDefault="00817AED" w:rsidP="00817AED">
      <w:pPr>
        <w:pStyle w:val="nabrajanjebold"/>
        <w:ind w:left="426"/>
        <w:rPr>
          <w:u w:val="single"/>
        </w:rPr>
      </w:pPr>
      <w:r w:rsidRPr="00687514">
        <w:t>Партије</w:t>
      </w:r>
    </w:p>
    <w:p w:rsidR="00817AED" w:rsidRDefault="00817AED" w:rsidP="00817AED">
      <w:pPr>
        <w:ind w:left="360"/>
      </w:pPr>
      <w:r w:rsidRPr="008D2B7B">
        <w:t xml:space="preserve">Предмет јавне набавке није обликован </w:t>
      </w:r>
      <w:r>
        <w:t>по партијама</w:t>
      </w:r>
      <w:r w:rsidRPr="008D2B7B">
        <w:t>.</w:t>
      </w:r>
    </w:p>
    <w:p w:rsidR="00817AED" w:rsidRDefault="00817AED" w:rsidP="00817AED">
      <w:pPr>
        <w:ind w:left="360"/>
      </w:pPr>
    </w:p>
    <w:p w:rsidR="00817AED" w:rsidRPr="00912354" w:rsidRDefault="00817AED" w:rsidP="00817AED">
      <w:pPr>
        <w:pStyle w:val="Heading2"/>
        <w:rPr>
          <w:b w:val="0"/>
          <w:bCs w:val="0"/>
          <w:i/>
          <w:iCs/>
        </w:rPr>
      </w:pPr>
      <w:r w:rsidRPr="00912354">
        <w:t>III.</w:t>
      </w:r>
      <w:r>
        <w:t xml:space="preserve"> </w:t>
      </w:r>
      <w:r w:rsidRPr="00912354">
        <w:t xml:space="preserve">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ИЗВРШЕЊА,ОБИЛАЗАК ЛОКАЦИЈЕ ЗА ИЗВОЂЕЊЕ РАДОВА И УВИД У ПРОЈЕКТНУ ДОКУМЕНТАЦИЈУ </w:t>
      </w:r>
    </w:p>
    <w:p w:rsidR="00817AED" w:rsidRPr="007C7D9E" w:rsidRDefault="00817AED" w:rsidP="00817AED">
      <w:pPr>
        <w:ind w:left="360"/>
        <w:rPr>
          <w:rFonts w:eastAsia="Calibri-Bold"/>
          <w:bCs/>
          <w:color w:val="000000"/>
        </w:rPr>
      </w:pPr>
    </w:p>
    <w:p w:rsidR="00817AED" w:rsidRPr="00F466B8" w:rsidRDefault="00817AED" w:rsidP="00817AED">
      <w:pPr>
        <w:pStyle w:val="nabrajanjebold"/>
        <w:numPr>
          <w:ilvl w:val="0"/>
          <w:numId w:val="34"/>
        </w:numPr>
      </w:pPr>
      <w:r w:rsidRPr="00687514">
        <w:lastRenderedPageBreak/>
        <w:t>Врста</w:t>
      </w:r>
      <w:r w:rsidRPr="00F466B8">
        <w:t xml:space="preserve"> </w:t>
      </w:r>
      <w:r w:rsidRPr="00687514">
        <w:t>радова</w:t>
      </w:r>
    </w:p>
    <w:p w:rsidR="00817AED" w:rsidRDefault="00817AED" w:rsidP="00817AED">
      <w:pPr>
        <w:widowControl w:val="0"/>
        <w:autoSpaceDE w:val="0"/>
        <w:autoSpaceDN w:val="0"/>
        <w:adjustRightInd w:val="0"/>
        <w:ind w:firstLine="709"/>
        <w:jc w:val="both"/>
      </w:pPr>
      <w:r>
        <w:rPr>
          <w:rFonts w:eastAsia="Calibri-Bold"/>
          <w:bCs/>
          <w:color w:val="000000"/>
        </w:rPr>
        <w:t xml:space="preserve">Радови на </w:t>
      </w:r>
      <w:r w:rsidRPr="0096280E">
        <w:rPr>
          <w:b/>
        </w:rPr>
        <w:t>РЕКОНСТРУКЦИЈ</w:t>
      </w:r>
      <w:r>
        <w:rPr>
          <w:b/>
        </w:rPr>
        <w:t>И</w:t>
      </w:r>
      <w:r w:rsidRPr="0096280E">
        <w:rPr>
          <w:b/>
        </w:rPr>
        <w:t xml:space="preserve"> ОБЈЕКТА И  САНАЦИЈ</w:t>
      </w:r>
      <w:r>
        <w:rPr>
          <w:b/>
        </w:rPr>
        <w:t xml:space="preserve">И </w:t>
      </w:r>
      <w:r w:rsidRPr="0096280E">
        <w:rPr>
          <w:b/>
        </w:rPr>
        <w:t>ДВОРИШТА ОСНОВНЕ ШКОЛЕ „ДУШКО РАДОВИЋ“</w:t>
      </w:r>
      <w:r>
        <w:rPr>
          <w:rFonts w:eastAsia="Calibri-Bold"/>
          <w:bCs/>
          <w:color w:val="000000"/>
        </w:rPr>
        <w:t xml:space="preserve"> </w:t>
      </w:r>
      <w:r w:rsidRPr="0073361B">
        <w:t>у складу са техничком документацијом, спецификацијама и техничким условима који су саставни део Конкурсне документације.</w:t>
      </w:r>
    </w:p>
    <w:p w:rsidR="00817AED" w:rsidRPr="00DC72CB" w:rsidRDefault="00817AED" w:rsidP="00817AED">
      <w:pPr>
        <w:ind w:left="708"/>
        <w:rPr>
          <w:rFonts w:eastAsia="Calibri-Bold"/>
          <w:bCs/>
          <w:color w:val="000000"/>
        </w:rPr>
      </w:pPr>
    </w:p>
    <w:p w:rsidR="00817AED" w:rsidRPr="00DC72CB" w:rsidRDefault="00817AED" w:rsidP="00817AED">
      <w:pPr>
        <w:pStyle w:val="nabrajanjebold"/>
      </w:pPr>
      <w:r w:rsidRPr="00687514">
        <w:t>Техничке</w:t>
      </w:r>
      <w:r w:rsidRPr="00DC72CB">
        <w:t xml:space="preserve"> карактеристике, квалитет, количина, опис радова </w:t>
      </w:r>
    </w:p>
    <w:p w:rsidR="00817AED" w:rsidRDefault="00817AED" w:rsidP="00817AED">
      <w:pPr>
        <w:widowControl w:val="0"/>
        <w:autoSpaceDE w:val="0"/>
        <w:autoSpaceDN w:val="0"/>
        <w:adjustRightInd w:val="0"/>
        <w:ind w:firstLine="709"/>
        <w:jc w:val="both"/>
        <w:rPr>
          <w:rFonts w:eastAsia="Calibri-Bold"/>
          <w:bCs/>
          <w:color w:val="000000"/>
        </w:rPr>
      </w:pPr>
      <w:r w:rsidRPr="00C538BC">
        <w:rPr>
          <w:bCs/>
          <w:lang w:val="ru-RU"/>
        </w:rPr>
        <w:t>Техничке</w:t>
      </w:r>
      <w:r w:rsidRPr="00C538BC">
        <w:rPr>
          <w:rFonts w:eastAsia="Calibri-Bold"/>
          <w:bCs/>
          <w:color w:val="000000"/>
        </w:rPr>
        <w:t xml:space="preserve"> карактеристике, квалитет, количина и опис радова дати су поглављу </w:t>
      </w:r>
      <w:r w:rsidRPr="00C538BC">
        <w:rPr>
          <w:rFonts w:eastAsia="Calibri-Bold"/>
          <w:b/>
          <w:bCs/>
          <w:i/>
          <w:color w:val="000000"/>
        </w:rPr>
        <w:t xml:space="preserve">XII.  ОБРАЗАЦ  СТРУКТУРЕ ЦЕНЕ СА УПУТСТВОМ КАКО ДА СЕ ПОПУНИ </w:t>
      </w:r>
      <w:r w:rsidRPr="00C538BC">
        <w:rPr>
          <w:rFonts w:eastAsia="Calibri-Bold"/>
          <w:bCs/>
          <w:color w:val="000000"/>
        </w:rPr>
        <w:t xml:space="preserve">које садржи спецификацију радова, јединицу мере, уградњу материјала и сл. као и  количину радова коју је потребно извршити. </w:t>
      </w:r>
    </w:p>
    <w:p w:rsidR="00817AED" w:rsidRDefault="00817AED" w:rsidP="00817AED">
      <w:pPr>
        <w:rPr>
          <w:sz w:val="22"/>
          <w:lang w:val="en-GB"/>
        </w:rPr>
      </w:pPr>
    </w:p>
    <w:p w:rsidR="00817AED" w:rsidRPr="00DC72CB" w:rsidRDefault="00817AED" w:rsidP="00817AED">
      <w:pPr>
        <w:rPr>
          <w:color w:val="000000"/>
        </w:rPr>
      </w:pPr>
    </w:p>
    <w:p w:rsidR="00817AED" w:rsidRPr="00F466B8" w:rsidRDefault="00817AED" w:rsidP="00817AED">
      <w:pPr>
        <w:pStyle w:val="nabrajanjebold"/>
      </w:pPr>
      <w:r w:rsidRPr="00F466B8">
        <w:t>Начин спровођења контроле и обезбеђивање гаранције квалитета</w:t>
      </w:r>
    </w:p>
    <w:p w:rsidR="00817AED" w:rsidRPr="001F081F" w:rsidRDefault="00817AED" w:rsidP="00817AED">
      <w:pPr>
        <w:widowControl w:val="0"/>
        <w:autoSpaceDE w:val="0"/>
        <w:autoSpaceDN w:val="0"/>
        <w:adjustRightInd w:val="0"/>
        <w:ind w:firstLine="709"/>
        <w:jc w:val="both"/>
        <w:rPr>
          <w:color w:val="000000"/>
          <w:lang w:val="ru-RU"/>
        </w:rPr>
      </w:pPr>
      <w:r w:rsidRPr="00DC72CB">
        <w:rPr>
          <w:bCs/>
          <w:lang w:val="ru-RU"/>
        </w:rPr>
        <w:t xml:space="preserve">За укупан уграђени материјал </w:t>
      </w:r>
      <w:r w:rsidRPr="00DC72CB">
        <w:rPr>
          <w:lang w:val="ru-RU"/>
        </w:rPr>
        <w:t xml:space="preserve">Извођач радова </w:t>
      </w:r>
      <w:r w:rsidRPr="00DC72CB">
        <w:rPr>
          <w:bCs/>
          <w:lang w:val="ru-RU"/>
        </w:rPr>
        <w:t xml:space="preserve">мора да има сертификате квалитета и атесте који се захтевају по важећим прописима и мерама за објекте те врсте у складу са пројектном </w:t>
      </w:r>
      <w:r w:rsidRPr="001F081F">
        <w:rPr>
          <w:color w:val="000000"/>
          <w:lang w:val="ru-RU"/>
        </w:rPr>
        <w:t>документацијом.</w:t>
      </w:r>
    </w:p>
    <w:p w:rsidR="00817AED" w:rsidRPr="001F081F" w:rsidRDefault="00817AED" w:rsidP="00817AED">
      <w:pPr>
        <w:widowControl w:val="0"/>
        <w:autoSpaceDE w:val="0"/>
        <w:autoSpaceDN w:val="0"/>
        <w:adjustRightInd w:val="0"/>
        <w:ind w:firstLine="709"/>
        <w:jc w:val="both"/>
        <w:rPr>
          <w:color w:val="000000"/>
          <w:lang w:val="ru-RU"/>
        </w:rPr>
      </w:pPr>
      <w:r w:rsidRPr="001F081F">
        <w:rPr>
          <w:color w:val="000000"/>
          <w:lang w:val="ru-RU"/>
        </w:rPr>
        <w:t>Достављени извештаји о квалитету уграђеног материјала морају бити издати од акредитоване лабораторије за тај тип материјала.</w:t>
      </w:r>
    </w:p>
    <w:p w:rsidR="00817AED" w:rsidRPr="001F081F" w:rsidRDefault="00817AED" w:rsidP="00817AED">
      <w:pPr>
        <w:widowControl w:val="0"/>
        <w:autoSpaceDE w:val="0"/>
        <w:autoSpaceDN w:val="0"/>
        <w:adjustRightInd w:val="0"/>
        <w:ind w:firstLine="709"/>
        <w:jc w:val="both"/>
        <w:rPr>
          <w:color w:val="000000"/>
          <w:lang w:val="ru-RU"/>
        </w:rPr>
      </w:pPr>
      <w:r w:rsidRPr="001F081F">
        <w:rPr>
          <w:color w:val="000000"/>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817AED" w:rsidRPr="001F081F" w:rsidRDefault="00817AED" w:rsidP="00817AED">
      <w:pPr>
        <w:widowControl w:val="0"/>
        <w:autoSpaceDE w:val="0"/>
        <w:autoSpaceDN w:val="0"/>
        <w:adjustRightInd w:val="0"/>
        <w:ind w:firstLine="709"/>
        <w:jc w:val="both"/>
        <w:rPr>
          <w:color w:val="000000"/>
          <w:lang w:val="ru-RU"/>
        </w:rPr>
      </w:pPr>
      <w:r w:rsidRPr="001F081F">
        <w:rPr>
          <w:color w:val="000000"/>
          <w:lang w:val="ru-RU"/>
        </w:rPr>
        <w:t>Извођач радова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817AED" w:rsidRDefault="00817AED" w:rsidP="00817AED">
      <w:pPr>
        <w:widowControl w:val="0"/>
        <w:autoSpaceDE w:val="0"/>
        <w:autoSpaceDN w:val="0"/>
        <w:adjustRightInd w:val="0"/>
        <w:ind w:firstLine="709"/>
        <w:jc w:val="both"/>
        <w:rPr>
          <w:color w:val="000000"/>
          <w:lang w:val="ru-RU"/>
        </w:rPr>
      </w:pPr>
      <w:r w:rsidRPr="00DC72CB">
        <w:rPr>
          <w:bCs/>
          <w:lang w:val="ru-RU"/>
        </w:rPr>
        <w:t>У случају да је због употребе неквалитетног материјала угрожена безбедност</w:t>
      </w:r>
      <w:r>
        <w:rPr>
          <w:bCs/>
          <w:lang w:val="ru-RU"/>
        </w:rPr>
        <w:t xml:space="preserve"> </w:t>
      </w:r>
      <w:r w:rsidRPr="00022959">
        <w:rPr>
          <w:bCs/>
          <w:lang w:val="ru-RU"/>
        </w:rPr>
        <w:t>или функционалност објекта</w:t>
      </w:r>
      <w:r w:rsidRPr="00DC72CB">
        <w:rPr>
          <w:bCs/>
          <w:lang w:val="ru-RU"/>
        </w:rPr>
        <w:t xml:space="preserve">, Наручилац има право да тражи од </w:t>
      </w:r>
      <w:r w:rsidRPr="00DC72CB">
        <w:rPr>
          <w:lang w:val="ru-RU"/>
        </w:rPr>
        <w:t xml:space="preserve">Извођача радова да </w:t>
      </w:r>
      <w:r w:rsidRPr="00DC72CB">
        <w:rPr>
          <w:bCs/>
          <w:lang w:val="ru-RU"/>
        </w:rPr>
        <w:t xml:space="preserve">поруши изведене радове и да их о свом трошку поново изведе у складу са техничком документацијом и уговорним одредбама. </w:t>
      </w:r>
      <w:r w:rsidRPr="001F081F">
        <w:rPr>
          <w:color w:val="000000"/>
          <w:lang w:val="ru-RU"/>
        </w:rPr>
        <w:t>Уколико Извођач радова у одређеном року то не учини, Наручилац има право да ангажује друго лице на терет Извођача радова.</w:t>
      </w:r>
    </w:p>
    <w:p w:rsidR="00817AED" w:rsidRDefault="00817AED" w:rsidP="00817AED">
      <w:pPr>
        <w:pStyle w:val="Default"/>
        <w:jc w:val="both"/>
        <w:rPr>
          <w:rFonts w:eastAsia="Calibri-Bold"/>
          <w:bCs/>
        </w:rPr>
      </w:pPr>
    </w:p>
    <w:p w:rsidR="00817AED" w:rsidRDefault="00817AED" w:rsidP="00817AED">
      <w:pPr>
        <w:pStyle w:val="Default"/>
        <w:jc w:val="both"/>
        <w:rPr>
          <w:rFonts w:eastAsia="Calibri-Bold"/>
          <w:bCs/>
        </w:rPr>
      </w:pPr>
    </w:p>
    <w:p w:rsidR="00817AED" w:rsidRDefault="00817AED" w:rsidP="00817AED">
      <w:pPr>
        <w:pStyle w:val="Default"/>
        <w:jc w:val="both"/>
        <w:rPr>
          <w:rFonts w:eastAsia="Calibri-Bold"/>
          <w:bCs/>
        </w:rPr>
      </w:pPr>
      <w:r w:rsidRPr="007B1DE2">
        <w:rPr>
          <w:rFonts w:eastAsia="Calibri-Bold"/>
          <w:bCs/>
        </w:rPr>
        <w:t>ПРОИЗВОЂАЧИ ИМЕНОВАНИ У ПРЕДМЕРУ РАДОВА</w:t>
      </w:r>
    </w:p>
    <w:p w:rsidR="00817AED" w:rsidRPr="007B1DE2" w:rsidRDefault="00817AED" w:rsidP="00817AED">
      <w:pPr>
        <w:pStyle w:val="Default"/>
        <w:jc w:val="both"/>
        <w:rPr>
          <w:rFonts w:eastAsia="Calibri-Bold"/>
          <w:bCs/>
        </w:rPr>
      </w:pPr>
      <w:r w:rsidRPr="007B1DE2">
        <w:rPr>
          <w:rFonts w:eastAsia="Calibri-Bold"/>
          <w:bCs/>
        </w:rPr>
        <w:t xml:space="preserve"> </w:t>
      </w:r>
    </w:p>
    <w:p w:rsidR="00817AED" w:rsidRPr="007B1DE2" w:rsidRDefault="00817AED" w:rsidP="00817AED">
      <w:pPr>
        <w:pStyle w:val="Default"/>
        <w:jc w:val="both"/>
        <w:rPr>
          <w:rFonts w:eastAsia="Calibri-Bold"/>
          <w:bCs/>
        </w:rPr>
      </w:pPr>
      <w:r>
        <w:rPr>
          <w:rFonts w:eastAsia="Calibri-Bold"/>
          <w:bCs/>
        </w:rPr>
        <w:tab/>
      </w:r>
      <w:r w:rsidRPr="007B1DE2">
        <w:rPr>
          <w:rFonts w:eastAsia="Calibri-Bold"/>
          <w:bCs/>
        </w:rPr>
        <w:t xml:space="preserve">Када се у техничким условима помиње име неког произвођача у вези са неким производом или материјалом, то је </w:t>
      </w:r>
      <w:r>
        <w:rPr>
          <w:rFonts w:eastAsia="Calibri-Bold"/>
          <w:bCs/>
        </w:rPr>
        <w:t xml:space="preserve">из </w:t>
      </w:r>
      <w:r w:rsidRPr="007B1DE2">
        <w:rPr>
          <w:rFonts w:eastAsia="Calibri-Bold"/>
          <w:bCs/>
        </w:rPr>
        <w:t>разлог</w:t>
      </w:r>
      <w:r>
        <w:rPr>
          <w:rFonts w:eastAsia="Calibri-Bold"/>
          <w:bCs/>
        </w:rPr>
        <w:t>а</w:t>
      </w:r>
      <w:r w:rsidRPr="007B1DE2">
        <w:rPr>
          <w:rFonts w:eastAsia="Calibri-Bold"/>
          <w:bCs/>
        </w:rPr>
        <w:t xml:space="preserve"> пружања примера са становишта захтеваног стандарда за тај производ или материјал. Произвођач који је на овај начин наведен у техничким условима неће се сматрати номинованим произвођачем. Понуђач може да предложи и прибави производ или материјал од другог произвођача, под условом да може да докаже се ради о еквивалентном производу и материјалу. </w:t>
      </w:r>
    </w:p>
    <w:p w:rsidR="00817AED" w:rsidRPr="007B1DE2" w:rsidRDefault="00817AED" w:rsidP="00817AED">
      <w:pPr>
        <w:pStyle w:val="Default"/>
        <w:jc w:val="both"/>
        <w:rPr>
          <w:rFonts w:eastAsia="Calibri-Bold"/>
          <w:bCs/>
        </w:rPr>
      </w:pPr>
      <w:r>
        <w:rPr>
          <w:rFonts w:eastAsia="Calibri-Bold"/>
          <w:bCs/>
        </w:rPr>
        <w:tab/>
      </w:r>
      <w:r w:rsidRPr="007B1DE2">
        <w:rPr>
          <w:rFonts w:eastAsia="Calibri-Bold"/>
          <w:bCs/>
        </w:rPr>
        <w:t xml:space="preserve">Наручилац обавештава понуђача да је, свако навођење елемената попут робног знака, патента, типа или произвођача, у конкурсној документацији, праћено речима „или одговарајуће“. </w:t>
      </w:r>
    </w:p>
    <w:p w:rsidR="00817AED" w:rsidRPr="007B1DE2" w:rsidRDefault="00817AED" w:rsidP="00817AED">
      <w:pPr>
        <w:pStyle w:val="Default"/>
        <w:jc w:val="both"/>
        <w:rPr>
          <w:rFonts w:eastAsia="Calibri-Bold"/>
          <w:bCs/>
        </w:rPr>
      </w:pPr>
      <w:r>
        <w:rPr>
          <w:rFonts w:eastAsia="Calibri-Bold"/>
          <w:bCs/>
        </w:rPr>
        <w:tab/>
      </w:r>
      <w:r w:rsidRPr="007B1DE2">
        <w:rPr>
          <w:rFonts w:eastAsia="Calibri-Bold"/>
          <w:bCs/>
        </w:rPr>
        <w:t xml:space="preserve">Појам „или одговарајуће“, за одређене ставке, наведене </w:t>
      </w:r>
      <w:r w:rsidRPr="007B1DE2">
        <w:rPr>
          <w:bCs/>
          <w:color w:val="auto"/>
          <w:lang w:val="ru-RU"/>
        </w:rPr>
        <w:t>у</w:t>
      </w:r>
      <w:r w:rsidRPr="007B1DE2">
        <w:t xml:space="preserve"> </w:t>
      </w:r>
      <w:r w:rsidRPr="007B1DE2">
        <w:rPr>
          <w:bCs/>
          <w:color w:val="auto"/>
          <w:lang w:val="ru-RU"/>
        </w:rPr>
        <w:t>Обра</w:t>
      </w:r>
      <w:r w:rsidRPr="007B1DE2">
        <w:rPr>
          <w:bCs/>
          <w:color w:val="auto"/>
          <w:lang w:val="sr-Cyrl-CS"/>
        </w:rPr>
        <w:t>сцу</w:t>
      </w:r>
      <w:r w:rsidRPr="007B1DE2">
        <w:rPr>
          <w:bCs/>
          <w:color w:val="auto"/>
          <w:lang w:val="ru-RU"/>
        </w:rPr>
        <w:t xml:space="preserve"> о произвођачима материјала и опреме</w:t>
      </w:r>
      <w:r w:rsidRPr="007B1DE2">
        <w:rPr>
          <w:rFonts w:eastAsia="Calibri-Bold"/>
          <w:bCs/>
        </w:rPr>
        <w:t xml:space="preserve">, понуђач доказује навођењем произвођача и модела који нуди и достављањем техничких листова свих добара, производа или материјала наведених у </w:t>
      </w:r>
      <w:r w:rsidRPr="007B1DE2">
        <w:rPr>
          <w:bCs/>
          <w:color w:val="auto"/>
          <w:lang w:val="ru-RU"/>
        </w:rPr>
        <w:t>Обра</w:t>
      </w:r>
      <w:r w:rsidRPr="007B1DE2">
        <w:rPr>
          <w:bCs/>
          <w:color w:val="auto"/>
          <w:lang w:val="sr-Cyrl-CS"/>
        </w:rPr>
        <w:t>сцу</w:t>
      </w:r>
      <w:r w:rsidRPr="007B1DE2">
        <w:rPr>
          <w:bCs/>
          <w:color w:val="auto"/>
          <w:lang w:val="ru-RU"/>
        </w:rPr>
        <w:t xml:space="preserve"> о произвођачима материјала и опреме</w:t>
      </w:r>
      <w:r w:rsidRPr="007B1DE2">
        <w:rPr>
          <w:rFonts w:eastAsia="Calibri-Bold"/>
          <w:bCs/>
        </w:rPr>
        <w:t xml:space="preserve">. На сваком техничком листу понуђач мора уписати редни број позиције из предмера радова односно Обрасца. </w:t>
      </w:r>
    </w:p>
    <w:p w:rsidR="00817AED" w:rsidRPr="007B1DE2" w:rsidRDefault="00817AED" w:rsidP="00817AED">
      <w:pPr>
        <w:widowControl w:val="0"/>
        <w:autoSpaceDE w:val="0"/>
        <w:autoSpaceDN w:val="0"/>
        <w:adjustRightInd w:val="0"/>
        <w:ind w:firstLine="709"/>
        <w:jc w:val="both"/>
        <w:rPr>
          <w:rFonts w:eastAsia="Calibri-Bold"/>
          <w:bCs/>
          <w:color w:val="000000"/>
        </w:rPr>
      </w:pPr>
    </w:p>
    <w:p w:rsidR="00817AED" w:rsidRPr="007B1DE2" w:rsidRDefault="00817AED" w:rsidP="00817AED">
      <w:pPr>
        <w:pStyle w:val="Default"/>
        <w:jc w:val="both"/>
        <w:rPr>
          <w:bCs/>
          <w:color w:val="auto"/>
          <w:lang w:val="ru-RU"/>
        </w:rPr>
      </w:pPr>
      <w:r>
        <w:rPr>
          <w:bCs/>
          <w:color w:val="auto"/>
          <w:lang w:val="ru-RU"/>
        </w:rPr>
        <w:tab/>
      </w:r>
      <w:r w:rsidRPr="007B1DE2">
        <w:rPr>
          <w:bCs/>
          <w:color w:val="auto"/>
          <w:lang w:val="ru-RU"/>
        </w:rPr>
        <w:t>Образац о произвођачима материјала и опреме (поглавље X</w:t>
      </w:r>
      <w:r w:rsidRPr="007B1DE2">
        <w:rPr>
          <w:bCs/>
          <w:color w:val="auto"/>
        </w:rPr>
        <w:t>II</w:t>
      </w:r>
      <w:r w:rsidRPr="007B1DE2">
        <w:rPr>
          <w:bCs/>
          <w:color w:val="auto"/>
          <w:lang w:val="ru-RU"/>
        </w:rPr>
        <w:t>I) чини обавезни део понуде и саставни је део уговора о извођењу радова.</w:t>
      </w:r>
    </w:p>
    <w:p w:rsidR="00817AED" w:rsidRPr="007B1DE2" w:rsidRDefault="00817AED" w:rsidP="00817AED">
      <w:pPr>
        <w:jc w:val="both"/>
        <w:rPr>
          <w:bCs/>
          <w:lang w:val="ru-RU"/>
        </w:rPr>
      </w:pPr>
    </w:p>
    <w:p w:rsidR="00817AED" w:rsidRPr="007B1DE2" w:rsidRDefault="00817AED" w:rsidP="00817AED">
      <w:pPr>
        <w:pStyle w:val="Default"/>
        <w:jc w:val="both"/>
        <w:rPr>
          <w:bCs/>
          <w:color w:val="auto"/>
          <w:lang w:val="ru-RU"/>
        </w:rPr>
      </w:pPr>
      <w:r>
        <w:rPr>
          <w:bCs/>
          <w:color w:val="auto"/>
          <w:lang w:val="ru-RU"/>
        </w:rPr>
        <w:tab/>
      </w:r>
      <w:r w:rsidRPr="007B1DE2">
        <w:rPr>
          <w:bCs/>
          <w:color w:val="auto"/>
          <w:lang w:val="ru-RU"/>
        </w:rPr>
        <w:t xml:space="preserve">У случају да се установи да техничка спецификација понуђеног добра, не одговара захтевима Наручиоца дефинисаним пројектом за извођење који је саставни део конкурсне </w:t>
      </w:r>
      <w:r w:rsidRPr="007B1DE2">
        <w:rPr>
          <w:bCs/>
          <w:color w:val="auto"/>
          <w:lang w:val="ru-RU"/>
        </w:rPr>
        <w:lastRenderedPageBreak/>
        <w:t xml:space="preserve">документација и другим захтевима Наручиоца наведеним у конкурсној документацији, понуда Понуђача ће се одбити као неодговарајућа у складу са чланом 3. став 1. тачка 32) ЗЈН. </w:t>
      </w:r>
    </w:p>
    <w:p w:rsidR="00817AED" w:rsidRPr="007B1DE2" w:rsidRDefault="00817AED" w:rsidP="00817AED">
      <w:pPr>
        <w:pStyle w:val="Default"/>
        <w:jc w:val="both"/>
        <w:rPr>
          <w:bCs/>
          <w:color w:val="auto"/>
          <w:lang w:val="ru-RU"/>
        </w:rPr>
      </w:pPr>
      <w:r>
        <w:rPr>
          <w:bCs/>
          <w:color w:val="auto"/>
          <w:lang w:val="ru-RU"/>
        </w:rPr>
        <w:tab/>
      </w:r>
      <w:r w:rsidRPr="007B1DE2">
        <w:rPr>
          <w:bCs/>
          <w:color w:val="auto"/>
          <w:lang w:val="ru-RU"/>
        </w:rPr>
        <w:t>У случају немогућности прибављања и уградње материјала и опреме према понуђеним моделима и произвођачима наведеним у</w:t>
      </w:r>
      <w:r w:rsidRPr="007B1DE2">
        <w:t xml:space="preserve"> </w:t>
      </w:r>
      <w:r w:rsidRPr="007B1DE2">
        <w:rPr>
          <w:bCs/>
          <w:color w:val="auto"/>
          <w:lang w:val="ru-RU"/>
        </w:rPr>
        <w:t>Обра</w:t>
      </w:r>
      <w:r w:rsidRPr="007B1DE2">
        <w:rPr>
          <w:bCs/>
          <w:color w:val="auto"/>
          <w:lang w:val="sr-Cyrl-CS"/>
        </w:rPr>
        <w:t>сцу</w:t>
      </w:r>
      <w:r w:rsidRPr="007B1DE2">
        <w:rPr>
          <w:bCs/>
          <w:color w:val="auto"/>
          <w:lang w:val="ru-RU"/>
        </w:rPr>
        <w:t xml:space="preserve"> о произвођачима материјала и опреме, понуђач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p>
    <w:p w:rsidR="00817AED" w:rsidRPr="007B1DE2" w:rsidRDefault="00817AED" w:rsidP="00817AED">
      <w:pPr>
        <w:jc w:val="both"/>
        <w:rPr>
          <w:bCs/>
          <w:lang w:val="ru-RU"/>
        </w:rPr>
      </w:pPr>
      <w:r>
        <w:rPr>
          <w:bCs/>
          <w:lang w:val="ru-RU"/>
        </w:rPr>
        <w:tab/>
      </w:r>
      <w:r w:rsidRPr="007B1DE2">
        <w:rPr>
          <w:bCs/>
          <w:lang w:val="ru-RU"/>
        </w:rPr>
        <w:t>Предметни материјал и опрема који се замењује, у односу на понуђене моделе и произвођаче у поглављу Образац о произвођачима материјала и опреме,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817AED" w:rsidRPr="00C80FD9" w:rsidRDefault="00817AED" w:rsidP="00817AED">
      <w:pPr>
        <w:widowControl w:val="0"/>
        <w:autoSpaceDE w:val="0"/>
        <w:autoSpaceDN w:val="0"/>
        <w:adjustRightInd w:val="0"/>
        <w:ind w:firstLine="709"/>
        <w:jc w:val="both"/>
        <w:rPr>
          <w:b/>
          <w:color w:val="000000"/>
          <w:lang w:val="ru-RU"/>
        </w:rPr>
      </w:pPr>
      <w:r w:rsidRPr="00C80FD9">
        <w:rPr>
          <w:b/>
          <w:color w:val="000000"/>
          <w:lang w:val="ru-RU"/>
        </w:rPr>
        <w:t xml:space="preserve">Уз </w:t>
      </w:r>
      <w:r>
        <w:rPr>
          <w:b/>
          <w:color w:val="000000"/>
          <w:lang w:val="ru-RU"/>
        </w:rPr>
        <w:t>п</w:t>
      </w:r>
      <w:r w:rsidRPr="00C80FD9">
        <w:rPr>
          <w:b/>
          <w:color w:val="000000"/>
          <w:lang w:val="ru-RU"/>
        </w:rPr>
        <w:t xml:space="preserve">онуду обавезно је доставити Техничке листове свих добара, производа или материјала наведених у </w:t>
      </w:r>
      <w:r w:rsidRPr="00C80FD9">
        <w:rPr>
          <w:b/>
          <w:bCs/>
          <w:lang w:val="ru-RU"/>
        </w:rPr>
        <w:t>Обра</w:t>
      </w:r>
      <w:r w:rsidRPr="00C80FD9">
        <w:rPr>
          <w:b/>
          <w:bCs/>
          <w:lang w:val="sr-Cyrl-CS"/>
        </w:rPr>
        <w:t>сцу</w:t>
      </w:r>
      <w:r w:rsidRPr="00C80FD9">
        <w:rPr>
          <w:b/>
          <w:bCs/>
          <w:lang w:val="ru-RU"/>
        </w:rPr>
        <w:t xml:space="preserve"> о произвођачима материјала и опреме</w:t>
      </w:r>
      <w:r w:rsidRPr="00C80FD9">
        <w:rPr>
          <w:b/>
          <w:color w:val="000000"/>
          <w:lang w:val="ru-RU"/>
        </w:rPr>
        <w:t xml:space="preserve">. На сваком техничком листу понуђач мора уписати редни број позиције предмера радова на коју се технички лист односи, а који је захтеван конкурсном документацијом. </w:t>
      </w:r>
    </w:p>
    <w:p w:rsidR="00817AED" w:rsidRPr="001F081F" w:rsidRDefault="00817AED" w:rsidP="00817AED">
      <w:pPr>
        <w:widowControl w:val="0"/>
        <w:autoSpaceDE w:val="0"/>
        <w:autoSpaceDN w:val="0"/>
        <w:adjustRightInd w:val="0"/>
        <w:ind w:firstLine="709"/>
        <w:jc w:val="both"/>
        <w:rPr>
          <w:color w:val="000000"/>
          <w:lang w:val="ru-RU"/>
        </w:rPr>
      </w:pPr>
      <w:r w:rsidRPr="001F081F">
        <w:rPr>
          <w:color w:val="000000"/>
          <w:lang w:val="ru-RU"/>
        </w:rPr>
        <w:t xml:space="preserve">Стручни надзор над извођењем уговорених радова се врши у складу са законом којим се уређује планирање и изградња. </w:t>
      </w:r>
    </w:p>
    <w:p w:rsidR="00817AED" w:rsidRPr="001B3A08" w:rsidRDefault="00817AED" w:rsidP="00817AED">
      <w:pPr>
        <w:widowControl w:val="0"/>
        <w:autoSpaceDE w:val="0"/>
        <w:autoSpaceDN w:val="0"/>
        <w:adjustRightInd w:val="0"/>
        <w:ind w:firstLine="709"/>
        <w:jc w:val="both"/>
        <w:rPr>
          <w:color w:val="000000"/>
        </w:rPr>
      </w:pPr>
      <w:r w:rsidRPr="001F081F">
        <w:rPr>
          <w:color w:val="000000"/>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17AED" w:rsidRPr="00F466B8" w:rsidRDefault="00817AED" w:rsidP="00817AED">
      <w:pPr>
        <w:widowControl w:val="0"/>
        <w:autoSpaceDE w:val="0"/>
        <w:autoSpaceDN w:val="0"/>
        <w:adjustRightInd w:val="0"/>
        <w:ind w:firstLine="709"/>
        <w:jc w:val="both"/>
        <w:rPr>
          <w:bCs/>
          <w:color w:val="0070C0"/>
        </w:rPr>
      </w:pPr>
      <w:r w:rsidRPr="00F76A10">
        <w:rPr>
          <w:color w:val="000000"/>
          <w:lang w:val="ru-RU"/>
        </w:rPr>
        <w:t>Контрола и обезбеђивање гаранције квалитета спроводе се преко стручног надзора који, у складу са законом</w:t>
      </w:r>
      <w:r w:rsidRPr="001F081F">
        <w:rPr>
          <w:color w:val="000000"/>
          <w:lang w:val="ru-RU"/>
        </w:rPr>
        <w:t>, одређује</w:t>
      </w:r>
      <w:r>
        <w:rPr>
          <w:color w:val="000000"/>
          <w:lang w:val="ru-RU"/>
        </w:rPr>
        <w:t xml:space="preserve"> </w:t>
      </w:r>
      <w:r w:rsidRPr="00F76A10">
        <w:rPr>
          <w:color w:val="000000"/>
          <w:lang w:val="ru-RU"/>
        </w:rPr>
        <w:t>Наручилац, који проверава и утврђује да</w:t>
      </w:r>
      <w:r w:rsidRPr="001F081F">
        <w:rPr>
          <w:color w:val="000000"/>
          <w:lang w:val="ru-RU"/>
        </w:rPr>
        <w:t xml:space="preserve"> </w:t>
      </w:r>
      <w:r w:rsidRPr="00F76A10">
        <w:rPr>
          <w:color w:val="000000"/>
          <w:lang w:val="ru-RU"/>
        </w:rPr>
        <w:t>ли</w:t>
      </w:r>
      <w:r w:rsidRPr="001F081F">
        <w:rPr>
          <w:color w:val="000000"/>
          <w:lang w:val="ru-RU"/>
        </w:rPr>
        <w:t xml:space="preserve"> </w:t>
      </w:r>
      <w:r w:rsidRPr="00F76A10">
        <w:rPr>
          <w:color w:val="000000"/>
          <w:lang w:val="ru-RU"/>
        </w:rPr>
        <w:t xml:space="preserve">су радови изведени у складу са техничком документацијом </w:t>
      </w:r>
      <w:r w:rsidRPr="00F76A10">
        <w:rPr>
          <w:color w:val="000000"/>
        </w:rPr>
        <w:t>и предвиђеном</w:t>
      </w:r>
      <w:r>
        <w:rPr>
          <w:color w:val="000000"/>
        </w:rPr>
        <w:t xml:space="preserve"> </w:t>
      </w:r>
      <w:r w:rsidRPr="0073361B">
        <w:t>спецификацијом радова</w:t>
      </w:r>
      <w:r w:rsidRPr="0073361B">
        <w:rPr>
          <w:lang w:val="ru-RU"/>
        </w:rPr>
        <w:t xml:space="preserve"> у погледу врсте, количине, квалитета  и рока за извођење</w:t>
      </w:r>
      <w:r>
        <w:rPr>
          <w:bCs/>
          <w:color w:val="0070C0"/>
        </w:rPr>
        <w:t xml:space="preserve"> </w:t>
      </w:r>
      <w:r w:rsidRPr="0073361B">
        <w:rPr>
          <w:lang w:val="ru-RU"/>
        </w:rPr>
        <w:t>радова, о чему редовно извештава Наручиоца, у складу са уговором о вршењу стручног надзора и према законским прописима.</w:t>
      </w:r>
    </w:p>
    <w:p w:rsidR="00817AED" w:rsidRPr="00F76A10" w:rsidRDefault="00817AED" w:rsidP="00817AED">
      <w:pPr>
        <w:widowControl w:val="0"/>
        <w:autoSpaceDE w:val="0"/>
        <w:autoSpaceDN w:val="0"/>
        <w:adjustRightInd w:val="0"/>
        <w:ind w:firstLine="709"/>
        <w:jc w:val="both"/>
      </w:pPr>
      <w:r w:rsidRPr="004B1803">
        <w:rPr>
          <w:color w:val="000000"/>
          <w:lang w:val="ru-RU"/>
        </w:rPr>
        <w:t>Након окончања свих предвиђених радова уписом у Грађевински дневник, извођач радова је у обавези да обавести предст</w:t>
      </w:r>
      <w:r w:rsidRPr="004B1803">
        <w:rPr>
          <w:color w:val="000000"/>
        </w:rPr>
        <w:t>a</w:t>
      </w:r>
      <w:r w:rsidRPr="004B1803">
        <w:rPr>
          <w:color w:val="000000"/>
          <w:lang w:val="ru-RU"/>
        </w:rPr>
        <w:t xml:space="preserve">вника наручиоца и </w:t>
      </w:r>
      <w:r w:rsidRPr="004B1803">
        <w:rPr>
          <w:color w:val="000000"/>
        </w:rPr>
        <w:t>стручни надзор, како би се потписао Записник о примопредаји радова.</w:t>
      </w:r>
    </w:p>
    <w:p w:rsidR="00817AED" w:rsidRPr="00F76A10" w:rsidRDefault="00817AED" w:rsidP="00817AED">
      <w:pPr>
        <w:widowControl w:val="0"/>
        <w:autoSpaceDE w:val="0"/>
        <w:autoSpaceDN w:val="0"/>
        <w:adjustRightInd w:val="0"/>
        <w:ind w:firstLine="709"/>
        <w:jc w:val="both"/>
      </w:pPr>
      <w:r w:rsidRPr="00F76A10">
        <w:rPr>
          <w:bCs/>
          <w:lang w:val="ru-RU"/>
        </w:rPr>
        <w:t>Битни захтеви</w:t>
      </w:r>
      <w:r w:rsidRPr="00F76A10">
        <w:rPr>
          <w:lang w:val="ru-RU"/>
        </w:rPr>
        <w:t xml:space="preserve"> који нису укључени у важеће техничке норме и стандарде, а који се односе на </w:t>
      </w:r>
      <w:r w:rsidRPr="001F081F">
        <w:t>заштиту</w:t>
      </w:r>
      <w:r w:rsidRPr="00F76A10">
        <w:rPr>
          <w:lang w:val="ru-RU"/>
        </w:rPr>
        <w:t xml:space="preserve"> животне средине, енергетску ефикасност, безбедност и друге околности од општег интереса, морају да се поштују приликом извођења</w:t>
      </w:r>
      <w:r w:rsidRPr="00F76A10">
        <w:t xml:space="preserve"> грађеви</w:t>
      </w:r>
      <w:r>
        <w:t>н</w:t>
      </w:r>
      <w:r w:rsidRPr="00F76A10">
        <w:t>с</w:t>
      </w:r>
      <w:r>
        <w:t>к</w:t>
      </w:r>
      <w:r w:rsidRPr="00F76A10">
        <w:t>их и грађевинско занатских радова</w:t>
      </w:r>
      <w:r>
        <w:t>, у складу са прописима којима се уређују наведене области.</w:t>
      </w:r>
    </w:p>
    <w:p w:rsidR="00817AED" w:rsidRDefault="00817AED" w:rsidP="00817AED">
      <w:pPr>
        <w:widowControl w:val="0"/>
        <w:autoSpaceDE w:val="0"/>
        <w:autoSpaceDN w:val="0"/>
        <w:adjustRightInd w:val="0"/>
        <w:ind w:firstLine="709"/>
        <w:jc w:val="both"/>
        <w:rPr>
          <w:color w:val="000000"/>
        </w:rPr>
      </w:pPr>
      <w:r w:rsidRPr="00F76A10">
        <w:t xml:space="preserve">Контрола извођења радова вршиће се и од стране лица одговорног код Наручиоца за праћење и </w:t>
      </w:r>
      <w:r w:rsidRPr="001F081F">
        <w:rPr>
          <w:lang w:val="ru-RU"/>
        </w:rPr>
        <w:t>контролисање</w:t>
      </w:r>
      <w:r w:rsidRPr="00F76A10">
        <w:t xml:space="preserve"> извршења  уговора који буде закључен по спроведеном поступку предметне јавне набавке.</w:t>
      </w:r>
      <w:r>
        <w:t xml:space="preserve"> </w:t>
      </w:r>
      <w:r w:rsidRPr="00F76A10">
        <w:rPr>
          <w:color w:val="000000"/>
        </w:rPr>
        <w:t>Лице одговорно за праћење и контролисање извршења уговорних обавеза је</w:t>
      </w:r>
      <w:r>
        <w:rPr>
          <w:color w:val="000000"/>
        </w:rPr>
        <w:t xml:space="preserve"> </w:t>
      </w:r>
      <w:r w:rsidRPr="00AA1EDF">
        <w:t>Бојана Радојевић</w:t>
      </w:r>
      <w:r w:rsidRPr="00F76A10">
        <w:rPr>
          <w:color w:val="000000"/>
        </w:rPr>
        <w:t>, телефон</w:t>
      </w:r>
      <w:r>
        <w:rPr>
          <w:color w:val="000000"/>
        </w:rPr>
        <w:t xml:space="preserve">: </w:t>
      </w:r>
      <w:r w:rsidRPr="00AA1EDF">
        <w:t>011/3106-888</w:t>
      </w:r>
      <w:r w:rsidRPr="00F76A10">
        <w:rPr>
          <w:color w:val="000000"/>
        </w:rPr>
        <w:t>.</w:t>
      </w:r>
    </w:p>
    <w:p w:rsidR="00817AED" w:rsidRPr="00F76A10" w:rsidRDefault="00817AED" w:rsidP="00817AED">
      <w:pPr>
        <w:ind w:firstLine="360"/>
        <w:jc w:val="both"/>
        <w:rPr>
          <w:color w:val="000000"/>
        </w:rPr>
      </w:pPr>
    </w:p>
    <w:p w:rsidR="00817AED" w:rsidRPr="0073361B" w:rsidRDefault="00817AED" w:rsidP="00817AED">
      <w:pPr>
        <w:pStyle w:val="nabrajanjebold"/>
      </w:pPr>
      <w:r w:rsidRPr="0073361B">
        <w:t>Рок за извођење радова</w:t>
      </w:r>
    </w:p>
    <w:p w:rsidR="00817AED" w:rsidRDefault="00817AED" w:rsidP="00817AED">
      <w:pPr>
        <w:widowControl w:val="0"/>
        <w:autoSpaceDE w:val="0"/>
        <w:autoSpaceDN w:val="0"/>
        <w:adjustRightInd w:val="0"/>
        <w:ind w:firstLine="709"/>
        <w:jc w:val="both"/>
      </w:pPr>
      <w:r w:rsidRPr="00760383">
        <w:rPr>
          <w:lang w:val="sr-Cyrl-CS" w:eastAsia="sr-Cyrl-CS"/>
        </w:rPr>
        <w:t xml:space="preserve">Рок за извођење грађевинских радова који су предмет јавне набавке </w:t>
      </w:r>
      <w:r w:rsidRPr="00760383">
        <w:t xml:space="preserve">не може </w:t>
      </w:r>
      <w:r w:rsidRPr="00760383">
        <w:rPr>
          <w:color w:val="000000"/>
        </w:rPr>
        <w:t>бити дужи од</w:t>
      </w:r>
      <w:r>
        <w:rPr>
          <w:color w:val="000000"/>
        </w:rPr>
        <w:t xml:space="preserve">  </w:t>
      </w:r>
      <w:r>
        <w:t>12</w:t>
      </w:r>
      <w:r w:rsidRPr="007724E8">
        <w:t>0</w:t>
      </w:r>
      <w:r>
        <w:rPr>
          <w:color w:val="000000"/>
        </w:rPr>
        <w:t xml:space="preserve"> </w:t>
      </w:r>
      <w:r w:rsidRPr="00760383">
        <w:rPr>
          <w:color w:val="000000"/>
        </w:rPr>
        <w:t xml:space="preserve"> </w:t>
      </w:r>
      <w:r>
        <w:t>(стодва</w:t>
      </w:r>
      <w:r w:rsidRPr="007724E8">
        <w:t>десет</w:t>
      </w:r>
      <w:r>
        <w:t xml:space="preserve"> дана</w:t>
      </w:r>
      <w:r w:rsidRPr="00760383">
        <w:t xml:space="preserve">) </w:t>
      </w:r>
      <w:r w:rsidRPr="00760383">
        <w:rPr>
          <w:lang w:val="ru-RU"/>
        </w:rPr>
        <w:t>календарских дана</w:t>
      </w:r>
      <w:r>
        <w:rPr>
          <w:lang w:val="ru-RU"/>
        </w:rPr>
        <w:t xml:space="preserve"> </w:t>
      </w:r>
      <w:r w:rsidRPr="00760383">
        <w:t xml:space="preserve">од </w:t>
      </w:r>
      <w:r>
        <w:t>увођења у посао понуђача- извођача радова. Надзор је дужан да Извођача уведе у посао 10 дана од потписивања Уговора уколико другачије није договорено.</w:t>
      </w:r>
    </w:p>
    <w:p w:rsidR="00817AED" w:rsidRDefault="00817AED" w:rsidP="00817AED">
      <w:pPr>
        <w:widowControl w:val="0"/>
        <w:autoSpaceDE w:val="0"/>
        <w:autoSpaceDN w:val="0"/>
        <w:adjustRightInd w:val="0"/>
        <w:ind w:firstLine="709"/>
        <w:jc w:val="both"/>
        <w:rPr>
          <w:lang w:eastAsia="sr-Cyrl-CS"/>
        </w:rPr>
      </w:pPr>
      <w:r>
        <w:rPr>
          <w:lang w:val="sr-Cyrl-CS" w:eastAsia="sr-Cyrl-CS"/>
        </w:rPr>
        <w:t>Радови на објекту изводе се  без фаза извођења</w:t>
      </w:r>
      <w:r>
        <w:rPr>
          <w:lang w:eastAsia="sr-Cyrl-CS"/>
        </w:rPr>
        <w:t>.</w:t>
      </w:r>
    </w:p>
    <w:p w:rsidR="00817AED" w:rsidRDefault="00817AED" w:rsidP="00817AED">
      <w:pPr>
        <w:widowControl w:val="0"/>
        <w:autoSpaceDE w:val="0"/>
        <w:autoSpaceDN w:val="0"/>
        <w:adjustRightInd w:val="0"/>
        <w:ind w:firstLine="709"/>
        <w:jc w:val="both"/>
        <w:rPr>
          <w:lang w:eastAsia="sr-Cyrl-CS"/>
        </w:rPr>
      </w:pPr>
    </w:p>
    <w:p w:rsidR="00817AED" w:rsidRPr="00AD57E2" w:rsidRDefault="00817AED" w:rsidP="00817AED">
      <w:pPr>
        <w:widowControl w:val="0"/>
        <w:autoSpaceDE w:val="0"/>
        <w:autoSpaceDN w:val="0"/>
        <w:adjustRightInd w:val="0"/>
        <w:ind w:firstLine="709"/>
        <w:jc w:val="both"/>
        <w:rPr>
          <w:b/>
          <w:lang w:val="sr-Cyrl-CS" w:eastAsia="sr-Cyrl-CS"/>
        </w:rPr>
      </w:pPr>
      <w:r w:rsidRPr="005736CE">
        <w:rPr>
          <w:b/>
          <w:lang w:val="sr-Cyrl-CS" w:eastAsia="sr-Cyrl-CS"/>
        </w:rPr>
        <w:t>Напомена: На делу објекта изабрани понуђач је у обавези да пажљиво складишти опрему и намештај корисника, стога ће радове на том делу објекта накнадно изводити. Величина простора који ће бити под намештајем/опремом зависиће од самог Корисника, о чему ће се понуђач информисати током обиласка објекта.</w:t>
      </w:r>
      <w:r>
        <w:rPr>
          <w:b/>
          <w:lang w:val="sr-Latn-CS" w:eastAsia="sr-Cyrl-CS"/>
        </w:rPr>
        <w:t xml:space="preserve"> </w:t>
      </w:r>
      <w:r>
        <w:rPr>
          <w:b/>
          <w:lang w:val="sr-Cyrl-CS" w:eastAsia="sr-Cyrl-CS"/>
        </w:rPr>
        <w:t xml:space="preserve">Наведена околност не утиче на продужење рока нити на </w:t>
      </w:r>
    </w:p>
    <w:p w:rsidR="00817AED" w:rsidRDefault="00817AED" w:rsidP="00817AED">
      <w:pPr>
        <w:jc w:val="both"/>
        <w:rPr>
          <w:lang w:val="ru-RU" w:eastAsia="sr-Cyrl-CS"/>
        </w:rPr>
      </w:pPr>
    </w:p>
    <w:p w:rsidR="00817AED" w:rsidRPr="00F76A10" w:rsidRDefault="00817AED" w:rsidP="00817AED">
      <w:pPr>
        <w:pStyle w:val="nabrajanjebold"/>
      </w:pPr>
      <w:r w:rsidRPr="00FB0936">
        <w:t xml:space="preserve">Место извођења радова </w:t>
      </w:r>
    </w:p>
    <w:p w:rsidR="00817AED" w:rsidRPr="00027E26" w:rsidRDefault="00817AED" w:rsidP="00817AED">
      <w:pPr>
        <w:widowControl w:val="0"/>
        <w:autoSpaceDE w:val="0"/>
        <w:autoSpaceDN w:val="0"/>
        <w:adjustRightInd w:val="0"/>
        <w:ind w:firstLine="709"/>
        <w:jc w:val="both"/>
        <w:rPr>
          <w:bCs/>
          <w:i/>
          <w:lang w:val="ru-RU" w:eastAsia="sr-Cyrl-CS"/>
        </w:rPr>
      </w:pPr>
      <w:r w:rsidRPr="00027E26">
        <w:rPr>
          <w:bCs/>
          <w:i/>
          <w:lang w:val="ru-RU" w:eastAsia="sr-Cyrl-CS"/>
        </w:rPr>
        <w:t>(</w:t>
      </w:r>
      <w:r w:rsidRPr="00221D33">
        <w:rPr>
          <w:bCs/>
          <w:lang w:val="ru-RU" w:eastAsia="sr-Cyrl-CS"/>
        </w:rPr>
        <w:t>Београд, Нови Београд, Булевар Зорана Ђинђића 112</w:t>
      </w:r>
      <w:r>
        <w:rPr>
          <w:bCs/>
          <w:lang w:val="ru-RU" w:eastAsia="sr-Cyrl-CS"/>
        </w:rPr>
        <w:t xml:space="preserve">, ОШ </w:t>
      </w:r>
      <w:r>
        <w:rPr>
          <w:bCs/>
          <w:lang w:eastAsia="sr-Cyrl-CS"/>
        </w:rPr>
        <w:t>„</w:t>
      </w:r>
      <w:r>
        <w:rPr>
          <w:bCs/>
          <w:lang w:val="ru-RU" w:eastAsia="sr-Cyrl-CS"/>
        </w:rPr>
        <w:t>Душко Радовић</w:t>
      </w:r>
      <w:r>
        <w:rPr>
          <w:bCs/>
          <w:lang w:eastAsia="sr-Cyrl-CS"/>
        </w:rPr>
        <w:t xml:space="preserve">“, објекат је на катастарској парцели 980 КО Нови Београд а школско двориште на 970/9 КО Нови Београд  </w:t>
      </w:r>
    </w:p>
    <w:p w:rsidR="00817AED" w:rsidRDefault="00817AED" w:rsidP="00817AED">
      <w:pPr>
        <w:widowControl w:val="0"/>
        <w:tabs>
          <w:tab w:val="left" w:pos="0"/>
          <w:tab w:val="left" w:pos="180"/>
        </w:tabs>
        <w:autoSpaceDE w:val="0"/>
        <w:autoSpaceDN w:val="0"/>
        <w:adjustRightInd w:val="0"/>
        <w:jc w:val="both"/>
        <w:rPr>
          <w:bCs/>
          <w:lang w:eastAsia="sr-Cyrl-CS"/>
        </w:rPr>
      </w:pPr>
    </w:p>
    <w:p w:rsidR="00817AED" w:rsidRPr="00180E8F" w:rsidRDefault="00817AED" w:rsidP="00817AED">
      <w:pPr>
        <w:pStyle w:val="nabrajanjebold"/>
        <w:rPr>
          <w:rFonts w:cs="Calibri-Bold"/>
          <w:sz w:val="21"/>
          <w:szCs w:val="21"/>
        </w:rPr>
      </w:pPr>
      <w:r w:rsidRPr="00180E8F">
        <w:lastRenderedPageBreak/>
        <w:t>Обилазак локације за  извођење радова и увид у пројектну  документацију</w:t>
      </w:r>
    </w:p>
    <w:p w:rsidR="00817AED" w:rsidRDefault="00817AED" w:rsidP="00817AED">
      <w:pPr>
        <w:autoSpaceDE w:val="0"/>
        <w:autoSpaceDN w:val="0"/>
        <w:adjustRightInd w:val="0"/>
        <w:ind w:firstLine="708"/>
        <w:jc w:val="both"/>
        <w:rPr>
          <w:rFonts w:eastAsia="Calibri-Bold"/>
        </w:rPr>
      </w:pPr>
      <w:r>
        <w:rPr>
          <w:rFonts w:eastAsia="Calibri-Bold"/>
        </w:rPr>
        <w:t>Ради обезбеђивања услова за припрему прихватљивих понуда,  Наручилац ће омогућити о</w:t>
      </w:r>
      <w:r w:rsidRPr="00F44431">
        <w:rPr>
          <w:rFonts w:eastAsia="Calibri-Bold"/>
        </w:rPr>
        <w:t xml:space="preserve">билазак </w:t>
      </w:r>
      <w:r>
        <w:rPr>
          <w:rFonts w:eastAsia="Calibri-Bold"/>
        </w:rPr>
        <w:t>локације за  извођење радова и увид у пројектну  документацију за предметну јавну набавку</w:t>
      </w:r>
      <w:r w:rsidRPr="00F44431">
        <w:rPr>
          <w:rFonts w:eastAsia="Calibri-Bold"/>
        </w:rPr>
        <w:t>, али само уз претходну пријаву</w:t>
      </w:r>
      <w:r>
        <w:rPr>
          <w:rFonts w:eastAsia="Calibri-Bold"/>
        </w:rPr>
        <w:t xml:space="preserve">, која се подноси </w:t>
      </w:r>
      <w:r w:rsidRPr="00F44431">
        <w:rPr>
          <w:rFonts w:eastAsia="Calibri-Bold"/>
        </w:rPr>
        <w:t xml:space="preserve"> </w:t>
      </w:r>
      <w:r>
        <w:rPr>
          <w:rFonts w:eastAsia="Calibri-Bold"/>
        </w:rPr>
        <w:t xml:space="preserve">дан пре намераваног обиласка локације,  </w:t>
      </w:r>
      <w:r w:rsidRPr="00F44431">
        <w:rPr>
          <w:rFonts w:eastAsia="Calibri-Bold"/>
        </w:rPr>
        <w:t>на меморандуму</w:t>
      </w:r>
      <w:r>
        <w:rPr>
          <w:rFonts w:eastAsia="Calibri-Bold"/>
        </w:rPr>
        <w:t xml:space="preserve"> заинтересованог лица </w:t>
      </w:r>
      <w:r w:rsidRPr="003A3DDD">
        <w:rPr>
          <w:rFonts w:eastAsia="Calibri-Bold"/>
          <w:color w:val="FF0000"/>
        </w:rPr>
        <w:t xml:space="preserve"> </w:t>
      </w:r>
      <w:r>
        <w:rPr>
          <w:rFonts w:eastAsia="Calibri-Bold"/>
        </w:rPr>
        <w:t>и која садржи податке о лицима овлашћеним за обилазак локације.</w:t>
      </w:r>
      <w:r w:rsidRPr="00F44431">
        <w:rPr>
          <w:rFonts w:eastAsia="Calibri-Bold"/>
        </w:rPr>
        <w:t xml:space="preserve"> </w:t>
      </w:r>
    </w:p>
    <w:p w:rsidR="00817AED" w:rsidRPr="00F44431" w:rsidRDefault="00817AED" w:rsidP="00817AED">
      <w:pPr>
        <w:autoSpaceDE w:val="0"/>
        <w:autoSpaceDN w:val="0"/>
        <w:adjustRightInd w:val="0"/>
        <w:ind w:firstLine="708"/>
        <w:jc w:val="both"/>
        <w:rPr>
          <w:rFonts w:eastAsia="Calibri-Bold"/>
        </w:rPr>
      </w:pPr>
      <w:r>
        <w:rPr>
          <w:rFonts w:eastAsia="Calibri-Bold"/>
        </w:rPr>
        <w:t xml:space="preserve">Заинтересована лица </w:t>
      </w:r>
      <w:r w:rsidRPr="00F44431">
        <w:rPr>
          <w:rFonts w:eastAsia="Calibri-Bold"/>
        </w:rPr>
        <w:t xml:space="preserve"> достављају</w:t>
      </w:r>
      <w:r>
        <w:rPr>
          <w:rFonts w:eastAsia="Calibri-Bold"/>
        </w:rPr>
        <w:t xml:space="preserve"> п</w:t>
      </w:r>
      <w:r w:rsidRPr="00F44431">
        <w:rPr>
          <w:rFonts w:eastAsia="Calibri-Bold"/>
        </w:rPr>
        <w:t xml:space="preserve">ријаве на </w:t>
      </w:r>
      <w:r>
        <w:rPr>
          <w:rFonts w:eastAsia="Calibri-Bold"/>
        </w:rPr>
        <w:t>e-mail адресу Наручиоца</w:t>
      </w:r>
      <w:bookmarkStart w:id="6" w:name="Text21"/>
      <w:r>
        <w:rPr>
          <w:rFonts w:eastAsia="Calibri-Bold"/>
        </w:rPr>
        <w:t xml:space="preserve"> </w:t>
      </w:r>
      <w:r>
        <w:rPr>
          <w:color w:val="000000"/>
        </w:rPr>
        <w:t xml:space="preserve"> bojana.radojevic@novibeograd.rs </w:t>
      </w:r>
      <w:bookmarkEnd w:id="6"/>
      <w:r>
        <w:rPr>
          <w:rFonts w:eastAsia="Calibri-Bold"/>
        </w:rPr>
        <w:t xml:space="preserve">, које  морају бити примљене од  Наручиоца  најкасније </w:t>
      </w:r>
      <w:r w:rsidRPr="00F44431">
        <w:rPr>
          <w:rFonts w:eastAsia="Calibri-Bold"/>
        </w:rPr>
        <w:t xml:space="preserve"> </w:t>
      </w:r>
      <w:r>
        <w:rPr>
          <w:rFonts w:eastAsia="Calibri-Bold"/>
        </w:rPr>
        <w:t>два</w:t>
      </w:r>
      <w:r w:rsidRPr="00F44431">
        <w:rPr>
          <w:rFonts w:eastAsia="Calibri-Bold"/>
        </w:rPr>
        <w:t xml:space="preserve"> дан</w:t>
      </w:r>
      <w:r>
        <w:rPr>
          <w:rFonts w:eastAsia="Calibri-Bold"/>
        </w:rPr>
        <w:t>а</w:t>
      </w:r>
      <w:r w:rsidRPr="00F44431">
        <w:rPr>
          <w:rFonts w:eastAsia="Calibri-Bold"/>
        </w:rPr>
        <w:t xml:space="preserve"> пре </w:t>
      </w:r>
      <w:r w:rsidRPr="00DC72CB">
        <w:rPr>
          <w:rFonts w:eastAsia="Calibri-Bold"/>
        </w:rPr>
        <w:t xml:space="preserve">истека </w:t>
      </w:r>
      <w:r w:rsidRPr="00F44431">
        <w:rPr>
          <w:rFonts w:eastAsia="Calibri-Bold"/>
        </w:rPr>
        <w:t xml:space="preserve">рока </w:t>
      </w:r>
      <w:r>
        <w:rPr>
          <w:rFonts w:eastAsia="Calibri-Bold"/>
        </w:rPr>
        <w:t>за пријем понуда.</w:t>
      </w:r>
      <w:r w:rsidRPr="00995C50">
        <w:rPr>
          <w:rFonts w:eastAsia="Calibri-Bold"/>
        </w:rPr>
        <w:t xml:space="preserve"> </w:t>
      </w:r>
      <w:r>
        <w:rPr>
          <w:rFonts w:eastAsia="Calibri-Bold"/>
        </w:rPr>
        <w:t xml:space="preserve">Обилазак локације није могућ </w:t>
      </w:r>
      <w:r w:rsidRPr="00DC72CB">
        <w:rPr>
          <w:rFonts w:eastAsia="Calibri-Bold"/>
        </w:rPr>
        <w:t>на дан истека рока за пријем понуда</w:t>
      </w:r>
      <w:r>
        <w:rPr>
          <w:rFonts w:eastAsia="Calibri-Bold"/>
        </w:rPr>
        <w:t xml:space="preserve">. </w:t>
      </w:r>
      <w:r w:rsidRPr="00625107">
        <w:rPr>
          <w:rFonts w:eastAsia="Calibri-Bold"/>
          <w:color w:val="FF0000"/>
        </w:rPr>
        <w:t xml:space="preserve"> </w:t>
      </w:r>
    </w:p>
    <w:p w:rsidR="00817AED" w:rsidRDefault="00817AED" w:rsidP="00817AED">
      <w:pPr>
        <w:autoSpaceDE w:val="0"/>
        <w:autoSpaceDN w:val="0"/>
        <w:adjustRightInd w:val="0"/>
        <w:ind w:firstLine="708"/>
        <w:rPr>
          <w:rFonts w:eastAsia="Calibri-Bold"/>
        </w:rPr>
      </w:pPr>
      <w:r>
        <w:rPr>
          <w:rFonts w:eastAsia="Calibri-Bold"/>
        </w:rPr>
        <w:t>Лице</w:t>
      </w:r>
      <w:r w:rsidRPr="00F44431">
        <w:rPr>
          <w:rFonts w:eastAsia="Calibri-Bold"/>
        </w:rPr>
        <w:t xml:space="preserve"> за контакт</w:t>
      </w:r>
      <w:r w:rsidRPr="00AC4CA1">
        <w:rPr>
          <w:rFonts w:eastAsia="Calibri-Bold"/>
        </w:rPr>
        <w:t xml:space="preserve">: </w:t>
      </w:r>
      <w:r w:rsidRPr="00AC4CA1">
        <w:t xml:space="preserve"> Бојана </w:t>
      </w:r>
      <w:r w:rsidRPr="00AC4CA1">
        <w:rPr>
          <w:rFonts w:eastAsia="Calibri-Bold"/>
        </w:rPr>
        <w:t xml:space="preserve"> </w:t>
      </w:r>
      <w:r w:rsidRPr="00AC4CA1">
        <w:t xml:space="preserve">Радојевић </w:t>
      </w:r>
      <w:r w:rsidRPr="00AC4CA1">
        <w:rPr>
          <w:rFonts w:eastAsia="Calibri-Bold"/>
        </w:rPr>
        <w:t>телефон</w:t>
      </w:r>
      <w:bookmarkStart w:id="7" w:name="Text23"/>
      <w:r w:rsidRPr="00AC4CA1">
        <w:rPr>
          <w:rFonts w:eastAsia="Calibri-Bold"/>
        </w:rPr>
        <w:t xml:space="preserve"> </w:t>
      </w:r>
      <w:r w:rsidRPr="00AC4CA1">
        <w:t xml:space="preserve"> 011/3106-888</w:t>
      </w:r>
      <w:r>
        <w:rPr>
          <w:color w:val="000000"/>
        </w:rPr>
        <w:t xml:space="preserve">  </w:t>
      </w:r>
      <w:r>
        <w:rPr>
          <w:rFonts w:eastAsia="Calibri-Bold"/>
        </w:rPr>
        <w:t xml:space="preserve"> </w:t>
      </w:r>
      <w:bookmarkEnd w:id="7"/>
      <w:r>
        <w:rPr>
          <w:rFonts w:eastAsia="Calibri-Bold"/>
        </w:rPr>
        <w:t>.</w:t>
      </w:r>
    </w:p>
    <w:p w:rsidR="00817AED" w:rsidRDefault="00817AED" w:rsidP="00817AED">
      <w:pPr>
        <w:autoSpaceDE w:val="0"/>
        <w:autoSpaceDN w:val="0"/>
        <w:adjustRightInd w:val="0"/>
        <w:ind w:firstLine="708"/>
        <w:jc w:val="both"/>
        <w:rPr>
          <w:rFonts w:eastAsia="Calibri-Bold"/>
        </w:rPr>
      </w:pPr>
      <w:r>
        <w:rPr>
          <w:rFonts w:eastAsia="Calibri-Bold"/>
        </w:rPr>
        <w:t>Сва заинтересована лица</w:t>
      </w:r>
      <w:r w:rsidRPr="00F44431">
        <w:rPr>
          <w:rFonts w:eastAsia="Calibri-Bold"/>
        </w:rPr>
        <w:t xml:space="preserve"> </w:t>
      </w:r>
      <w:r>
        <w:rPr>
          <w:rFonts w:eastAsia="Calibri-Bold"/>
        </w:rPr>
        <w:t xml:space="preserve">која намеравају да поднесу понуду морају </w:t>
      </w:r>
      <w:r w:rsidRPr="00F44431">
        <w:rPr>
          <w:rFonts w:eastAsia="Calibri-Bold"/>
        </w:rPr>
        <w:t>да изврше обилазак</w:t>
      </w:r>
      <w:r>
        <w:rPr>
          <w:rFonts w:eastAsia="Calibri-Bold"/>
        </w:rPr>
        <w:t xml:space="preserve"> локације за  извођење радова </w:t>
      </w:r>
      <w:r w:rsidRPr="00B83D57">
        <w:rPr>
          <w:rFonts w:eastAsia="Calibri-Bold"/>
          <w:bCs/>
        </w:rPr>
        <w:t xml:space="preserve">и увид у </w:t>
      </w:r>
      <w:r>
        <w:rPr>
          <w:rFonts w:eastAsia="Calibri-Bold"/>
          <w:bCs/>
        </w:rPr>
        <w:t xml:space="preserve">пројектну </w:t>
      </w:r>
      <w:r w:rsidRPr="00B83D57">
        <w:rPr>
          <w:rFonts w:eastAsia="Calibri-Bold"/>
          <w:bCs/>
        </w:rPr>
        <w:t>документацију</w:t>
      </w:r>
      <w:r>
        <w:rPr>
          <w:rFonts w:eastAsia="Calibri-Bold"/>
        </w:rPr>
        <w:t>,</w:t>
      </w:r>
      <w:r w:rsidRPr="00F44431">
        <w:rPr>
          <w:rFonts w:eastAsia="Calibri-Bold"/>
        </w:rPr>
        <w:t xml:space="preserve"> што ће се евидентирати од стране </w:t>
      </w:r>
      <w:r>
        <w:rPr>
          <w:rFonts w:eastAsia="Calibri-Bold"/>
        </w:rPr>
        <w:t>Наручиоца.</w:t>
      </w:r>
    </w:p>
    <w:p w:rsidR="00817AED" w:rsidRDefault="00817AED" w:rsidP="00817AED">
      <w:pPr>
        <w:autoSpaceDE w:val="0"/>
        <w:autoSpaceDN w:val="0"/>
        <w:adjustRightInd w:val="0"/>
        <w:ind w:firstLine="708"/>
        <w:jc w:val="both"/>
        <w:rPr>
          <w:rFonts w:eastAsia="Calibri-Bold"/>
        </w:rPr>
      </w:pPr>
      <w:r>
        <w:rPr>
          <w:rFonts w:eastAsia="Calibri-Bold"/>
        </w:rPr>
        <w:t xml:space="preserve">О извршеном обиласку локације за извођење радова и о извршеном увиду у пројектну документацију, понуђач даје изјаву на Обрасцу изјаве о обиласку локације за извођење радова и извршеном увиду у пројектну документацију (Поглавље </w:t>
      </w:r>
      <w:r w:rsidRPr="0087576C">
        <w:rPr>
          <w:bCs/>
          <w:iCs/>
        </w:rPr>
        <w:t>XVII</w:t>
      </w:r>
      <w:r>
        <w:rPr>
          <w:bCs/>
          <w:iCs/>
        </w:rPr>
        <w:t>. Конкурсне документације</w:t>
      </w:r>
      <w:r w:rsidRPr="0087576C">
        <w:rPr>
          <w:bCs/>
          <w:iCs/>
        </w:rPr>
        <w:t>)</w:t>
      </w:r>
      <w:r>
        <w:rPr>
          <w:bCs/>
          <w:iCs/>
        </w:rPr>
        <w:t>.</w:t>
      </w:r>
    </w:p>
    <w:p w:rsidR="00817AED" w:rsidRDefault="00817AED" w:rsidP="00817AED">
      <w:pPr>
        <w:rPr>
          <w:b/>
        </w:rPr>
      </w:pPr>
    </w:p>
    <w:p w:rsidR="00817AED" w:rsidRPr="00D57045" w:rsidRDefault="00817AED" w:rsidP="00817AED">
      <w:pPr>
        <w:pStyle w:val="Heading2"/>
        <w:rPr>
          <w:b w:val="0"/>
          <w:bCs w:val="0"/>
          <w:i/>
          <w:iCs/>
        </w:rPr>
      </w:pPr>
      <w:r w:rsidRPr="00D57045">
        <w:t>IV. ТЕХНИЧКА ДОКУМЕНТАЦИЈА И ПЛАНОВИ</w:t>
      </w:r>
    </w:p>
    <w:p w:rsidR="00817AED" w:rsidRDefault="00817AED" w:rsidP="00817AED">
      <w:pPr>
        <w:rPr>
          <w:color w:val="000000"/>
        </w:rPr>
      </w:pPr>
    </w:p>
    <w:p w:rsidR="00817AED" w:rsidRPr="00E70E9F" w:rsidRDefault="00817AED" w:rsidP="00817AED">
      <w:pPr>
        <w:tabs>
          <w:tab w:val="left" w:pos="567"/>
        </w:tabs>
        <w:rPr>
          <w:rFonts w:ascii="Arial" w:hAnsi="Arial" w:cs="Arial"/>
          <w:szCs w:val="22"/>
        </w:rPr>
      </w:pPr>
      <w:r w:rsidRPr="00E70E9F">
        <w:rPr>
          <w:rFonts w:ascii="Arial" w:hAnsi="Arial" w:cs="Arial"/>
          <w:b/>
          <w:szCs w:val="22"/>
        </w:rPr>
        <w:t>SADRŽAJ TEHNIČKE DOKUMENTACIJE</w:t>
      </w:r>
    </w:p>
    <w:p w:rsidR="00817AED" w:rsidRPr="00E70E9F" w:rsidRDefault="00817AED" w:rsidP="00817AED">
      <w:pPr>
        <w:tabs>
          <w:tab w:val="left" w:pos="284"/>
          <w:tab w:val="left" w:pos="1134"/>
          <w:tab w:val="left" w:pos="3261"/>
          <w:tab w:val="left" w:pos="3686"/>
          <w:tab w:val="left" w:pos="7938"/>
        </w:tabs>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6190"/>
        <w:gridCol w:w="2053"/>
      </w:tblGrid>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0</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GLAVNA SVESKA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4/6-2018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1</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PROJEKAT  ARHITEKTURE</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4/6-2018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2</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3</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PROJEKAT HIDROTEHNIČKIH OBJEKATA I INSTALACIJA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4/06-2018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4</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PROJEKAT ELEKTROENERGETSKIH INSTALACIJA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4/06-2018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5</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PROJEKAT TELEKOMUNIKACIONIH I SIGNALINIH INSTALACIJA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4/06-2018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5.1</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PROJEKAT AUTOMATSKE DETEKCIJE I DOJAVE POŽARA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64/18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6</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PROJEKAT MAŠINSKIH INSTALACIJA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18-0205-04</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7</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8</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B6D8E" w:rsidRDefault="00817AED" w:rsidP="006E518B">
            <w:pPr>
              <w:tabs>
                <w:tab w:val="left" w:pos="3686"/>
              </w:tabs>
              <w:jc w:val="center"/>
              <w:rPr>
                <w:rFonts w:ascii="Arial" w:hAnsi="Arial" w:cs="Arial"/>
                <w:sz w:val="20"/>
              </w:rPr>
            </w:pPr>
            <w:r w:rsidRPr="008B6D8E">
              <w:rPr>
                <w:rFonts w:ascii="Arial" w:hAnsi="Arial" w:cs="Arial"/>
                <w:sz w:val="20"/>
              </w:rPr>
              <w:t>9</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B6D8E" w:rsidRDefault="00817AED" w:rsidP="006E518B">
            <w:pPr>
              <w:tabs>
                <w:tab w:val="left" w:pos="3686"/>
              </w:tabs>
              <w:rPr>
                <w:rFonts w:ascii="Arial" w:hAnsi="Arial" w:cs="Arial"/>
                <w:sz w:val="20"/>
              </w:rPr>
            </w:pPr>
            <w:r w:rsidRPr="008B6D8E">
              <w:rPr>
                <w:rFonts w:ascii="Arial" w:hAnsi="Arial" w:cs="Arial"/>
                <w:sz w:val="20"/>
              </w:rPr>
              <w:t>PROJEKAT SPOLJNOG UREĐENJA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B6D8E" w:rsidRDefault="00817AED" w:rsidP="006E518B">
            <w:pPr>
              <w:tabs>
                <w:tab w:val="left" w:pos="3686"/>
              </w:tabs>
              <w:jc w:val="center"/>
              <w:rPr>
                <w:rFonts w:ascii="Arial" w:hAnsi="Arial" w:cs="Arial"/>
                <w:sz w:val="20"/>
              </w:rPr>
            </w:pPr>
            <w:r w:rsidRPr="008B6D8E">
              <w:rPr>
                <w:rFonts w:ascii="Arial" w:hAnsi="Arial" w:cs="Arial"/>
                <w:sz w:val="20"/>
              </w:rPr>
              <w:t>br. 05/06-2018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10</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Elaborat</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ELABORAT ZAŠTITE OD POŽARA</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64/18</w:t>
            </w:r>
          </w:p>
        </w:tc>
      </w:tr>
      <w:tr w:rsidR="00817AED" w:rsidRPr="00847A0E" w:rsidTr="006E518B">
        <w:trPr>
          <w:trHeight w:val="397"/>
        </w:trPr>
        <w:tc>
          <w:tcPr>
            <w:tcW w:w="1257"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Elaborat</w:t>
            </w:r>
          </w:p>
        </w:tc>
        <w:tc>
          <w:tcPr>
            <w:tcW w:w="6190"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rPr>
                <w:rFonts w:ascii="Arial" w:hAnsi="Arial" w:cs="Arial"/>
                <w:sz w:val="20"/>
              </w:rPr>
            </w:pPr>
            <w:r w:rsidRPr="00847A0E">
              <w:rPr>
                <w:rFonts w:ascii="Arial" w:hAnsi="Arial" w:cs="Arial"/>
                <w:sz w:val="20"/>
              </w:rPr>
              <w:t>ENERGETSKE EFIKASNOSTI</w:t>
            </w:r>
          </w:p>
        </w:tc>
        <w:tc>
          <w:tcPr>
            <w:tcW w:w="2053" w:type="dxa"/>
            <w:tcBorders>
              <w:top w:val="single" w:sz="4" w:space="0" w:color="auto"/>
              <w:left w:val="single" w:sz="4" w:space="0" w:color="auto"/>
              <w:bottom w:val="single" w:sz="4" w:space="0" w:color="auto"/>
              <w:right w:val="single" w:sz="4" w:space="0" w:color="auto"/>
            </w:tcBorders>
            <w:vAlign w:val="center"/>
          </w:tcPr>
          <w:p w:rsidR="00817AED" w:rsidRPr="00847A0E" w:rsidRDefault="00817AED" w:rsidP="006E518B">
            <w:pPr>
              <w:tabs>
                <w:tab w:val="left" w:pos="3686"/>
              </w:tabs>
              <w:jc w:val="center"/>
              <w:rPr>
                <w:rFonts w:ascii="Arial" w:hAnsi="Arial" w:cs="Arial"/>
                <w:sz w:val="20"/>
              </w:rPr>
            </w:pPr>
            <w:r w:rsidRPr="00847A0E">
              <w:rPr>
                <w:rFonts w:ascii="Arial" w:hAnsi="Arial" w:cs="Arial"/>
                <w:sz w:val="20"/>
              </w:rPr>
              <w:t>br:   br. 4/06-2018</w:t>
            </w:r>
          </w:p>
        </w:tc>
      </w:tr>
    </w:tbl>
    <w:p w:rsidR="00817AED" w:rsidRDefault="00817AED" w:rsidP="00817AED">
      <w:pPr>
        <w:tabs>
          <w:tab w:val="left" w:pos="3686"/>
        </w:tabs>
        <w:rPr>
          <w:rFonts w:ascii="Arial" w:hAnsi="Arial" w:cs="Arial"/>
          <w:szCs w:val="22"/>
        </w:rPr>
      </w:pPr>
    </w:p>
    <w:p w:rsidR="00817AED" w:rsidRPr="009F6D57" w:rsidRDefault="00817AED" w:rsidP="00817AED">
      <w:pPr>
        <w:rPr>
          <w:rFonts w:ascii="Calibri" w:hAnsi="Calibri" w:cs="Arial"/>
          <w:b/>
          <w:szCs w:val="22"/>
        </w:rPr>
      </w:pPr>
      <w:r w:rsidRPr="009F6D57">
        <w:rPr>
          <w:rFonts w:ascii="Calibri" w:hAnsi="Calibri" w:cs="Arial"/>
          <w:b/>
          <w:szCs w:val="22"/>
          <w:lang w:val="sr-Cyrl-CS"/>
        </w:rPr>
        <w:t>SA</w:t>
      </w:r>
      <w:r w:rsidRPr="009F6D57">
        <w:rPr>
          <w:rFonts w:ascii="Calibri" w:hAnsi="Calibri" w:cs="Arial"/>
          <w:b/>
          <w:szCs w:val="22"/>
        </w:rPr>
        <w:t>Ž</w:t>
      </w:r>
      <w:r w:rsidRPr="009F6D57">
        <w:rPr>
          <w:rFonts w:ascii="Calibri" w:hAnsi="Calibri" w:cs="Arial"/>
          <w:b/>
          <w:szCs w:val="22"/>
          <w:lang w:val="sr-Cyrl-CS"/>
        </w:rPr>
        <w:t>ETI TEHNIČKI OPIS</w:t>
      </w:r>
    </w:p>
    <w:p w:rsidR="00817AED" w:rsidRPr="009F6D57" w:rsidRDefault="00817AED" w:rsidP="00817AED">
      <w:pPr>
        <w:rPr>
          <w:rFonts w:ascii="Calibri" w:hAnsi="Calibri" w:cs="Calibri Light"/>
          <w:b/>
          <w:szCs w:val="22"/>
        </w:rPr>
      </w:pPr>
    </w:p>
    <w:p w:rsidR="00817AED" w:rsidRPr="009F6D57" w:rsidRDefault="00817AED" w:rsidP="00817AED">
      <w:pPr>
        <w:pStyle w:val="BodyText"/>
        <w:tabs>
          <w:tab w:val="left" w:pos="709"/>
        </w:tabs>
        <w:rPr>
          <w:rFonts w:ascii="Calibri" w:hAnsi="Calibri" w:cs="Calibri Light"/>
          <w:b/>
          <w:sz w:val="22"/>
          <w:szCs w:val="22"/>
        </w:rPr>
      </w:pPr>
      <w:r w:rsidRPr="009F6D57">
        <w:rPr>
          <w:rFonts w:ascii="Calibri" w:hAnsi="Calibri" w:cs="Calibri Light"/>
          <w:b/>
          <w:sz w:val="22"/>
          <w:szCs w:val="22"/>
        </w:rPr>
        <w:t>OPIS arhitektonsko-građevinskog projekta</w:t>
      </w:r>
    </w:p>
    <w:p w:rsidR="00817AED" w:rsidRPr="009F6D57" w:rsidRDefault="00817AED" w:rsidP="00817AED">
      <w:pPr>
        <w:pStyle w:val="BodyText"/>
        <w:tabs>
          <w:tab w:val="left" w:pos="709"/>
        </w:tabs>
        <w:rPr>
          <w:rFonts w:ascii="Calibri" w:hAnsi="Calibri" w:cs="Calibri Light"/>
          <w:b/>
          <w:sz w:val="22"/>
          <w:szCs w:val="22"/>
        </w:rPr>
      </w:pPr>
    </w:p>
    <w:p w:rsidR="00817AED" w:rsidRPr="009F6D57" w:rsidRDefault="00817AED" w:rsidP="00817AED">
      <w:pPr>
        <w:pStyle w:val="BodyText"/>
        <w:tabs>
          <w:tab w:val="left" w:pos="709"/>
        </w:tabs>
        <w:rPr>
          <w:rFonts w:ascii="Calibri" w:hAnsi="Calibri" w:cs="Calibri Light"/>
          <w:sz w:val="22"/>
          <w:lang w:val="sr-Latn-CS"/>
        </w:rPr>
      </w:pPr>
      <w:r w:rsidRPr="009F6D57">
        <w:rPr>
          <w:rFonts w:ascii="Calibri" w:hAnsi="Calibri" w:cs="Calibri Light"/>
          <w:b/>
          <w:sz w:val="22"/>
          <w:szCs w:val="22"/>
          <w:u w:val="single"/>
          <w:lang w:val="sr-Latn-CS"/>
        </w:rPr>
        <w:t>01.</w:t>
      </w:r>
      <w:r w:rsidRPr="009F6D57">
        <w:rPr>
          <w:rFonts w:ascii="Calibri" w:hAnsi="Calibri" w:cs="Calibri Light"/>
          <w:b/>
          <w:sz w:val="22"/>
          <w:szCs w:val="22"/>
          <w:u w:val="single"/>
          <w:lang w:val="sr-Latn-CS"/>
        </w:rPr>
        <w:tab/>
        <w:t>Lokacija</w:t>
      </w:r>
    </w:p>
    <w:p w:rsidR="00817AED" w:rsidRPr="009F6D57" w:rsidRDefault="00817AED" w:rsidP="00817AED">
      <w:pPr>
        <w:tabs>
          <w:tab w:val="left" w:pos="3685"/>
        </w:tabs>
        <w:rPr>
          <w:rFonts w:ascii="Calibri" w:hAnsi="Calibri" w:cs="Calibri Light"/>
          <w:color w:val="000000"/>
          <w:szCs w:val="22"/>
        </w:rPr>
      </w:pPr>
      <w:r w:rsidRPr="009F6D57">
        <w:rPr>
          <w:rFonts w:ascii="Calibri" w:hAnsi="Calibri" w:cs="Calibri Light"/>
          <w:szCs w:val="22"/>
          <w:lang w:val="sr-Latn-CS"/>
        </w:rPr>
        <w:t>Predmet ovog  projekta je</w:t>
      </w:r>
      <w:r w:rsidRPr="009F6D57">
        <w:rPr>
          <w:rFonts w:ascii="Calibri" w:hAnsi="Calibri" w:cs="Calibri Light"/>
          <w:color w:val="000000"/>
          <w:szCs w:val="22"/>
          <w:lang w:val="sr-Latn-CS"/>
        </w:rPr>
        <w:t xml:space="preserve"> rekonstrukcija objekta Osnovne škole Duško Radović koji se nalazi na </w:t>
      </w:r>
      <w:r w:rsidRPr="009F6D57">
        <w:rPr>
          <w:rFonts w:ascii="Calibri" w:hAnsi="Calibri" w:cs="Calibri Light"/>
          <w:color w:val="000000"/>
          <w:szCs w:val="22"/>
          <w:lang w:val="sr-Cyrl-CS"/>
        </w:rPr>
        <w:t>k.p. br</w:t>
      </w:r>
      <w:r w:rsidRPr="009F6D57">
        <w:rPr>
          <w:rFonts w:ascii="Calibri" w:hAnsi="Calibri" w:cs="Calibri Light"/>
          <w:color w:val="000000"/>
          <w:szCs w:val="22"/>
        </w:rPr>
        <w:t xml:space="preserve">. 980 </w:t>
      </w:r>
      <w:r w:rsidRPr="009F6D57">
        <w:rPr>
          <w:rFonts w:ascii="Calibri" w:hAnsi="Calibri" w:cs="Calibri Light"/>
          <w:color w:val="000000"/>
          <w:szCs w:val="22"/>
          <w:lang w:val="sr-Cyrl-CS"/>
        </w:rPr>
        <w:t xml:space="preserve"> KO </w:t>
      </w:r>
      <w:r w:rsidRPr="009F6D57">
        <w:rPr>
          <w:rFonts w:ascii="Calibri" w:hAnsi="Calibri" w:cs="Calibri Light"/>
          <w:color w:val="000000"/>
          <w:szCs w:val="22"/>
        </w:rPr>
        <w:t xml:space="preserve">Novi Beograd </w:t>
      </w:r>
      <w:r w:rsidRPr="009F6D57">
        <w:rPr>
          <w:rFonts w:ascii="Calibri" w:hAnsi="Calibri" w:cs="Calibri Light"/>
          <w:color w:val="000000"/>
          <w:szCs w:val="22"/>
          <w:lang w:val="sr-Latn-CS"/>
        </w:rPr>
        <w:t xml:space="preserve">u </w:t>
      </w:r>
      <w:r w:rsidRPr="009F6D57">
        <w:rPr>
          <w:rFonts w:ascii="Calibri" w:hAnsi="Calibri" w:cs="Calibri Light"/>
          <w:color w:val="000000"/>
          <w:szCs w:val="22"/>
        </w:rPr>
        <w:t>Bulevaru Zorana Đinđića br. 112</w:t>
      </w:r>
      <w:r w:rsidRPr="009F6D57">
        <w:rPr>
          <w:rFonts w:ascii="Calibri" w:hAnsi="Calibri" w:cs="Calibri Light"/>
          <w:color w:val="000000"/>
          <w:szCs w:val="22"/>
          <w:lang w:val="sr-Cyrl-CS"/>
        </w:rPr>
        <w:t xml:space="preserve"> u Beogradu</w:t>
      </w:r>
      <w:r w:rsidRPr="009F6D57">
        <w:rPr>
          <w:rFonts w:ascii="Calibri" w:hAnsi="Calibri" w:cs="Calibri Light"/>
          <w:color w:val="000000"/>
          <w:szCs w:val="22"/>
        </w:rPr>
        <w:t xml:space="preserve">. Sama zgrada škole zauzima celu parcelu 980. </w:t>
      </w:r>
    </w:p>
    <w:p w:rsidR="00817AED" w:rsidRPr="009F6D57" w:rsidRDefault="00817AED" w:rsidP="00817AED">
      <w:pPr>
        <w:tabs>
          <w:tab w:val="left" w:pos="709"/>
        </w:tabs>
        <w:rPr>
          <w:rFonts w:ascii="Calibri" w:hAnsi="Calibri" w:cs="Calibri Light"/>
          <w:b/>
          <w:szCs w:val="22"/>
          <w:u w:val="single"/>
          <w:lang w:val="sr-Latn-CS"/>
        </w:rPr>
      </w:pPr>
      <w:r w:rsidRPr="009F6D57">
        <w:rPr>
          <w:rFonts w:ascii="Calibri" w:hAnsi="Calibri" w:cs="Calibri Light"/>
          <w:b/>
          <w:szCs w:val="22"/>
          <w:u w:val="single"/>
          <w:lang w:val="sr-Latn-CS"/>
        </w:rPr>
        <w:lastRenderedPageBreak/>
        <w:t>02.</w:t>
      </w:r>
      <w:r w:rsidRPr="009F6D57">
        <w:rPr>
          <w:rFonts w:ascii="Calibri" w:hAnsi="Calibri" w:cs="Calibri Light"/>
          <w:b/>
          <w:szCs w:val="22"/>
          <w:u w:val="single"/>
          <w:lang w:val="sr-Latn-CS"/>
        </w:rPr>
        <w:tab/>
        <w:t>Opšte o objektu</w:t>
      </w:r>
    </w:p>
    <w:p w:rsidR="00817AED" w:rsidRPr="009F6D57" w:rsidRDefault="00817AED" w:rsidP="00817AED">
      <w:pPr>
        <w:rPr>
          <w:rFonts w:ascii="Calibri" w:hAnsi="Calibri" w:cs="Calibri Light"/>
          <w:szCs w:val="22"/>
          <w:u w:val="single"/>
          <w:lang w:val="sr-Latn-CS"/>
        </w:rPr>
      </w:pP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Predmetni objekat građen je 60-ih godina i od tada je zadržao prvobitnu namenu, izgled i funkcionalni raspored. U ovom trenutku potrebna je obimna rekonstrukcija, jer sem mokrih čvorova, koji su sanirani nedavno, u objekat nije ulagano.</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U funkcionalnom smislu, objekat je namenjen osnovnom obrazovanju, glavni trakt je spratnosti P+2, dok je aneks koji ga povezuje s fiskulturnom salom prizeman, kao i fiskulturna sala, koja spram namene ima odgovarajuću svetlu visinu.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Organizacija prizemlja glavnog trakta objekta je sledeća: u glavni hol se pristupa kroz vetrobran. Hol je čvorište komunikacije: u njemu se nalazi veza sa dvorištem, vertikalna komunikacija sa spratovima, a iz njega se odvajaju i hodnici levo i desno. </w:t>
      </w:r>
      <w:r w:rsidRPr="009F6D57">
        <w:rPr>
          <w:rFonts w:ascii="Calibri" w:hAnsi="Calibri" w:cs="Calibri Light"/>
          <w:szCs w:val="22"/>
          <w:lang w:val="sr-Latn-CS"/>
        </w:rPr>
        <w:tab/>
      </w:r>
      <w:r w:rsidRPr="009F6D57">
        <w:rPr>
          <w:rFonts w:ascii="Calibri" w:hAnsi="Calibri" w:cs="Calibri Light"/>
          <w:szCs w:val="22"/>
          <w:lang w:val="sr-Latn-CS"/>
        </w:rPr>
        <w:br/>
        <w:t>U prizemlju se od sadržaja nalaze trpezarija za učenike, računovodstvo, učionice i kabineti, ordinacija zubara i 2 mokra čvora za učenike. Kuhinja ima zaseban ulaz iz dvorišta, i uz nju toalet za kuhinjsko osoblje.</w:t>
      </w:r>
      <w:r w:rsidRPr="009F6D57">
        <w:rPr>
          <w:rFonts w:ascii="Calibri" w:hAnsi="Calibri" w:cs="Calibri Light"/>
          <w:szCs w:val="22"/>
          <w:lang w:val="sr-Latn-CS"/>
        </w:rPr>
        <w:tab/>
      </w:r>
      <w:r w:rsidRPr="009F6D57">
        <w:rPr>
          <w:rFonts w:ascii="Calibri" w:hAnsi="Calibri" w:cs="Calibri Light"/>
          <w:szCs w:val="22"/>
          <w:lang w:val="sr-Latn-CS"/>
        </w:rPr>
        <w:br/>
        <w:t>U aneksu se nalazi komunikacija s fiskulturnom salom, još jedan izlaz, toalet, svlačionice, kabinet nastavnika, ostava za sprave.</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Fiskulturna sala je jednoprostor, odgovarajućih dimenzija.</w:t>
      </w:r>
      <w:r w:rsidRPr="009F6D57">
        <w:rPr>
          <w:rFonts w:ascii="Calibri" w:hAnsi="Calibri" w:cs="Calibri Light"/>
          <w:szCs w:val="22"/>
          <w:lang w:val="sr-Latn-CS"/>
        </w:rPr>
        <w:tab/>
      </w:r>
      <w:r w:rsidRPr="009F6D57">
        <w:rPr>
          <w:rFonts w:ascii="Calibri" w:hAnsi="Calibri" w:cs="Calibri Light"/>
          <w:szCs w:val="22"/>
          <w:lang w:val="sr-Latn-CS"/>
        </w:rPr>
        <w:br/>
        <w:t>Prvi sprat takođe ima funkconalnu šemu postavljenu oko centralno rapoređenih komunikacija. Učionice su orijenitisane ili ka glavnoj ili ka dvorišnoj fasadi, dok su toaleti na krajevima hodnika. Sem ovoga na prvom spratu je i zbornica i kancelarije, te toalet za nastavnike.</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Drugi sprat ponavlja ovu organizaciju, s tim da je ceo namenjen učionicama, bez bloka zbornice.</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U konstruktivnom smislu, glavni objekat je nezavisna celina, dilatacijom odvojen od aneksa i fiskulturne sale.</w:t>
      </w:r>
    </w:p>
    <w:p w:rsidR="00817AED" w:rsidRPr="009F6D57" w:rsidRDefault="00817AED" w:rsidP="00817AED">
      <w:pPr>
        <w:jc w:val="both"/>
        <w:rPr>
          <w:rFonts w:ascii="Calibri" w:hAnsi="Calibri" w:cs="Calibri Light"/>
          <w:lang w:val="sr-Latn-CS"/>
        </w:rPr>
      </w:pPr>
      <w:r w:rsidRPr="009F6D57">
        <w:rPr>
          <w:rFonts w:ascii="Calibri" w:hAnsi="Calibri" w:cs="Calibri Light"/>
          <w:szCs w:val="22"/>
          <w:lang w:val="sr-Latn-CS"/>
        </w:rPr>
        <w:t>Konstruktivno sklop objekta čini prefabrikovana AB konstrukcija sa zidovima od opeke. Temelji su od armiranog betona</w:t>
      </w:r>
      <w:r w:rsidRPr="009F6D57">
        <w:rPr>
          <w:rFonts w:ascii="Calibri" w:hAnsi="Calibri" w:cs="Calibri Light"/>
          <w:lang w:val="sr-Latn-CS"/>
        </w:rPr>
        <w:t xml:space="preserve">. Pregradni zidovi su od opeke d=12cm. Sve etaže su povezane dvokrakim stepeništem smeštenim u centralni deo. </w:t>
      </w:r>
    </w:p>
    <w:p w:rsidR="00817AED" w:rsidRPr="009F6D57" w:rsidRDefault="00817AED" w:rsidP="00817AED">
      <w:pPr>
        <w:tabs>
          <w:tab w:val="left" w:pos="709"/>
        </w:tabs>
        <w:jc w:val="both"/>
        <w:rPr>
          <w:rFonts w:ascii="Calibri" w:hAnsi="Calibri" w:cs="Calibri Light"/>
          <w:szCs w:val="22"/>
          <w:lang w:val="pt-BR"/>
        </w:rPr>
      </w:pPr>
      <w:r w:rsidRPr="009F6D57">
        <w:rPr>
          <w:rFonts w:ascii="Calibri" w:hAnsi="Calibri" w:cs="Calibri Light"/>
          <w:szCs w:val="22"/>
          <w:lang w:val="sr-Latn-CS"/>
        </w:rPr>
        <w:t>Od instalacija u</w:t>
      </w:r>
      <w:r w:rsidRPr="009F6D57">
        <w:rPr>
          <w:rFonts w:ascii="Calibri" w:hAnsi="Calibri" w:cs="Calibri Light"/>
          <w:szCs w:val="22"/>
          <w:lang w:val="pt-BR"/>
        </w:rPr>
        <w:t xml:space="preserve"> objektu su izvedene instalacije vodovoda i kanalizacije, telekomunikacione i  </w:t>
      </w:r>
      <w:r w:rsidRPr="009F6D57">
        <w:rPr>
          <w:rFonts w:ascii="Calibri" w:hAnsi="Calibri" w:cs="Calibri Light"/>
          <w:bCs/>
          <w:color w:val="000000"/>
          <w:szCs w:val="22"/>
          <w:lang w:val="pt-BR"/>
        </w:rPr>
        <w:t>elektroinstalacije, kao i instalacije sistema daljinskog grejanja.</w:t>
      </w:r>
      <w:r w:rsidRPr="009F6D57">
        <w:rPr>
          <w:rFonts w:ascii="Calibri" w:hAnsi="Calibri" w:cs="Calibri Light"/>
          <w:szCs w:val="22"/>
          <w:lang w:val="it-IT"/>
        </w:rPr>
        <w:t xml:space="preserve"> </w:t>
      </w:r>
    </w:p>
    <w:p w:rsidR="00817AED" w:rsidRPr="009F6D57" w:rsidRDefault="00817AED" w:rsidP="00817AED">
      <w:pPr>
        <w:rPr>
          <w:rFonts w:ascii="Calibri" w:hAnsi="Calibri" w:cs="Calibri Light"/>
          <w:szCs w:val="22"/>
          <w:lang w:val="sr-Latn-CS"/>
        </w:rPr>
      </w:pPr>
    </w:p>
    <w:p w:rsidR="00817AED" w:rsidRPr="009F6D57" w:rsidRDefault="00817AED" w:rsidP="00817AED">
      <w:pPr>
        <w:tabs>
          <w:tab w:val="left" w:pos="709"/>
        </w:tabs>
        <w:rPr>
          <w:rFonts w:ascii="Calibri" w:hAnsi="Calibri" w:cs="Calibri Light"/>
          <w:b/>
          <w:szCs w:val="22"/>
          <w:u w:val="single"/>
          <w:lang w:val="sr-Latn-CS"/>
        </w:rPr>
      </w:pPr>
      <w:r w:rsidRPr="009F6D57">
        <w:rPr>
          <w:rFonts w:ascii="Calibri" w:hAnsi="Calibri" w:cs="Calibri Light"/>
          <w:b/>
          <w:szCs w:val="22"/>
          <w:u w:val="single"/>
          <w:lang w:val="sr-Latn-CS"/>
        </w:rPr>
        <w:t>03.1.</w:t>
      </w:r>
      <w:r w:rsidRPr="009F6D57">
        <w:rPr>
          <w:rFonts w:ascii="Calibri" w:hAnsi="Calibri" w:cs="Calibri Light"/>
          <w:b/>
          <w:szCs w:val="22"/>
          <w:u w:val="single"/>
          <w:lang w:val="sr-Latn-CS"/>
        </w:rPr>
        <w:tab/>
        <w:t xml:space="preserve">Postojeće stanje </w:t>
      </w:r>
    </w:p>
    <w:p w:rsidR="00817AED" w:rsidRPr="009F6D57" w:rsidRDefault="00817AED" w:rsidP="00817AED">
      <w:pPr>
        <w:tabs>
          <w:tab w:val="left" w:pos="709"/>
        </w:tabs>
        <w:rPr>
          <w:rFonts w:ascii="Calibri" w:hAnsi="Calibri" w:cs="Calibri Light"/>
          <w:b/>
          <w:szCs w:val="22"/>
          <w:u w:val="single"/>
          <w:lang w:val="sr-Latn-CS"/>
        </w:rPr>
      </w:pPr>
    </w:p>
    <w:p w:rsidR="00817AED" w:rsidRPr="009F6D57" w:rsidRDefault="00817AED" w:rsidP="00817AED">
      <w:pPr>
        <w:tabs>
          <w:tab w:val="left" w:pos="709"/>
        </w:tabs>
        <w:jc w:val="both"/>
        <w:rPr>
          <w:rFonts w:ascii="Calibri" w:hAnsi="Calibri" w:cs="Calibri Light"/>
          <w:b/>
          <w:szCs w:val="22"/>
          <w:lang w:val="sr-Latn-CS"/>
        </w:rPr>
      </w:pPr>
      <w:r w:rsidRPr="009F6D57">
        <w:rPr>
          <w:rFonts w:ascii="Calibri" w:hAnsi="Calibri" w:cs="Calibri Light"/>
          <w:b/>
          <w:szCs w:val="22"/>
          <w:lang w:val="sr-Latn-CS"/>
        </w:rPr>
        <w:t>PRIKAZ POSTOJEĆEG STANJA OBJEKTA OSNOVNE ŠKOLE DUŠKO RADOVIĆ, URAĐEN JE NA OSNOVU ARHIVSKOG PROJEKTA KOJI ČINI SASTAVNI DEO GRAĐEVINSKE DOZVOLE IZDATE POD BROJEM : 05-13920/1-60 OD 29.10.1960. GODINE, IZDATE OD STRANE NO NOVI BEOGRAD I ZA ISTI JE IZDATO REŠENJE BROJ 5020/1-62 OD 1.06.1962. GODINE OD STRANE SEKRETARIJATA ZA KOMUNALNE I GRAĐEVINSKE POSLOVE KOJIM SE DOZVOLJAVA UPOTREBA OBJEKTA.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U objektu je primetan visok stepen dotrajalosti podnih obloga.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Unutrašnja stolarija je takođe iz vremena izgradnje škole i u lošem stanju. Neka od vrata učionica ne otvaraju se u ispravnom smeru u pogledu evakuacije. </w:t>
      </w:r>
      <w:r w:rsidRPr="009F6D57">
        <w:rPr>
          <w:rFonts w:ascii="Calibri" w:hAnsi="Calibri" w:cs="Calibri Light"/>
          <w:szCs w:val="22"/>
          <w:lang w:val="sr-Latn-CS"/>
        </w:rPr>
        <w:tab/>
        <w:t>Staklene pregrade u vetrobranu su od običnog stakla i nisu bezbedne, pogotovo uzevši u obzir frekvenciju učenika koji tuda prolaze. Staklena vrata koja bi trebala da odvajaju hodnike od hola u prizemlju stoje stalno otvorena i takođe su potencijalno opasna.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Ulazna vrata su zamenjena PVC stolarijom. PVC nije najbolje rešenje za ulaz velikog broja učenika, na okovu su vidljive deformacije, a na celom sklopu dotrajalost.</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Prozori su zamenjeni pre desetak godina, međutim kvalitet PVC stolartije nije zadovoljavajuć, ni u pogledu kvaliteta okova, na kome su vidljive deformacije ni u pogledu energetske efikasnosti. Uz to na fiskulturnoj sali prozori nisu zastakljeni nego je ispuna od pleksiglasa što je neodgovarajuća zamena za termopan staklo. Na okovu su takođe vidljiva iskrivljenja, nisu postavljene zaštitne rešetke ni mreže te sve ukupno ne odgovara uslovima u kojima se ekspoloatišu i pretrpeli su dodatna oštećenja.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lastRenderedPageBreak/>
        <w:t xml:space="preserve">U kuhinji su i zidne obloge dotrajale, a vrata između kuhinje i trpezarije nemaju propisanu minimalnu visinu. U toalet za kuhinjsko osoblje se dolazi hodnikom, direktno iz kuhinje, te treba poboljšati organizaciju zbog sanitarnih propisa. Takođe postoje vrata između domarske radionice i kuhinje koja se ne koriste, niti im je tu mesto, opet zbog higijenskih zahteva.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Učionice i kabineti su dobro raspoređeni, orijentisani i zadovoljavajućeg volumena. Vrata koja povezuju kabinete i učionice su dotrajala, četverostruka i mehanizam se zaglavljuje.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Prostorije za odmor nenastavnog osoblja nisu racionalno iskorištene. Čajna kuhinja je nesrazmerno velika u odnosu na potrebe, a prostorija uz nju nema dovoljno svetla.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Zubarska ordinacija nije dovoljno velika, a i  nema funkcionalnog opravdanja da kancelarija računovođe i zubar imaju predprostor, pogotovo ne zajednički.</w:t>
      </w:r>
      <w:r w:rsidRPr="009F6D57">
        <w:rPr>
          <w:rFonts w:ascii="Calibri" w:hAnsi="Calibri" w:cs="Calibri Light"/>
          <w:szCs w:val="22"/>
          <w:lang w:val="sr-Latn-CS"/>
        </w:rPr>
        <w:tab/>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Zidovi u objektu su u relativno dobrom stanju, sem u ostavi za sprave uz fiskulturnu salu i u uglu sale, uz pomenutu prostoriju. Pregledom objekta ustanovljeno je da je oluk koji se nalazio u tom zidu zamenjen novim koji se nalazi uz zid. Međutim stari vertikalni oluk se i dalje nalaziu zidu i kroz i pored njega vlaga dospeva u zid.</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U sali su prvobitno postojala dva ventilatora na nasuprotnim zabatnim zidovima, ali su njihovi otvori improvizovano zatvoreni jer su neispravni.</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Parket u fiskulturnoj sali je očigledno u nekoj prethodnoj popravci postavljen preko slojeva prethodnog poda. Ovako izveden pod je takođe dotrajao, ali je sem toga pod sale viši za 15cm, te otvor vrata iz aneksa sa svlačionicama u salu nema dovoljnu visinu.</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Radijatori su dotrajali, neki i isključeni sa sistema, jer ispuštaju vodu.</w:t>
      </w:r>
      <w:r w:rsidRPr="009F6D57">
        <w:rPr>
          <w:rFonts w:ascii="Calibri" w:hAnsi="Calibri" w:cs="Calibri Light"/>
          <w:szCs w:val="22"/>
          <w:lang w:val="sr-Latn-CS"/>
        </w:rPr>
        <w:br/>
        <w:t>U celom objektu nema niti jedan toalet prilagođen za upotrebu osobe u invalidskim kolicima, niti postoje rampe i automatska vrata na nekom od ulaza.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Ceo objekat nije u skladu sa principima energetske efikasnosti, što je i očekivano obzirom na godinu gradnje.</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pt-BR"/>
        </w:rPr>
        <w:t>Detaljan raspored prostorija, kvadratura i opisi obrade dati su u grafičkim prilozima.</w:t>
      </w:r>
    </w:p>
    <w:p w:rsidR="00817AED" w:rsidRPr="009F6D57" w:rsidRDefault="00817AED" w:rsidP="00817AED">
      <w:pPr>
        <w:jc w:val="both"/>
        <w:rPr>
          <w:rFonts w:ascii="Calibri" w:hAnsi="Calibri" w:cs="Calibri Light"/>
          <w:color w:val="000000"/>
          <w:szCs w:val="22"/>
          <w:lang w:val="pt-BR"/>
        </w:rPr>
      </w:pPr>
      <w:r w:rsidRPr="009F6D57">
        <w:rPr>
          <w:rFonts w:ascii="Calibri" w:hAnsi="Calibri" w:cs="Calibri Light"/>
          <w:szCs w:val="22"/>
          <w:lang w:val="sr-Latn-CS"/>
        </w:rPr>
        <w:tab/>
      </w:r>
    </w:p>
    <w:p w:rsidR="00817AED" w:rsidRPr="009F6D57" w:rsidRDefault="00817AED" w:rsidP="00817AED">
      <w:pPr>
        <w:tabs>
          <w:tab w:val="left" w:pos="567"/>
          <w:tab w:val="left" w:pos="851"/>
          <w:tab w:val="left" w:pos="1701"/>
          <w:tab w:val="left" w:pos="1984"/>
          <w:tab w:val="left" w:pos="2268"/>
          <w:tab w:val="left" w:pos="3685"/>
          <w:tab w:val="left" w:pos="5103"/>
          <w:tab w:val="left" w:pos="7938"/>
        </w:tabs>
        <w:jc w:val="both"/>
        <w:rPr>
          <w:rFonts w:ascii="Calibri" w:hAnsi="Calibri" w:cs="Calibri Light"/>
          <w:b/>
          <w:color w:val="000000"/>
          <w:szCs w:val="22"/>
          <w:vertAlign w:val="superscript"/>
          <w:lang w:val="pt-BR"/>
        </w:rPr>
      </w:pPr>
      <w:r w:rsidRPr="009F6D57">
        <w:rPr>
          <w:rFonts w:ascii="Calibri" w:hAnsi="Calibri" w:cs="Calibri Light"/>
          <w:b/>
          <w:color w:val="000000"/>
          <w:szCs w:val="22"/>
          <w:lang w:val="pt-BR"/>
        </w:rPr>
        <w:t>Neto površina– postojeće stanje .................</w:t>
      </w:r>
      <w:r w:rsidRPr="009F6D57">
        <w:rPr>
          <w:rFonts w:ascii="Calibri" w:hAnsi="Calibri" w:cs="Calibri Light"/>
          <w:b/>
          <w:color w:val="000000"/>
          <w:szCs w:val="22"/>
          <w:lang w:val="pt-BR"/>
        </w:rPr>
        <w:tab/>
        <w:t xml:space="preserve">P = </w:t>
      </w:r>
      <w:r w:rsidRPr="009F6D57">
        <w:rPr>
          <w:rFonts w:ascii="Calibri" w:hAnsi="Calibri" w:cs="Calibri Light"/>
          <w:b/>
          <w:color w:val="000000"/>
          <w:szCs w:val="22"/>
        </w:rPr>
        <w:t>3206,29</w:t>
      </w:r>
      <w:r w:rsidRPr="009F6D57">
        <w:rPr>
          <w:rFonts w:ascii="Calibri" w:hAnsi="Calibri" w:cs="Calibri Light"/>
          <w:b/>
          <w:color w:val="000000"/>
          <w:szCs w:val="22"/>
          <w:lang w:val="pt-BR"/>
        </w:rPr>
        <w:t>m</w:t>
      </w:r>
      <w:r w:rsidRPr="009F6D57">
        <w:rPr>
          <w:rFonts w:ascii="Calibri" w:hAnsi="Calibri" w:cs="Calibri Light"/>
          <w:b/>
          <w:color w:val="000000"/>
          <w:szCs w:val="22"/>
          <w:vertAlign w:val="superscript"/>
          <w:lang w:val="pt-BR"/>
        </w:rPr>
        <w:t>2</w:t>
      </w:r>
    </w:p>
    <w:p w:rsidR="00817AED" w:rsidRPr="009F6D57" w:rsidRDefault="00817AED" w:rsidP="00817AED">
      <w:pPr>
        <w:tabs>
          <w:tab w:val="left" w:pos="567"/>
          <w:tab w:val="left" w:pos="851"/>
          <w:tab w:val="left" w:pos="1701"/>
          <w:tab w:val="left" w:pos="1984"/>
          <w:tab w:val="left" w:pos="2268"/>
          <w:tab w:val="left" w:pos="3685"/>
          <w:tab w:val="left" w:pos="5103"/>
          <w:tab w:val="left" w:pos="7938"/>
        </w:tabs>
        <w:jc w:val="both"/>
        <w:rPr>
          <w:rFonts w:ascii="Calibri" w:hAnsi="Calibri" w:cs="Calibri Light"/>
          <w:b/>
          <w:color w:val="000000"/>
          <w:szCs w:val="22"/>
          <w:lang w:val="pt-BR"/>
        </w:rPr>
      </w:pPr>
      <w:r w:rsidRPr="009F6D57">
        <w:rPr>
          <w:rFonts w:ascii="Calibri" w:hAnsi="Calibri" w:cs="Calibri Light"/>
          <w:b/>
          <w:color w:val="000000"/>
          <w:szCs w:val="22"/>
        </w:rPr>
        <w:t xml:space="preserve">BRGP-postojeće stanje……………………………….             </w:t>
      </w:r>
      <w:r w:rsidRPr="009F6D57">
        <w:rPr>
          <w:rFonts w:ascii="Calibri" w:hAnsi="Calibri" w:cs="Calibri Light"/>
          <w:b/>
          <w:color w:val="000000"/>
          <w:szCs w:val="22"/>
          <w:lang w:val="pt-BR"/>
        </w:rPr>
        <w:t xml:space="preserve">P = </w:t>
      </w:r>
      <w:r w:rsidRPr="009F6D57">
        <w:rPr>
          <w:rFonts w:ascii="Calibri" w:hAnsi="Calibri" w:cs="Calibri Light"/>
          <w:b/>
          <w:color w:val="000000"/>
          <w:szCs w:val="22"/>
        </w:rPr>
        <w:t>3600,84</w:t>
      </w:r>
      <w:r w:rsidRPr="009F6D57">
        <w:rPr>
          <w:rFonts w:ascii="Calibri" w:hAnsi="Calibri" w:cs="Calibri Light"/>
          <w:b/>
          <w:color w:val="000000"/>
          <w:szCs w:val="22"/>
          <w:lang w:val="pt-BR"/>
        </w:rPr>
        <w:t>m</w:t>
      </w:r>
      <w:r w:rsidRPr="009F6D57">
        <w:rPr>
          <w:rFonts w:ascii="Calibri" w:hAnsi="Calibri" w:cs="Calibri Light"/>
          <w:b/>
          <w:color w:val="000000"/>
          <w:szCs w:val="22"/>
          <w:vertAlign w:val="superscript"/>
          <w:lang w:val="pt-BR"/>
        </w:rPr>
        <w:t>2</w:t>
      </w:r>
    </w:p>
    <w:p w:rsidR="00817AED" w:rsidRPr="009F6D57" w:rsidRDefault="00817AED" w:rsidP="00817AED">
      <w:pPr>
        <w:tabs>
          <w:tab w:val="left" w:pos="709"/>
        </w:tabs>
        <w:rPr>
          <w:rFonts w:ascii="Calibri" w:hAnsi="Calibri" w:cs="Calibri Light"/>
          <w:b/>
          <w:szCs w:val="22"/>
          <w:u w:val="single"/>
          <w:lang w:val="sr-Latn-CS"/>
        </w:rPr>
      </w:pPr>
    </w:p>
    <w:p w:rsidR="00817AED" w:rsidRPr="009F6D57" w:rsidRDefault="00817AED" w:rsidP="00817AED">
      <w:pPr>
        <w:tabs>
          <w:tab w:val="left" w:pos="709"/>
        </w:tabs>
        <w:rPr>
          <w:rFonts w:ascii="Calibri" w:hAnsi="Calibri" w:cs="Calibri Light"/>
          <w:b/>
          <w:szCs w:val="22"/>
          <w:u w:val="single"/>
          <w:lang w:val="sr-Latn-CS"/>
        </w:rPr>
      </w:pPr>
      <w:r w:rsidRPr="009F6D57">
        <w:rPr>
          <w:rFonts w:ascii="Calibri" w:hAnsi="Calibri" w:cs="Calibri Light"/>
          <w:b/>
          <w:szCs w:val="22"/>
          <w:u w:val="single"/>
          <w:lang w:val="sr-Latn-CS"/>
        </w:rPr>
        <w:t>03.2.</w:t>
      </w:r>
      <w:r w:rsidRPr="009F6D57">
        <w:rPr>
          <w:rFonts w:ascii="Calibri" w:hAnsi="Calibri" w:cs="Calibri Light"/>
          <w:b/>
          <w:szCs w:val="22"/>
          <w:u w:val="single"/>
          <w:lang w:val="sr-Latn-CS"/>
        </w:rPr>
        <w:tab/>
        <w:t xml:space="preserve">Novoprojektovano stanje i planirani radovi </w:t>
      </w:r>
    </w:p>
    <w:p w:rsidR="00817AED" w:rsidRPr="009F6D57" w:rsidRDefault="00817AED" w:rsidP="00817AED">
      <w:pPr>
        <w:tabs>
          <w:tab w:val="left" w:pos="567"/>
        </w:tabs>
        <w:rPr>
          <w:rFonts w:ascii="Calibri" w:hAnsi="Calibri" w:cs="Calibri Light"/>
          <w:b/>
          <w:szCs w:val="22"/>
          <w:u w:val="single"/>
          <w:lang w:val="sr-Latn-CS"/>
        </w:rPr>
      </w:pPr>
    </w:p>
    <w:p w:rsidR="00817AED" w:rsidRPr="009F6D57" w:rsidRDefault="00817AED" w:rsidP="00817AED">
      <w:pPr>
        <w:rPr>
          <w:rFonts w:ascii="Calibri" w:hAnsi="Calibri" w:cs="Calibri Light"/>
          <w:szCs w:val="22"/>
          <w:lang w:val="sr-Latn-CS"/>
        </w:rPr>
      </w:pPr>
      <w:r w:rsidRPr="009F6D57">
        <w:rPr>
          <w:rFonts w:ascii="Calibri" w:hAnsi="Calibri" w:cs="Calibri Light"/>
          <w:szCs w:val="22"/>
          <w:lang w:val="sr-Latn-CS"/>
        </w:rPr>
        <w:t>Predmet ovog projekta je rekonstrukcija objekta škole tako da u pogledu energetske efikasnosti i kvaliteta prostora zadovoljava standarde.</w:t>
      </w:r>
    </w:p>
    <w:p w:rsidR="00817AED" w:rsidRPr="009F6D57" w:rsidRDefault="00817AED" w:rsidP="00817AED">
      <w:pPr>
        <w:rPr>
          <w:rFonts w:ascii="Calibri" w:hAnsi="Calibri" w:cs="Calibri Light"/>
          <w:szCs w:val="22"/>
          <w:lang w:val="sr-Latn-CS"/>
        </w:rPr>
      </w:pPr>
      <w:r w:rsidRPr="009F6D57">
        <w:rPr>
          <w:rFonts w:ascii="Calibri" w:hAnsi="Calibri" w:cs="Calibri Light"/>
          <w:szCs w:val="22"/>
          <w:lang w:val="sr-Latn-CS"/>
        </w:rPr>
        <w:t>Na celom objektu predviđa se izvođenje termoizolacije na fasadnim zidovima od ploča od kamene vune. Preko ploča se predviđa obrada kojom se čuva sadašnji izgled objekta: obrada silikatnim malterom na mrežici i bojenjem greda i stubova vidljivih na fasadi, te završna obloga od  listela u delu gde je sada fasadna cigla.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Predviđeno je i postavljanje termoizolacije u nivou krova i poda prozemlja. U delu prizemlja gde je u postojećem stanju keramika predviđa se postavljanje PE folije, termoizolacionog sloja, ponovo PE folije, cementne košuljice, i potom podne obloge od keramičkih protivkliznih pločica, tako da kota poda bude u ravni prvog stepenika glavnog stepeništa. U delu gde je u postojućem stanju parket predviđa se uklanjanje parketa i izrada ravnajućeg sloja kojim bi se pod iznivelisao sa nivoom postojećeg keramičkog poda u holu, a zatim postavljanje svih slojeva kako je već opisano s bitumenskim premazom povrh košuljice i parketom na lepku kao podnom oblogom. U fiskulturnoj sali se predviđa uklanjanje slojeva postojećeg poda do betonske ploče te postavljanje termoizolacije, cementne košuljice i preko nje slojeva sportskog poda iu svemu prema opisu radova.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Kompletna unutrašnja stolarija se menja, jednostruka vrata i nadsvetla novima istih dimenzija. Zbog promene nivoa poda prizemlja  na ovoj etaži se predviđaju vrata prilagođene visine i bez nadvratne drvene grede između vrata i nadsvetla. Harmonika vrata između kabineta i učionica dvostrukim. Kod svih vrata smer otvaranja u smeru evakuacije. Harmonika vrata između hola i trpezarije, kao i </w:t>
      </w:r>
      <w:r w:rsidRPr="009F6D57">
        <w:rPr>
          <w:rFonts w:ascii="Calibri" w:hAnsi="Calibri" w:cs="Calibri Light"/>
          <w:szCs w:val="22"/>
          <w:lang w:val="sr-Latn-CS"/>
        </w:rPr>
        <w:lastRenderedPageBreak/>
        <w:t>između fiskulturne sale i ostave za sprave manjaju se kliznim vratima sa odgovarajućim brojem panela, s tim da se otvor kod trpezarije delimično zaziđuje.</w:t>
      </w:r>
      <w:r w:rsidRPr="009F6D57">
        <w:rPr>
          <w:rFonts w:ascii="Calibri" w:hAnsi="Calibri" w:cs="Calibri Light"/>
          <w:szCs w:val="22"/>
          <w:lang w:val="sr-Latn-CS"/>
        </w:rPr>
        <w:tab/>
      </w:r>
      <w:r w:rsidRPr="009F6D57">
        <w:rPr>
          <w:rFonts w:ascii="Calibri" w:hAnsi="Calibri" w:cs="Calibri Light"/>
          <w:szCs w:val="22"/>
          <w:lang w:val="sr-Latn-CS"/>
        </w:rPr>
        <w:br/>
        <w:t>Staklene pregrade između hola i hodnika se ukidaju, a one u vetrobranu menjaju aluminijumskim sa ispunom od sigurnosnog stakla. Pregrlada ka aneksu se delimično zaziđuje i menja dvostrukim punim vratima.</w:t>
      </w:r>
    </w:p>
    <w:p w:rsidR="00817AED" w:rsidRPr="009F6D57" w:rsidRDefault="00817AED" w:rsidP="00817AED">
      <w:pPr>
        <w:rPr>
          <w:rFonts w:ascii="Calibri" w:hAnsi="Calibri" w:cs="Calibri Light"/>
          <w:szCs w:val="22"/>
          <w:lang w:val="sr-Latn-CS"/>
        </w:rPr>
      </w:pPr>
      <w:r w:rsidRPr="009F6D57">
        <w:rPr>
          <w:rFonts w:ascii="Calibri" w:hAnsi="Calibri" w:cs="Calibri Light"/>
          <w:szCs w:val="22"/>
          <w:lang w:val="sr-Latn-CS"/>
        </w:rPr>
        <w:t>Ulazna glavna vrata se menjaju aluminijumskim, delimično zastakljenim sigurnosnim staklom, proporcije kao postojeća. Takođe se menjaju i vrata ka dvorištu, kao i fiksni paneli uz njih. Zbog promene kota poda prizemlja menjaju se i ostala vrata, dimenzije prema specifikaciji.</w:t>
      </w:r>
      <w:r w:rsidRPr="009F6D57">
        <w:rPr>
          <w:rFonts w:ascii="Calibri" w:hAnsi="Calibri" w:cs="Calibri Light"/>
          <w:szCs w:val="22"/>
          <w:lang w:val="sr-Latn-CS"/>
        </w:rPr>
        <w:br/>
        <w:t>Vrata ka dvorištu su predviđena ko automatska sa kontakt tepihom, a takođe je projektovana i rampa kod tog ulaza pada 5%.</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Predviđa se zamena i kompletne ostale spoljne stolarije aluminijumskom koja zadovoljava uslove energetske efikasnosti.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Predviđa se zamena prozora na fiskulturnoj sali i zaštita od udaraca loptom sa unutrašnje strane mrežom.</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Sve prozore u prizemlju i sve prozore fiskulturne sale zaštititi i spolja rešetkama.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U kuhinji se predviđa, uz postavljanje novih podnih i zamena zidnih pločica, kao i povećanje visine vrata. Vrata između kuhinje i domarske radionice ukidaju se i otvor se zaziđuje.</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Toalet koji se nalazi uz prostoriju za odmor osoblja projektovan je za upotrebu osoba u invalidskim kolicima. U ovom toaletu predviđa se mehanizam za otvaranje vrata spolja u slučaju poziva u pomoć, odgovarajuće električne instalacije sa napajanjem na najbliži razvodni ormar.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WC kuhinjskog osoblja je preprojektovan, tako da se dobije predprostor sa umivaonikom.</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U kabinetima se umivaonici menjaju novima sa protočnim bojlerom 10l, te novim baterijama sa senzorima i potrebniom ventilima, armaturama i fitinzima.</w:t>
      </w:r>
      <w:r w:rsidRPr="009F6D57">
        <w:rPr>
          <w:rFonts w:ascii="Calibri" w:hAnsi="Calibri" w:cs="Calibri Light"/>
          <w:szCs w:val="22"/>
          <w:lang w:val="sr-Latn-CS"/>
        </w:rPr>
        <w:tab/>
      </w:r>
      <w:r w:rsidRPr="009F6D57">
        <w:rPr>
          <w:rFonts w:ascii="Calibri" w:hAnsi="Calibri" w:cs="Calibri Light"/>
          <w:szCs w:val="22"/>
          <w:lang w:val="sr-Latn-CS"/>
        </w:rPr>
        <w:br/>
        <w:t>U svim toaletima menjaju se sanitarni elementi s pripadajućim ventilima i armaturama, baterije se predviđaju sa senzorima.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Predviđa se smanjivanje čajne kuhinje, tako da se poveća površina i osvetljenost prostorije za odmor radnika.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Ukida se predprostor i kod zubarske ordinacije, te se isti dodaje samoj ordinaciji. U zubarskoj oridinaciji predviđa se zamena sanitarnih elemenata i pripadajućih armatura i ventila.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Probija se otvor za ulaz u računovodstvo direktno iz hodnika.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 xml:space="preserve">Ukidaju se i zaziđuju nepotrebna vrata između hodnika uz zbornicu i hola, kao i vrata na istoj poziciji na drugom spratu. </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Sve podne obloge se menjaju i to u učionicama parketom, a u prostorijama gde je to potrebno protivkliznom keramikom.</w:t>
      </w:r>
    </w:p>
    <w:p w:rsidR="00817AED" w:rsidRPr="009F6D57" w:rsidRDefault="00817AED" w:rsidP="00817AED">
      <w:pPr>
        <w:jc w:val="both"/>
        <w:rPr>
          <w:rFonts w:ascii="Calibri" w:hAnsi="Calibri" w:cs="Calibri Light"/>
          <w:szCs w:val="22"/>
        </w:rPr>
      </w:pPr>
      <w:r w:rsidRPr="009F6D57">
        <w:rPr>
          <w:rFonts w:ascii="Calibri" w:hAnsi="Calibri" w:cs="Calibri Light"/>
          <w:szCs w:val="22"/>
          <w:lang w:val="sr-Latn-CS"/>
        </w:rPr>
        <w:t>Predviđena je zamena radijatora novima, sa odgovarajućim brojem rebara i sa pripadajućim ventilima</w:t>
      </w:r>
      <w:r w:rsidRPr="009F6D57">
        <w:rPr>
          <w:rFonts w:ascii="Calibri" w:hAnsi="Calibri" w:cs="Calibri Light"/>
          <w:szCs w:val="22"/>
        </w:rPr>
        <w:t>, kao i maskama, što je obuhvaćeno projektom mašinskih instalacija.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U zoni fiskulturne sale predviđa se zamena ventilatora, povećanje visine vrata tako da zadovoljavaju standarde i uklanjanje starog oluka i zatvaranje rupe gde se on nalazi da se spreči prodor atmosferske vode u zid. Predviđeno je i postavljanje termoizolacije u zoni poda (nakon uklanjanja postojećih slojeva podne obolge), izrada cementne košuljice, te postavljanje novog sportskog poda sa svim potrebnim slojevima.</w:t>
      </w: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lang w:val="sr-Latn-CS"/>
        </w:rPr>
        <w:t>Sve zidove i plafone u objektu očistiti od slojeva stare boje, gletovati i bojiti.</w:t>
      </w:r>
    </w:p>
    <w:p w:rsidR="00817AED" w:rsidRPr="009F6D57" w:rsidRDefault="00817AED" w:rsidP="00817AED">
      <w:pPr>
        <w:jc w:val="both"/>
        <w:rPr>
          <w:rFonts w:ascii="Calibri" w:hAnsi="Calibri" w:cs="Calibri Light"/>
          <w:szCs w:val="22"/>
          <w:lang w:val="sr-Latn-CS"/>
        </w:rPr>
      </w:pPr>
    </w:p>
    <w:p w:rsidR="00817AED" w:rsidRPr="009F6D57" w:rsidRDefault="00817AED" w:rsidP="00817AED">
      <w:pPr>
        <w:rPr>
          <w:rFonts w:ascii="Calibri" w:hAnsi="Calibri" w:cs="Calibri Light"/>
          <w:b/>
          <w:szCs w:val="22"/>
          <w:lang w:val="sr-Latn-CS"/>
        </w:rPr>
      </w:pPr>
      <w:r w:rsidRPr="009F6D57">
        <w:rPr>
          <w:rFonts w:ascii="Calibri" w:hAnsi="Calibri" w:cs="Calibri Light"/>
        </w:rPr>
        <w:t xml:space="preserve"> </w:t>
      </w:r>
      <w:r w:rsidRPr="009F6D57">
        <w:rPr>
          <w:rFonts w:ascii="Calibri" w:hAnsi="Calibri" w:cs="Calibri Light"/>
          <w:b/>
          <w:lang w:val="sr-Latn-CS"/>
        </w:rPr>
        <w:t>Planirana adaptacija i rekonstrukcija se vrši u postojećem gabaritu i volumenu predmetnog prostora, a samim tim i objekta, tako da nema nikakvih spoljašnjih promena vezanih za urbanizam, niti do promene na fasadi objekta, tj čuva se prvobitni izgled fasada.</w:t>
      </w:r>
    </w:p>
    <w:p w:rsidR="00817AED" w:rsidRPr="009F6D57" w:rsidRDefault="00817AED" w:rsidP="00817AED">
      <w:pPr>
        <w:rPr>
          <w:rFonts w:ascii="Calibri" w:hAnsi="Calibri" w:cs="Calibri Light"/>
          <w:szCs w:val="22"/>
          <w:lang w:val="sr-Latn-CS"/>
        </w:rPr>
      </w:pPr>
    </w:p>
    <w:p w:rsidR="00817AED" w:rsidRPr="009F6D57" w:rsidRDefault="00817AED" w:rsidP="00817AED">
      <w:pPr>
        <w:tabs>
          <w:tab w:val="left" w:pos="567"/>
          <w:tab w:val="left" w:pos="851"/>
          <w:tab w:val="left" w:pos="1701"/>
          <w:tab w:val="left" w:pos="1984"/>
          <w:tab w:val="left" w:pos="2268"/>
          <w:tab w:val="left" w:pos="3685"/>
          <w:tab w:val="left" w:pos="5103"/>
          <w:tab w:val="left" w:pos="7938"/>
        </w:tabs>
        <w:rPr>
          <w:rFonts w:ascii="Calibri" w:hAnsi="Calibri" w:cs="Calibri Light"/>
          <w:b/>
          <w:color w:val="000000"/>
          <w:szCs w:val="22"/>
          <w:lang w:val="pt-BR"/>
        </w:rPr>
      </w:pPr>
      <w:r w:rsidRPr="009F6D57">
        <w:rPr>
          <w:rFonts w:ascii="Calibri" w:hAnsi="Calibri" w:cs="Calibri Light"/>
          <w:b/>
          <w:color w:val="000000"/>
          <w:szCs w:val="22"/>
          <w:lang w:val="pt-BR"/>
        </w:rPr>
        <w:t>Neto površina– novoprojektovano stanje .................</w:t>
      </w:r>
      <w:r w:rsidRPr="009F6D57">
        <w:rPr>
          <w:rFonts w:ascii="Calibri" w:hAnsi="Calibri" w:cs="Calibri Light"/>
          <w:b/>
          <w:color w:val="000000"/>
          <w:szCs w:val="22"/>
          <w:lang w:val="pt-BR"/>
        </w:rPr>
        <w:tab/>
        <w:t xml:space="preserve">P = </w:t>
      </w:r>
      <w:r w:rsidRPr="009F6D57">
        <w:rPr>
          <w:rFonts w:ascii="Calibri" w:hAnsi="Calibri" w:cs="Calibri Light"/>
          <w:b/>
          <w:color w:val="000000"/>
          <w:szCs w:val="22"/>
        </w:rPr>
        <w:t>3206,29</w:t>
      </w:r>
      <w:r w:rsidRPr="009F6D57">
        <w:rPr>
          <w:rFonts w:ascii="Calibri" w:hAnsi="Calibri" w:cs="Calibri Light"/>
          <w:b/>
          <w:color w:val="000000"/>
          <w:szCs w:val="22"/>
          <w:lang w:val="pt-BR"/>
        </w:rPr>
        <w:t>m</w:t>
      </w:r>
      <w:r w:rsidRPr="009F6D57">
        <w:rPr>
          <w:rFonts w:ascii="Calibri" w:hAnsi="Calibri" w:cs="Calibri Light"/>
          <w:b/>
          <w:color w:val="000000"/>
          <w:szCs w:val="22"/>
          <w:vertAlign w:val="superscript"/>
          <w:lang w:val="pt-BR"/>
        </w:rPr>
        <w:t>2</w:t>
      </w:r>
    </w:p>
    <w:p w:rsidR="00817AED" w:rsidRPr="009F6D57" w:rsidRDefault="00817AED" w:rsidP="00817AED">
      <w:pPr>
        <w:tabs>
          <w:tab w:val="left" w:pos="567"/>
          <w:tab w:val="left" w:pos="851"/>
          <w:tab w:val="left" w:pos="1701"/>
          <w:tab w:val="left" w:pos="1984"/>
          <w:tab w:val="left" w:pos="2268"/>
          <w:tab w:val="left" w:pos="3685"/>
          <w:tab w:val="left" w:pos="5103"/>
          <w:tab w:val="left" w:pos="7938"/>
        </w:tabs>
        <w:jc w:val="both"/>
        <w:rPr>
          <w:rFonts w:ascii="Calibri" w:hAnsi="Calibri" w:cs="Calibri Light"/>
          <w:b/>
          <w:color w:val="000000"/>
          <w:szCs w:val="22"/>
          <w:lang w:val="pt-BR"/>
        </w:rPr>
      </w:pPr>
      <w:r w:rsidRPr="009F6D57">
        <w:rPr>
          <w:rFonts w:ascii="Calibri" w:hAnsi="Calibri" w:cs="Calibri Light"/>
          <w:b/>
          <w:color w:val="000000"/>
          <w:szCs w:val="22"/>
        </w:rPr>
        <w:t xml:space="preserve">BRGP-postojeće stanje……………………………….                      </w:t>
      </w:r>
      <w:r>
        <w:rPr>
          <w:rFonts w:ascii="Calibri" w:hAnsi="Calibri" w:cs="Calibri Light"/>
          <w:b/>
          <w:color w:val="000000"/>
          <w:szCs w:val="22"/>
          <w:lang w:val="sr-Cyrl-CS"/>
        </w:rPr>
        <w:t xml:space="preserve">                                            </w:t>
      </w:r>
      <w:r w:rsidRPr="009F6D57">
        <w:rPr>
          <w:rFonts w:ascii="Calibri" w:hAnsi="Calibri" w:cs="Calibri Light"/>
          <w:b/>
          <w:color w:val="000000"/>
          <w:szCs w:val="22"/>
          <w:lang w:val="pt-BR"/>
        </w:rPr>
        <w:t xml:space="preserve">P = </w:t>
      </w:r>
      <w:r w:rsidRPr="009F6D57">
        <w:rPr>
          <w:rFonts w:ascii="Calibri" w:hAnsi="Calibri" w:cs="Calibri Light"/>
          <w:b/>
          <w:color w:val="000000"/>
          <w:szCs w:val="22"/>
        </w:rPr>
        <w:t>3636,12</w:t>
      </w:r>
      <w:r w:rsidRPr="009F6D57">
        <w:rPr>
          <w:rFonts w:ascii="Calibri" w:hAnsi="Calibri" w:cs="Calibri Light"/>
          <w:b/>
          <w:color w:val="000000"/>
          <w:szCs w:val="22"/>
          <w:lang w:val="pt-BR"/>
        </w:rPr>
        <w:t>m</w:t>
      </w:r>
      <w:r w:rsidRPr="009F6D57">
        <w:rPr>
          <w:rFonts w:ascii="Calibri" w:hAnsi="Calibri" w:cs="Calibri Light"/>
          <w:b/>
          <w:color w:val="000000"/>
          <w:szCs w:val="22"/>
          <w:vertAlign w:val="superscript"/>
          <w:lang w:val="pt-BR"/>
        </w:rPr>
        <w:t>2</w:t>
      </w:r>
    </w:p>
    <w:p w:rsidR="00817AED" w:rsidRPr="009F6D57" w:rsidRDefault="00817AED" w:rsidP="00817AED">
      <w:pPr>
        <w:rPr>
          <w:rFonts w:ascii="Calibri" w:hAnsi="Calibri" w:cs="Calibri Light"/>
          <w:b/>
          <w:szCs w:val="22"/>
          <w:u w:val="single"/>
          <w:lang w:val="sr-Latn-CS"/>
        </w:rPr>
      </w:pPr>
      <w:r w:rsidRPr="009F6D57">
        <w:rPr>
          <w:rFonts w:ascii="Calibri" w:hAnsi="Calibri" w:cs="Calibri Light"/>
          <w:lang w:val="sr-Latn-CS"/>
        </w:rPr>
        <w:tab/>
      </w:r>
    </w:p>
    <w:p w:rsidR="00817AED" w:rsidRPr="009F6D57" w:rsidRDefault="00817AED" w:rsidP="00817AED">
      <w:pPr>
        <w:pStyle w:val="BodyText"/>
        <w:tabs>
          <w:tab w:val="left" w:pos="851"/>
        </w:tabs>
        <w:rPr>
          <w:rFonts w:ascii="Calibri" w:hAnsi="Calibri" w:cs="Calibri Light"/>
          <w:sz w:val="22"/>
          <w:szCs w:val="22"/>
        </w:rPr>
      </w:pPr>
      <w:r w:rsidRPr="009F6D57">
        <w:rPr>
          <w:rFonts w:ascii="Calibri" w:hAnsi="Calibri" w:cs="Calibri Light"/>
          <w:sz w:val="22"/>
          <w:szCs w:val="22"/>
        </w:rPr>
        <w:lastRenderedPageBreak/>
        <w:t>* Bruto površina spratova uvećana je za debljinu novih termoizolacionih slojeva na fasadi. Prizemlje je već bilo obračunato kao horizontalna projekcij najisturenijih elemenata, te nije došlo do uvećanja.</w:t>
      </w:r>
    </w:p>
    <w:p w:rsidR="00817AED" w:rsidRPr="009F6D57" w:rsidRDefault="00817AED" w:rsidP="00817AED">
      <w:pPr>
        <w:pStyle w:val="BodyText"/>
        <w:tabs>
          <w:tab w:val="left" w:pos="851"/>
        </w:tabs>
        <w:rPr>
          <w:rFonts w:ascii="Calibri" w:hAnsi="Calibri" w:cs="Calibri Light"/>
          <w:sz w:val="22"/>
          <w:szCs w:val="22"/>
        </w:rPr>
      </w:pPr>
    </w:p>
    <w:p w:rsidR="00817AED" w:rsidRPr="009F6D57" w:rsidRDefault="00817AED" w:rsidP="00817AED">
      <w:pPr>
        <w:pStyle w:val="BodyText"/>
        <w:tabs>
          <w:tab w:val="left" w:pos="709"/>
        </w:tabs>
        <w:rPr>
          <w:rFonts w:ascii="Calibri" w:hAnsi="Calibri" w:cs="Calibri Light"/>
          <w:b/>
          <w:sz w:val="22"/>
          <w:szCs w:val="22"/>
        </w:rPr>
      </w:pPr>
      <w:r w:rsidRPr="009F6D57">
        <w:rPr>
          <w:rFonts w:ascii="Calibri" w:hAnsi="Calibri" w:cs="Calibri Light"/>
          <w:b/>
          <w:sz w:val="22"/>
          <w:szCs w:val="22"/>
        </w:rPr>
        <w:t>OPIS hidrotehničke instalacije I objekti</w:t>
      </w:r>
    </w:p>
    <w:p w:rsidR="00817AED" w:rsidRPr="009F6D57" w:rsidRDefault="00817AED" w:rsidP="00817AED">
      <w:pPr>
        <w:rPr>
          <w:rFonts w:ascii="Calibri" w:hAnsi="Calibri" w:cs="Calibri Light"/>
          <w:b/>
          <w:szCs w:val="22"/>
        </w:rPr>
      </w:pPr>
      <w:r w:rsidRPr="009F6D57">
        <w:rPr>
          <w:rFonts w:ascii="Calibri" w:hAnsi="Calibri" w:cs="Calibri Light"/>
          <w:b/>
          <w:szCs w:val="22"/>
        </w:rPr>
        <w:t>POSTOJEĆE STANJE</w:t>
      </w:r>
    </w:p>
    <w:p w:rsidR="00817AED" w:rsidRPr="009F6D57" w:rsidRDefault="00817AED" w:rsidP="00817AED">
      <w:pPr>
        <w:jc w:val="both"/>
        <w:rPr>
          <w:rFonts w:ascii="Calibri" w:hAnsi="Calibri" w:cs="Calibri Light"/>
          <w:szCs w:val="22"/>
        </w:rPr>
      </w:pPr>
      <w:r w:rsidRPr="009F6D57">
        <w:rPr>
          <w:rFonts w:ascii="Calibri" w:hAnsi="Calibri" w:cs="Calibri Light"/>
          <w:szCs w:val="22"/>
        </w:rPr>
        <w:t>Objekat je priključen na gradsku vodovodnu mrežu preko individualnog vodomernog okna unutar regulacione linije. Glavni razvod vodovoda je izveden oko objekta, kroz tlo. Sa glavnog razvoda se odvajaju ogranci ka različitim grupama sanitarnih potrošača u objektu i ka podzemnih protivpožarnim hidrantima u dvorištu škole.</w:t>
      </w:r>
    </w:p>
    <w:p w:rsidR="00817AED" w:rsidRPr="009F6D57" w:rsidRDefault="00817AED" w:rsidP="00817AED">
      <w:pPr>
        <w:jc w:val="both"/>
        <w:rPr>
          <w:rFonts w:ascii="Calibri" w:hAnsi="Calibri" w:cs="Calibri Light"/>
          <w:szCs w:val="22"/>
        </w:rPr>
      </w:pPr>
      <w:r w:rsidRPr="009F6D57">
        <w:rPr>
          <w:rFonts w:ascii="Calibri" w:hAnsi="Calibri" w:cs="Calibri Light"/>
          <w:szCs w:val="22"/>
        </w:rPr>
        <w:t>Kompletan razvod spoljašnjeg vodovoda je rekonstruisan 2015 godine. Sve stare, dotrajale cevi su tada zamenjene novim plastičnim vodovodnim PEHD cevima za radni pritisak do 10 bara. Novi cevni razvod je položen po trasi postojećeg, a hidraulički prečnik novog cevovoda je odabran tako da odgovara prečniku cevovoda koji je prethodno napajao sve potrošače u objektu (Glavni projekat rekonstrukcije spoljne vodovodne mreže, „Alventura 887“, Beograd, novembar 2014. godine).</w:t>
      </w:r>
    </w:p>
    <w:p w:rsidR="00817AED" w:rsidRPr="009F6D57" w:rsidRDefault="00817AED" w:rsidP="00817AED">
      <w:pPr>
        <w:jc w:val="both"/>
        <w:rPr>
          <w:rFonts w:ascii="Calibri" w:hAnsi="Calibri" w:cs="Calibri Light"/>
          <w:szCs w:val="22"/>
        </w:rPr>
      </w:pPr>
      <w:r w:rsidRPr="009F6D57">
        <w:rPr>
          <w:rFonts w:ascii="Calibri" w:hAnsi="Calibri" w:cs="Calibri Light"/>
          <w:szCs w:val="22"/>
        </w:rPr>
        <w:t>Unutršnji razvod instalacija vodovoda nije menjan.</w:t>
      </w:r>
    </w:p>
    <w:p w:rsidR="00817AED" w:rsidRPr="009F6D57" w:rsidRDefault="00817AED" w:rsidP="00817AED">
      <w:pPr>
        <w:jc w:val="both"/>
        <w:rPr>
          <w:rFonts w:ascii="Calibri" w:hAnsi="Calibri" w:cs="Calibri Light"/>
          <w:szCs w:val="22"/>
        </w:rPr>
      </w:pPr>
      <w:r w:rsidRPr="009F6D57">
        <w:rPr>
          <w:rFonts w:ascii="Calibri" w:hAnsi="Calibri" w:cs="Calibri Light"/>
          <w:szCs w:val="22"/>
        </w:rPr>
        <w:t>U objektu postoji jedna protipožarna vertikala u zoni glavnog stepeništa, prečnika Ø50mm. Iako su svi hidranti (ukupno 3 u zgradi škole) u ispravnom stanju i redovno održavani, broj i položaj postojećih PP hidranata ne omogućuje da se zgrada škole štiti mlazom vode, tj. najudaljenije učionice nisu u zoni dohvata ni jednog hidranta.</w:t>
      </w:r>
    </w:p>
    <w:p w:rsidR="00817AED" w:rsidRPr="009F6D57" w:rsidRDefault="00817AED" w:rsidP="00817AED">
      <w:pPr>
        <w:jc w:val="both"/>
        <w:rPr>
          <w:rFonts w:ascii="Calibri" w:hAnsi="Calibri" w:cs="Calibri Light"/>
          <w:szCs w:val="22"/>
        </w:rPr>
      </w:pPr>
      <w:r w:rsidRPr="009F6D57">
        <w:rPr>
          <w:rFonts w:ascii="Calibri" w:hAnsi="Calibri" w:cs="Calibri Light"/>
          <w:szCs w:val="22"/>
        </w:rPr>
        <w:t>Sa posebnog ogranka spoljne mreže napaja se jedan PP hidrant u aneksu, neposredno pre ulaska u fiskulturnu salu.</w:t>
      </w:r>
    </w:p>
    <w:p w:rsidR="00817AED" w:rsidRPr="009F6D57" w:rsidRDefault="00817AED" w:rsidP="00817AED">
      <w:pPr>
        <w:jc w:val="both"/>
        <w:rPr>
          <w:rFonts w:ascii="Calibri" w:hAnsi="Calibri" w:cs="Calibri Light"/>
          <w:szCs w:val="22"/>
        </w:rPr>
      </w:pPr>
      <w:r w:rsidRPr="009F6D57">
        <w:rPr>
          <w:rFonts w:ascii="Calibri" w:hAnsi="Calibri" w:cs="Calibri Light"/>
          <w:szCs w:val="22"/>
        </w:rPr>
        <w:t>Rekonstrukcijom spoljnog razvoda vodovodne mreže urađena je rekonstrukcija-zamena podzemnih PP hidranata u dvorištu. Jedan hidrant je lociran u blizini glavnog ulaza u školu, a drugi je neposredno uz đački ulaz iz dvorišta. Oba spoljna hidranta su prečnika Ø50mm.</w:t>
      </w:r>
    </w:p>
    <w:p w:rsidR="00817AED" w:rsidRPr="009F6D57" w:rsidRDefault="00817AED" w:rsidP="00817AED">
      <w:pPr>
        <w:jc w:val="both"/>
        <w:rPr>
          <w:rFonts w:ascii="Calibri" w:hAnsi="Calibri" w:cs="Calibri Light"/>
          <w:szCs w:val="22"/>
          <w:lang w:val="en-GB"/>
        </w:rPr>
      </w:pPr>
    </w:p>
    <w:p w:rsidR="00817AED" w:rsidRPr="009F6D57" w:rsidRDefault="00817AED" w:rsidP="00817AED">
      <w:pPr>
        <w:rPr>
          <w:rFonts w:ascii="Calibri" w:hAnsi="Calibri" w:cs="Calibri Light"/>
          <w:b/>
          <w:szCs w:val="22"/>
        </w:rPr>
      </w:pPr>
      <w:r w:rsidRPr="009F6D57">
        <w:rPr>
          <w:rFonts w:ascii="Calibri" w:hAnsi="Calibri" w:cs="Calibri Light"/>
          <w:b/>
          <w:szCs w:val="22"/>
        </w:rPr>
        <w:t>OPIS PROJEKTNOG REŠENJE PP HIDRANTSKE MREŽE</w:t>
      </w:r>
    </w:p>
    <w:p w:rsidR="00817AED" w:rsidRPr="009F6D57" w:rsidRDefault="00817AED" w:rsidP="00817AED">
      <w:pPr>
        <w:jc w:val="both"/>
        <w:rPr>
          <w:rFonts w:ascii="Calibri" w:hAnsi="Calibri" w:cs="Calibri Light"/>
          <w:szCs w:val="22"/>
        </w:rPr>
      </w:pPr>
      <w:r w:rsidRPr="009F6D57">
        <w:rPr>
          <w:rFonts w:ascii="Calibri" w:hAnsi="Calibri" w:cs="Calibri Light"/>
          <w:szCs w:val="22"/>
        </w:rPr>
        <w:t>Iako u objektu postoji izvedena hidrantska protivpožarna mreža, imajući u vidu obim rekonstrukcije koji je predviđen projektom arhitekture i nedovoljan kapacitet postojeće mreže (prema arhivskom projektu PP mreža je dimenzionisana na rad jednog unutrašnje PP hidranta), projektom rekonstrukcije vodovoda predviđen je novi razvod unutrašnje PP hidrantske mreže.</w:t>
      </w:r>
    </w:p>
    <w:p w:rsidR="00817AED" w:rsidRPr="009F6D57" w:rsidRDefault="00817AED" w:rsidP="00817AED">
      <w:pPr>
        <w:jc w:val="both"/>
        <w:rPr>
          <w:rFonts w:ascii="Calibri" w:hAnsi="Calibri" w:cs="Calibri Light"/>
          <w:szCs w:val="22"/>
        </w:rPr>
      </w:pPr>
    </w:p>
    <w:p w:rsidR="00817AED" w:rsidRPr="009F6D57" w:rsidRDefault="00817AED" w:rsidP="00817AED">
      <w:pPr>
        <w:jc w:val="both"/>
        <w:rPr>
          <w:rFonts w:ascii="Calibri" w:hAnsi="Calibri" w:cs="Calibri Light"/>
          <w:szCs w:val="22"/>
          <w:lang w:val="sr-Latn-CS"/>
        </w:rPr>
      </w:pPr>
      <w:r w:rsidRPr="009F6D57">
        <w:rPr>
          <w:rFonts w:ascii="Calibri" w:hAnsi="Calibri" w:cs="Calibri Light"/>
          <w:szCs w:val="22"/>
        </w:rPr>
        <w:t>Projekom je predviđena montaža dve posebne PP vertikale, po jedna u svakom krilu zgrade škole. Dovod vode na svaku hidrantsku vertikalu planiran je priključkom na rekonstruisani spoljni razvod vodovoda. Priključenje svake PP vertikale na vodovodnu mrežu izvesti od PEHD vodovodnih cevi i to ugradnjom T-komada DN63/63, zatvarača DN50 sa ugradbenom garniturom i uličnom kapom i tuljka DN63/50 sa letećom prirubnicom za PE cevi. Projektom je predviđeno da se od postojeće spoljne vodovodne mreže do objekta i ispod podne ploče ugrade PE100 vodovodne ceve, SDR17, za pritisak do 10 bara. Sve plastične vodovodne cevi moraju biti u potpunosti u skladu sa zahtevima koji su definisani SRPS-EN1</w:t>
      </w:r>
      <w:r>
        <w:rPr>
          <w:rFonts w:ascii="Calibri" w:hAnsi="Calibri" w:cs="Calibri Light"/>
          <w:szCs w:val="22"/>
        </w:rPr>
        <w:t>24</w:t>
      </w:r>
      <w:r w:rsidRPr="009F6D57">
        <w:rPr>
          <w:rFonts w:ascii="Calibri" w:hAnsi="Calibri" w:cs="Calibri Light"/>
          <w:szCs w:val="22"/>
        </w:rPr>
        <w:t>01 standardom.</w:t>
      </w:r>
    </w:p>
    <w:p w:rsidR="00817AED" w:rsidRPr="009F6D57" w:rsidRDefault="00817AED" w:rsidP="00817AED">
      <w:pPr>
        <w:jc w:val="both"/>
        <w:rPr>
          <w:rFonts w:ascii="Calibri" w:hAnsi="Calibri" w:cs="Calibri Light"/>
          <w:szCs w:val="22"/>
        </w:rPr>
      </w:pPr>
      <w:r w:rsidRPr="009F6D57">
        <w:rPr>
          <w:rFonts w:ascii="Calibri" w:hAnsi="Calibri" w:cs="Calibri Light"/>
          <w:szCs w:val="22"/>
        </w:rPr>
        <w:t>Razvod hidrantske mreže u objektu je projektovan od čelično-pocinkovanih vodovodnih cevi. Projektom je predviđena montaža metalnih cevi izrađenih od, spolja i iznutra, pocinkovanog ugljeničnog čelika; spajanje je predviđeno „press“ spojnim komadima koji su napravljeni od galvanski pocinkovanog ugljeničnog čelika. Cevi se za zid pričvršćuju kukama odgovarajućeg profila.</w:t>
      </w:r>
    </w:p>
    <w:p w:rsidR="00817AED" w:rsidRPr="009F6D57" w:rsidRDefault="00817AED" w:rsidP="00817AED">
      <w:pPr>
        <w:jc w:val="both"/>
        <w:rPr>
          <w:rFonts w:ascii="Calibri" w:hAnsi="Calibri" w:cs="Calibri Light"/>
          <w:szCs w:val="22"/>
        </w:rPr>
      </w:pPr>
      <w:r w:rsidRPr="009F6D57">
        <w:rPr>
          <w:rFonts w:ascii="Calibri" w:hAnsi="Calibri" w:cs="Calibri Light"/>
          <w:szCs w:val="22"/>
        </w:rPr>
        <w:t>Prema nameni i veličini objekta predviđeno je postavljanje unutrašnje hidrantske mreže kapaciteta 10.0l/s (istovremeni rad dva unutrašnja PP hidranta, 2x2.5l/s i dva spoljašnja PP hidranta), minimalnog pritiska na poslednjem hidrantskom priključku 2.5 bara.</w:t>
      </w:r>
    </w:p>
    <w:p w:rsidR="00817AED" w:rsidRPr="009F6D57" w:rsidRDefault="00817AED" w:rsidP="00817AED">
      <w:pPr>
        <w:jc w:val="both"/>
        <w:rPr>
          <w:rFonts w:ascii="Calibri" w:hAnsi="Calibri" w:cs="Calibri Light"/>
          <w:szCs w:val="22"/>
          <w:lang w:val="en-GB"/>
        </w:rPr>
      </w:pPr>
      <w:r w:rsidRPr="009F6D57">
        <w:rPr>
          <w:rFonts w:ascii="Calibri" w:hAnsi="Calibri" w:cs="Calibri Light"/>
          <w:szCs w:val="22"/>
        </w:rPr>
        <w:t xml:space="preserve">Protivpožarni hidranti su smešteni na mestima gde su vidni i lako upotrebljivi, a na propisanom rastojanju. Unutrašnji zidni hidranti su smešteni u vidno označenim hidrantskim ormarićima, u kojima se nalaze ugaoni ventil, štorc spojka, crevo od trevire dužine 15m i mlaznica Ø16. Broj zidnih </w:t>
      </w:r>
      <w:r w:rsidRPr="009F6D57">
        <w:rPr>
          <w:rFonts w:ascii="Calibri" w:hAnsi="Calibri" w:cs="Calibri Light"/>
          <w:szCs w:val="22"/>
        </w:rPr>
        <w:lastRenderedPageBreak/>
        <w:t>hidranata i lokacija su dovoljni da se svaka tačka u objektu gasi mlazom vode, vodeći računa da je crevo dužine 15m, a dužina kompaktnog mlaza vode 5m. Ventile u hidrantskim ormarima postaviti na visini od 1.5m od kote gotovog poda. Za unutrašnju hidtrantsku mrežu koristiti hidrante i pripadajuću opremu koja je u saglasnosti sa zahtevima koji su definisani SRPS EN 671-2 standardom.</w:t>
      </w:r>
    </w:p>
    <w:p w:rsidR="00817AED" w:rsidRPr="009F6D57" w:rsidRDefault="00817AED" w:rsidP="00817AED">
      <w:pPr>
        <w:jc w:val="both"/>
        <w:rPr>
          <w:rFonts w:ascii="Calibri" w:hAnsi="Calibri" w:cs="Calibri Light"/>
          <w:szCs w:val="22"/>
        </w:rPr>
      </w:pPr>
      <w:r w:rsidRPr="009F6D57">
        <w:rPr>
          <w:rFonts w:ascii="Calibri" w:hAnsi="Calibri" w:cs="Calibri Light"/>
          <w:szCs w:val="22"/>
        </w:rPr>
        <w:t>Projektom je predviđeno da se postojeća PP vertikala i svi hidranti na njoj demontiraju. Postojeću čeličnu cev iseći u nivou postojećeg poda i zablindirati.</w:t>
      </w:r>
    </w:p>
    <w:p w:rsidR="00817AED" w:rsidRPr="009F6D57" w:rsidRDefault="00817AED" w:rsidP="00817AED">
      <w:pPr>
        <w:jc w:val="both"/>
        <w:rPr>
          <w:rFonts w:ascii="Calibri" w:hAnsi="Calibri" w:cs="Calibri Light"/>
          <w:szCs w:val="22"/>
        </w:rPr>
      </w:pPr>
      <w:r w:rsidRPr="009F6D57">
        <w:rPr>
          <w:rFonts w:ascii="Calibri" w:hAnsi="Calibri" w:cs="Calibri Light"/>
          <w:szCs w:val="22"/>
        </w:rPr>
        <w:t>Cevni razvod koji se polaže u tlu i ispod podne ploče izvesti u rovu širine 80cm. Prosečna dubina rova je 150cm. Cevi u rovu položiti na posteljicu od peska debljine 10cm. Zatrpavanje rova izvšiti peskom do 10cm iznad gornje izvodnice cevi. Preostali deo rova zatpati probranom zemljom iz iskopa, sa nabijanjem. Završna obrada u parteru treba da bude u skladu sa specifikacijom slojeva koja je definisana projektom parternog uređenja, a u objektu ugraditi sve slojeve koji su definisani arhitektonskim projektom rekonstrukcije objekta.</w:t>
      </w:r>
    </w:p>
    <w:p w:rsidR="00817AED" w:rsidRPr="009F6D57" w:rsidRDefault="00817AED" w:rsidP="00817AED">
      <w:pPr>
        <w:jc w:val="both"/>
        <w:rPr>
          <w:rFonts w:ascii="Calibri" w:hAnsi="Calibri" w:cs="Calibri Light"/>
          <w:szCs w:val="22"/>
        </w:rPr>
      </w:pPr>
      <w:r w:rsidRPr="009F6D57">
        <w:rPr>
          <w:rFonts w:ascii="Calibri" w:hAnsi="Calibri" w:cs="Calibri Light"/>
          <w:szCs w:val="22"/>
        </w:rPr>
        <w:t>Nakon završene montaže protivpožarnu mrežu ispitati na probni pritisak i isprati u skladu sa tehničkim propisima za ovu vrstu radova. Hidraulički proračun PP mreže urađen je po metodi inž. Briks-a, pri čemu su linijski gubici (otpori) računati na osnovu podataka proizvođača cevi. Hidraulički proračun PP mreže priložen je u sklopu numeričke dokumentacije (Hidraulički proračuni).</w:t>
      </w:r>
    </w:p>
    <w:p w:rsidR="00817AED" w:rsidRPr="009F6D57" w:rsidRDefault="00817AED" w:rsidP="00817AED">
      <w:pPr>
        <w:jc w:val="both"/>
        <w:rPr>
          <w:rFonts w:ascii="Calibri" w:hAnsi="Calibri" w:cs="Calibri Light"/>
          <w:szCs w:val="22"/>
        </w:rPr>
      </w:pPr>
      <w:r w:rsidRPr="009F6D57">
        <w:rPr>
          <w:rFonts w:ascii="Calibri" w:hAnsi="Calibri" w:cs="Calibri Light"/>
          <w:szCs w:val="22"/>
        </w:rPr>
        <w:t>Instalacije hidrantske PP mreže moraju biti izvedene u svemu prema specifikaciji, grafičkim prilozima i tehničkim uslovima odobrenog isporučioca cevnog materijala, a prema uputstvima Nadzornog lica i uz kontrolu i nadzor ovlaštenog lica Proizvođača.</w:t>
      </w:r>
    </w:p>
    <w:p w:rsidR="00817AED" w:rsidRPr="009F6D57" w:rsidRDefault="00817AED" w:rsidP="00817AED">
      <w:pPr>
        <w:pStyle w:val="BodyText"/>
        <w:tabs>
          <w:tab w:val="left" w:pos="851"/>
        </w:tabs>
        <w:rPr>
          <w:rFonts w:ascii="Calibri" w:hAnsi="Calibri" w:cs="Calibri Light"/>
          <w:sz w:val="22"/>
          <w:szCs w:val="22"/>
        </w:rPr>
      </w:pPr>
    </w:p>
    <w:p w:rsidR="00817AED" w:rsidRPr="009F6D57" w:rsidRDefault="00817AED" w:rsidP="00817AED">
      <w:pPr>
        <w:tabs>
          <w:tab w:val="left" w:pos="709"/>
        </w:tabs>
        <w:rPr>
          <w:rFonts w:ascii="Calibri" w:hAnsi="Calibri" w:cs="Calibri Light"/>
          <w:bCs/>
          <w:i/>
          <w:iCs/>
          <w:szCs w:val="22"/>
        </w:rPr>
      </w:pPr>
      <w:r w:rsidRPr="009F6D57">
        <w:rPr>
          <w:rFonts w:ascii="Calibri" w:hAnsi="Calibri" w:cs="Calibri Light"/>
          <w:b/>
          <w:szCs w:val="22"/>
        </w:rPr>
        <w:t>OPIS elektroenergetskih instalacija</w:t>
      </w:r>
      <w:r w:rsidRPr="009F6D57">
        <w:rPr>
          <w:rFonts w:ascii="Calibri" w:hAnsi="Calibri" w:cs="Calibri Light"/>
          <w:b/>
          <w:szCs w:val="22"/>
        </w:rPr>
        <w:br/>
      </w:r>
      <w:r w:rsidRPr="009F6D57">
        <w:rPr>
          <w:rFonts w:ascii="Calibri" w:hAnsi="Calibri" w:cs="Calibri Light"/>
          <w:bCs/>
          <w:i/>
          <w:iCs/>
          <w:szCs w:val="22"/>
        </w:rPr>
        <w:t>Opis postojećeg stanja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Napajanje objekta vrši se iz spoljnje distributivne NN mreže naponom 3x400/231V, 50Hz, postojećim kablom PP00-A 3x 95 +50mm2, preko postojeće metalne fasadne priključne kutije.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Merenje električne energije je preko 3 postojeća dvotarifna trofazna brojila i uklopnog sata, koja si se dodavala sukcesivno, kako se je dodatna oprema ugrađivala kroz vreme.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Razvod električne energije, u objektu, izvedeno je napojnim kablovima ispod maltera i objekat se napaja preko drvenih uzidanih razvodnih ormana.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Instalacija je izvedena ispod maltera koja je dotrajala.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Osvetljenje objekta je preko različitih rasvetnih tela koje su se vremenom dograđiva i jedan broj je neispravan i van funkcije.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Opšte utičnice su bez zaštite dece od ubacivanje metalnih predmeta u priključnice.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Zbog česte dogradnje određenih potrošača (protiv panične svetiljke, klima uređaje, dodatne svetiljke i td.) instalacija je dograđivana vidno kroz nazidne kanalice ili na obujmicama.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Uzemljenje u objektu je staro nepouzdano i neophodno je da se nadgradi.</w:t>
      </w:r>
    </w:p>
    <w:p w:rsidR="00817AED" w:rsidRPr="009F6D57" w:rsidRDefault="00817AED" w:rsidP="00817AED">
      <w:pPr>
        <w:tabs>
          <w:tab w:val="left" w:pos="709"/>
        </w:tabs>
        <w:jc w:val="both"/>
        <w:rPr>
          <w:rFonts w:ascii="Calibri" w:hAnsi="Calibri" w:cs="Calibri Light"/>
          <w:bCs/>
          <w:i/>
          <w:iCs/>
          <w:szCs w:val="22"/>
        </w:rPr>
      </w:pPr>
      <w:r w:rsidRPr="009F6D57">
        <w:rPr>
          <w:rFonts w:ascii="Calibri" w:hAnsi="Calibri" w:cs="Calibri Light"/>
          <w:bCs/>
          <w:i/>
          <w:iCs/>
          <w:szCs w:val="22"/>
        </w:rPr>
        <w:t>Rekonstrukcija elektro energetske instalacije</w:t>
      </w:r>
    </w:p>
    <w:p w:rsidR="00817AED" w:rsidRPr="009F6D57" w:rsidRDefault="00817AED" w:rsidP="00817AED">
      <w:pPr>
        <w:tabs>
          <w:tab w:val="left" w:pos="709"/>
        </w:tabs>
        <w:jc w:val="both"/>
        <w:rPr>
          <w:rFonts w:ascii="Calibri" w:hAnsi="Calibri" w:cs="Calibri Light"/>
          <w:bCs/>
          <w:i/>
          <w:iCs/>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ZAMENA DOTRAJALE ELEKTROENERGETSKE I TELEKOMUNIKACKONE INSTALACIJE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Inicijalno, Služba za vanredne situacije, naložila je zamenu dotrajalih elektro instalacija (elektro energetskih i telekomunikacionih) novim koje mogu da podnesu novo dodata opterećenja.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Posebno je bitno da se eliminišu, provizorno izvedene, elektro instalacije koje su dodavane bez projektne dokumentacije.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Instalacije su dodavane kako su rasle potrebe za novim uređajima, bez poštovanja osnovnih propisa i bez proračuna opasnog napona dodira.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Veliki broj instalacija polagane su vidno bez da se koriste bezhalogene instalacije koje u slučaju požara ubrzano razvijaju otrovne gasove što bi bilo pogubno po prisutne u školi.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Svo gore navedeno je uslovilo da se: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bCs/>
          <w:szCs w:val="22"/>
        </w:rPr>
        <w:t xml:space="preserve">A. </w:t>
      </w:r>
      <w:r w:rsidRPr="009F6D57">
        <w:rPr>
          <w:rFonts w:ascii="Calibri" w:hAnsi="Calibri" w:cs="Calibri Light"/>
          <w:szCs w:val="22"/>
        </w:rPr>
        <w:t>Celokupna, postojeća elektro instalacija demontira - ne ostavlja u malter ili vidno !!!</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bCs/>
          <w:szCs w:val="22"/>
        </w:rPr>
        <w:t xml:space="preserve">B. </w:t>
      </w:r>
      <w:r w:rsidRPr="009F6D57">
        <w:rPr>
          <w:rFonts w:ascii="Calibri" w:hAnsi="Calibri" w:cs="Calibri Light"/>
          <w:szCs w:val="22"/>
        </w:rPr>
        <w:t>Izvede nova, propisna, instalacija koja je bezhalogena;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bCs/>
          <w:szCs w:val="22"/>
        </w:rPr>
        <w:t xml:space="preserve">C. </w:t>
      </w:r>
      <w:r w:rsidRPr="009F6D57">
        <w:rPr>
          <w:rFonts w:ascii="Calibri" w:hAnsi="Calibri" w:cs="Calibri Light"/>
          <w:szCs w:val="22"/>
        </w:rPr>
        <w:t>Da se svi postojeći razvodni ormani demontiraju i postave novi od tvrde nezapaljive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lastRenderedPageBreak/>
        <w:t>plastike.</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NAPAJANJE ELEKTRIČNOM ENERGIJOM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Objekat se napaja električnom energijom preko postojeće fasadne priključne kutije (KPK) u koju je uveden NN kabl iz pripadne transformatorske stanice.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Shodno novo predviđenim potrošačima i jednovremenom opterećenju, nadležna ED će dati odgovarajuće uslove za proveru dovodnog NN kabla, koji nije predmet ovog Idejnog projekta.</w:t>
      </w: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KPK</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Predviđena je zamena postojeće metalne kablovske priključne kutije (KPK) sa uzidnom kutijom od tvrde nezapaljive plastike.</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BILANS SNAGA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Shodno bilansu elektroenergetskog napajanja, na nivou niskonapanskog dela pripadne transformatorske stanice, ukupno opterećenje objekta 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Pi = 184,7 kW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kj = 0,50</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Pj = 92,4 kW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cosf= 0,80 - srednji.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Ij = 167 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Predviđena je automatska kompenzacija sa 75 kVA, u okviru glavne razvodne table (GRT), kojim bi se postigao faktor snage cosf= 1,0 čime bi se postigla jednovremena struja (prosečna) Ij = 130,4 A.</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MERENJE ELEKTRIČNE ENERGIJE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 osnovu elektro energetskog opterećenja dobijena je Pj = 92,4 kW, uz pretpostavka da će cosf biti blizu 1, nakon kompenzacije reaktivne energije.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Shodno Uredbi o uslovima isporuke i snabdevanja električnom energijom </w:t>
      </w:r>
      <w:r w:rsidRPr="009F6D57">
        <w:rPr>
          <w:rFonts w:ascii="Calibri" w:hAnsi="Calibri" w:cs="Calibri Light"/>
          <w:i/>
          <w:iCs/>
          <w:szCs w:val="22"/>
        </w:rPr>
        <w:t>("Sl. glasnik RS" , br. 63/2013)</w:t>
      </w:r>
      <w:r w:rsidRPr="009F6D57">
        <w:rPr>
          <w:rFonts w:ascii="Calibri" w:hAnsi="Calibri" w:cs="Calibri Light"/>
          <w:szCs w:val="22"/>
        </w:rPr>
        <w:t xml:space="preserve">, član 45,: </w:t>
      </w:r>
      <w:r w:rsidRPr="009F6D57">
        <w:rPr>
          <w:rFonts w:ascii="Calibri" w:hAnsi="Calibri" w:cs="Calibri Light"/>
          <w:i/>
          <w:iCs/>
          <w:szCs w:val="22"/>
        </w:rPr>
        <w:t>"</w:t>
      </w:r>
      <w:r w:rsidRPr="009F6D57">
        <w:rPr>
          <w:rFonts w:ascii="Calibri" w:hAnsi="Calibri" w:cs="Calibri Light"/>
          <w:szCs w:val="22"/>
        </w:rPr>
        <w:t>Kupcima čiji je objekat priključen na mrežu napona do 1 kV sa odobrenom snagom preko 43,5 kW meri se aktivna energija, reaktivna energija i vršno opterećenje" predviđena je merna grupa, odnosno transformatorska trofazna merna grupa 3x230/400V, 3x200/5A.</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KOMPENZACIJA REAKTIVNE ENERGIJE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su predviđeni elektro energetski potrošači sa faktorom snage između 0,78 do 0,82 (LED rasveta, računarska oprema i klimatizeri) računat je srednji cosf= 0,8 koji uslovljava plaćanje (penala) za vršnu reaktivnu snagu i faktor snage koji je manji od 1.</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Kako bi se predupredili, permanentni, troškovi za plaćanje reaktivne energije predviđen je automatski sistem za kompenzaciju reaktivne energije od 75 kVAr, 440 V, kojim se faktor snage reguliše na cca 1.</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Obrazloženje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je nominalni napon mreže 400 V pomenuta kompenzacija će u mrežu generisati maksimalno sledeću snagu: Q=75x4002/4402=62 kVAr.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Konzum radi 16 h dnevno minimum </w:t>
      </w:r>
      <w:r>
        <w:rPr>
          <w:rFonts w:ascii="Calibri" w:hAnsi="Calibri" w:cs="Calibri Light"/>
          <w:szCs w:val="22"/>
        </w:rPr>
        <w:t>24</w:t>
      </w:r>
      <w:r w:rsidRPr="009F6D57">
        <w:rPr>
          <w:rFonts w:ascii="Calibri" w:hAnsi="Calibri" w:cs="Calibri Light"/>
          <w:szCs w:val="22"/>
        </w:rPr>
        <w:t xml:space="preserve"> dana mesečno što je 352 h.</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Ukupna reaktivna el. energija predate mreži je: W=62 x 352 = 21.824 kVArh.</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Cena 1 kVArh je 1,217 DINARA, u nižoj tarifi pa je minimalna mesečna ušteda: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21.824x1,217=26.560 din. ili </w:t>
      </w:r>
      <w:r>
        <w:rPr>
          <w:rFonts w:ascii="Calibri" w:hAnsi="Calibri" w:cs="Calibri Light"/>
          <w:szCs w:val="22"/>
        </w:rPr>
        <w:t>24</w:t>
      </w:r>
      <w:r w:rsidRPr="009F6D57">
        <w:rPr>
          <w:rFonts w:ascii="Calibri" w:hAnsi="Calibri" w:cs="Calibri Light"/>
          <w:szCs w:val="22"/>
        </w:rPr>
        <w:t>1 EUR.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je cena ormara za kompenzaciju cca 2.000 EUR, jasno je da se ugradnja otplati za manje od 9 meseci.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Deklarisani vek trajanja kompenzacije je 10 godina.</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VRŠNA SNAGA - MAKSIGRAF</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lastRenderedPageBreak/>
        <w:t>Obzirom da je predviđena merna grupa sa maksigrafom (shodno propisima) predviđen je sistem za "on line" merenje trenutne snage i obračun utroška električne energije koji kontroliše stanje maksigrafa, upozorava na vršnu snagu (snaga koja je veća od odobrene) i mogućnost plaćanja 4 puta skuplje angažovane snage.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Obrazloženje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Mesečna naplata angažovane snage za školu biće: 92,4 kW x 148,84 =13.753,18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Ukoliko se snaga poveća za 40 kW, odnosno brojilo registruje 112,4 kW, onda je obračun:</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a) Odobrena snaga 92,4 kW x 148,844 = 13.753,18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b) Maksigraf 132,4 - 92,4 = 40,0 kW x 595,736 = 23.829,44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Ukupno za uplatu: 37.582,62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Ukoliko se ne kontroliše maksigraf (prekomerna snaga) mesečno se plaća "kazna" od 37.582,62 dinara, odnosno godišnje </w:t>
      </w:r>
      <w:r w:rsidRPr="009F6D57">
        <w:rPr>
          <w:rFonts w:ascii="Calibri" w:hAnsi="Calibri" w:cs="Calibri Light"/>
          <w:bCs/>
          <w:szCs w:val="22"/>
        </w:rPr>
        <w:t>cca 450.000 dinara</w:t>
      </w:r>
      <w:r w:rsidRPr="009F6D57">
        <w:rPr>
          <w:rFonts w:ascii="Calibri" w:hAnsi="Calibri" w:cs="Calibri Light"/>
          <w:szCs w:val="22"/>
        </w:rPr>
        <w:t>.</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Zbog toga je uveden sistem kontrole i upravljanja merenjem električne energije ("SMART-ME")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kojim će se alarmirati menadžment škole da se prelazi u zonu "maksigrafa", odnosno da će se vršiti automatsko isključenje pojedinih potrošača (pre svega klima uređaji) kako se ne bi aktivirao maksigraf nakon 15 minuta trajnog opterećenja prekomernom snagom.</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SISTEM ZA "ON LINE" MERENJE ELEKTROENREGETSKIH PARAMETARA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Postojeći sistemi za merenje i naplatu električne energije (aktivna, reaktivna, prekomerna aktivna i prekomerna reaktivna snaga) nisu u mogućnosti da "on line" upozoravaju Korisnika (menadžment škole) što dovodi do nekontrolisane potrošnje u gore navedenim slučajevima I plaćanje veoma visokih računa za električnu energiju.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Analiza el. energetskog opterećenja može da se izvrši tek nakon dobijanja računa od EPS-a koji ponekad može da bude i drugačiji od realnog stanja (zbog pogrešnog čitanja osobe koja čita brojilo ili zbog kvara na brojilu ili nešto treće).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Uvođenjem sistema za "on line" merenje, kontrolu i upravljanje potrošnjom električne energije postiže se sledeće: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1- Prikazuju se parametri električne energije na SVIM RAČUNARIMA škole (direktor, finansijska služba, služba održavanja, lice za bezbednost, računari informatike, računar zbornice, učenici);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2- Prikazuju se parametri električne energije na savremenim mobilnim telefonima (smartfon) direktoru, šefu računovodstva, služba održavanja koji će moći da daljinski isključuju pojedine potrošače shodno alarmu maksigrafa ili unapred zadatoj proceduri za racionalno korišćenje električne energije;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3- Meri se garantovan napon na dovodu i svim pomoćnim ormanima (svakoj fazi): 3x400/231V; snaga svakog ormana (kW i kVA), struja (A), cosf;</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4- Meri se i sumira utrošak aktivne električne energije (kW) i reaktivne (kVAr - induktivno I kapacitivno);</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5- Mere se svi parametri (vidi tačke 1,2,3,4) za svaki orman, odnosno za svaku tehnološku jedinicu škole;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6- Meri se temperatura u svakoj radnoj prostoriji gde je predviđena klimatizacija (grejanje I hlađenja);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7- Vrši se "ručno" i automatsko isključenje svakog klimatizera u slučaju "zaboravljanja" van radnog vremena, ili u slučaju maksigrafa;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8- Vrši se dnevni, nedeljni, mesečni (ili po želji) obračun troškova (dinari) za svaku tehnološku celinu u školi kao i za celokupnu školu;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9- Ukoliko se iznajmljuje neki deo škole (npr. sala za fiskulturu) vrši se obračun troškova za vreme korišćenja (osvetljenje, klime i ventilatori).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Napomena: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Sistem "on line" praćenje elektroenergetskih parametara su od izuzetnog značaja za učenike obzirom da dobijaju praktična znanja, iz oblasti digitalizacije tehničkih parametara, na realan način.</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RAZVODNI ORMANI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Shodno nalogu službe za vanredne situacije predviđena je zamena svih postojećih razvodnih ormana sa novim ormanima za ugradnju u zid, od nezapaljive tvrde plastike.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Svi pomoćni razvodni ormani napajaju se posebnim napojnim bezhalogenim napojnim kablovima preko odgovarajućih rastavnih osigurača (drišera).</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POLAGANJE KABLOVA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Razvod kablova u objektu prilagođen je tehnološkim zahtevima potrošača.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Svi kablovi su bezhalogeni i polažu se ispod maltera, kroz prethodno proštemovane kanale.</w:t>
      </w:r>
    </w:p>
    <w:p w:rsidR="00817AED" w:rsidRPr="009F6D57" w:rsidRDefault="00817AED" w:rsidP="00817AED">
      <w:pPr>
        <w:tabs>
          <w:tab w:val="left" w:pos="709"/>
        </w:tabs>
        <w:jc w:val="both"/>
        <w:rPr>
          <w:rFonts w:ascii="Calibri" w:hAnsi="Calibri" w:cs="Calibri Light"/>
          <w:bCs/>
          <w:szCs w:val="22"/>
        </w:rPr>
      </w:pP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OSVETLJENJE I UTIČNICE 0,4 kV I IZVODNA MESTA JAKE STRUJE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Postojeća svetlosna tela su neadekvatna koridirana, zaprljana i jedan deo svetiljki nije u funkciji.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su se kroz vreme dodavale različite svetiljke, od različitih proizvođača sa različitim sijalicama, predviđena je celokupna zamena svih svetlećih tela uz unifikaciju u tri osnovna tipa: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svetiljke u učionicama, kabinetima i kancelarijama (IP 20),</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svetiljke u hodnicima i stepenišnom prostoru (IP20),</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svetiljke u sanitarnim čvorovima, kupatilima i kuhinji (IP44),</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svetiljke u fiskulturnoj sali (IP20) sa zaštitnom mrežom od udara lopte.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Sve svetiljke opšte namene su LED tipa, boje 4000 K sa vremenom trajanja od minimum 6 godina.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su nedavno nabavljene savremene protiv panične svetiljke, i ugrađene na propisan način, iste se zadržavaju.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Uključivanje strujnih kola unutrašnjeg osvetljenja vrši se lokalno, prekidačem postavljenim kod ulaznih vrata, na visini h = 1,5 m od poda.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Uključivanje opšteg osvetljenja stepeništa, podesta, ulaza i grupnih garaža predviđeno je daljinski iz portirnice.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Uključenje osvetljenja fiskulturne sale predviđeno je posebnim prekidačima sa razvodne table fiskulturne sale.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Napajanje instalacije unutrašnjeg osvetljenja vrši se bezhalogenim kablovima preseka 1,5 mm2. Instalacioni materijal je stepena zaštite IP20, odnosno IP44.</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Svi se kablovi polažu ispod maltera.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Napajanje instalacije opštih utičnica vrši se bezhalogenim kablovima tipa preseka 2,5 mm.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Specijalizovani priključci i utičnice, definisane tehnološkim projektom, napajaju se kablovima odgovarajućeg preseka, na visinama definisanim specijalizovanim delom tehnološkog zahteva.</w:t>
      </w: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KLIMATIZACIJA (HLAĐENJE I GREJANJE)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Objekat je priključen na sistem za daljinsko grejanje (Beogradske elektrane) preko podstanice sa izmenjivačima.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podstanici postoji centralni uređaj za merenje utroška toplotne energije na osnovu koga "Beogradske elektrane" obračunavaju utrošenu toplotnu energiju i ispostavljaju račune školi.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Energetska efikasnost jednog objekta, suštinski, ogleda se u stalnom održavanju propisne ambijentalne temperature u sva 4 (četiri) godišnja doba.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Propisnom izolacijom spoljnih zidova i krova objekta, namera je da se postigne najmanje moguć utrošak energije za grejanje i hlađenje, odnosno stalno održavanje radne temperature u propisnom opsegu.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Najvažniji klimatski faktori koji bitno utiču na zdravlje učenika su: temperatura, vlažnost vazduha i protok vazduha. Najvažniju ulogu ima temperatura, a ostali faktori modifikuju njen uticaj, što ih, naravno, ne čini manje bitnim.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Temperatura u učionici treba da iznosi 20 stepeni celzijusovih. Međutim, ni u slučaju temperature ne možemo naći neko idealno rešenje, jer sve zavisi od rasporeda sedenja, odnosno da li učenik sedi bliže radijatoru, odnosno bliže prozoru.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lastRenderedPageBreak/>
        <w:t>Ovom tehničkom dokumentacijom predviđena je ugradnja sofisticiranih merno-komandnih uređaja koji mere temperaturu u svim radnim prostorijama i prikazuju "on-line" dijagrame svakih 15 minuta, i vrše upravljanje radom klimatizera svakih 1minut, kako bi održali zadatu temperaturu u prostoriji.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navedene uređaje, priključuju se utikači klimatizera, uz daljinsku kontrolu rada i regulacijom.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Menadžment škole je u mogućnosti, da na računarima domara (ili direktora ili dežurnog nastavnika, ili...) "on-line" prati temperatura svih radnih prostorija, kao i da podešava prag alarmiranja temperature u svakoj radnoj prostoriji. </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Takođe, odgovorna lica škole, mogu daljinski (sa računara ili smartfona) da uključuju ili isključuju pojedine potrošače u školi i da vrše preprogramiranje rada.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Opseg temperature može da se prati i na savremenim mobilnim telefonima (smartfon) menadžmenta škole, učenika, roditelja (ali bez mogućnosti daljinskog uključenje i isključenja).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Upravljanje potrošnjom energije za klimatizaciju radnih i ostalih prostora Obzirom da škola poseduje radijatorsko grejanje, priključeno na novobeogradsku toplanu (preko izmenjivača u podstanici), regulacija temperature vrši se preko nezavisnih grana u podstanici uz zadavanje održavanja temperature povratne vode.</w:t>
      </w:r>
      <w:r w:rsidRPr="009F6D57">
        <w:rPr>
          <w:rFonts w:ascii="Calibri" w:hAnsi="Calibri" w:cs="Calibri Light"/>
          <w:szCs w:val="22"/>
        </w:rPr>
        <w:br/>
        <w:t>Elektronski regulatori temperature, povratne vode nezavisnih grana u podstanici, mogu da se programiraju na način da zagrevaju radne prostore do određene temperature koja će biti nešto manja od propisne temperature.</w:t>
      </w:r>
    </w:p>
    <w:p w:rsidR="00817AED" w:rsidRPr="009F6D57" w:rsidRDefault="00817AED" w:rsidP="00817AED">
      <w:pPr>
        <w:jc w:val="both"/>
        <w:rPr>
          <w:rFonts w:ascii="Calibri" w:hAnsi="Calibri" w:cs="Calibri Light"/>
          <w:szCs w:val="22"/>
        </w:rPr>
      </w:pPr>
      <w:r w:rsidRPr="009F6D57">
        <w:rPr>
          <w:rFonts w:ascii="Calibri" w:hAnsi="Calibri" w:cs="Calibri Light"/>
          <w:szCs w:val="22"/>
        </w:rPr>
        <w:t>Obzirom da svaka radna prostorija ima invertorski klimatizer, priključen na specijalizovan uređaj, omogućeno je sledeće: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a. precizno merenje temperature,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b. automatsku regulaciju rada klimatizera uz dogrevanje prostora u zimskom periodu do propisane temperature;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c. automatsku regulaciju rada klimatizera uz zagrevanje prostora, u prelaznom periodu (jesenzima),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do momenta uspostavljanja daljinskog grejanja;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d. automatsku regulaciju rada klimatizera uz zagrevanje prostora, u prelaznom periodu (zimaproleće), u momentima prestanka rada daljinskog grejanja;</w:t>
      </w:r>
    </w:p>
    <w:p w:rsidR="00817AED" w:rsidRPr="009F6D57" w:rsidRDefault="00817AED" w:rsidP="00817AED">
      <w:pPr>
        <w:tabs>
          <w:tab w:val="left" w:pos="709"/>
        </w:tabs>
        <w:rPr>
          <w:rFonts w:ascii="Calibri" w:hAnsi="Calibri" w:cs="Calibri Light"/>
          <w:szCs w:val="22"/>
        </w:rPr>
      </w:pPr>
      <w:r w:rsidRPr="009F6D57">
        <w:rPr>
          <w:rFonts w:ascii="Calibri" w:hAnsi="Calibri" w:cs="Calibri Light"/>
          <w:szCs w:val="22"/>
        </w:rPr>
        <w:t>e. automatsku regulaciju rada klimatizera uz hlađenje prostora u letnjem periodu do propisane</w:t>
      </w:r>
    </w:p>
    <w:p w:rsidR="00817AED" w:rsidRPr="009F6D57" w:rsidRDefault="00817AED" w:rsidP="00817AED">
      <w:pPr>
        <w:tabs>
          <w:tab w:val="left" w:pos="709"/>
        </w:tabs>
        <w:rPr>
          <w:rFonts w:ascii="Calibri" w:hAnsi="Calibri" w:cs="Calibri Light"/>
          <w:szCs w:val="22"/>
        </w:rPr>
      </w:pPr>
      <w:r w:rsidRPr="009F6D57">
        <w:rPr>
          <w:rFonts w:ascii="Calibri" w:hAnsi="Calibri" w:cs="Calibri Light"/>
          <w:szCs w:val="22"/>
        </w:rPr>
        <w:t>temperature;</w:t>
      </w:r>
    </w:p>
    <w:p w:rsidR="00817AED" w:rsidRPr="009F6D57" w:rsidRDefault="00817AED" w:rsidP="00817AED">
      <w:pPr>
        <w:tabs>
          <w:tab w:val="left" w:pos="709"/>
        </w:tabs>
        <w:rPr>
          <w:rFonts w:ascii="Calibri" w:hAnsi="Calibri" w:cs="Calibri Light"/>
          <w:szCs w:val="22"/>
        </w:rPr>
      </w:pPr>
      <w:r w:rsidRPr="009F6D57">
        <w:rPr>
          <w:rFonts w:ascii="Calibri" w:hAnsi="Calibri" w:cs="Calibri Light"/>
          <w:szCs w:val="22"/>
        </w:rPr>
        <w:t>f. merenje utroška toplotne energije i formiranje časovnih, dnevnih, nedeljnih i mesečnih računa uz prikaz dijagrama temperature u svakoj radnoj prostoriji;</w:t>
      </w:r>
    </w:p>
    <w:p w:rsidR="00817AED" w:rsidRPr="009F6D57" w:rsidRDefault="00817AED" w:rsidP="00817AED">
      <w:pPr>
        <w:tabs>
          <w:tab w:val="left" w:pos="709"/>
        </w:tabs>
        <w:rPr>
          <w:rFonts w:ascii="Calibri" w:hAnsi="Calibri" w:cs="Calibri Light"/>
          <w:szCs w:val="22"/>
        </w:rPr>
      </w:pPr>
      <w:r w:rsidRPr="009F6D57">
        <w:rPr>
          <w:rFonts w:ascii="Calibri" w:hAnsi="Calibri" w:cs="Calibri Light"/>
          <w:szCs w:val="22"/>
        </w:rPr>
        <w:t xml:space="preserve">g. merenje utroška električne energije koju utroši svaki klimatizer, i formiranje časovnih, dnevnih, nedeljnih i mesečnih računa uz prikaz dijagrama temperature u svakoj radnoj prostoriji; </w:t>
      </w:r>
    </w:p>
    <w:p w:rsidR="00817AED" w:rsidRPr="009F6D57" w:rsidRDefault="00817AED" w:rsidP="00817AED">
      <w:pPr>
        <w:tabs>
          <w:tab w:val="left" w:pos="709"/>
        </w:tabs>
        <w:rPr>
          <w:rFonts w:ascii="Calibri" w:hAnsi="Calibri" w:cs="Calibri Light"/>
          <w:szCs w:val="22"/>
        </w:rPr>
      </w:pPr>
      <w:r w:rsidRPr="009F6D57">
        <w:rPr>
          <w:rFonts w:ascii="Calibri" w:hAnsi="Calibri" w:cs="Calibri Light"/>
          <w:szCs w:val="22"/>
        </w:rPr>
        <w:t>h. daljinska promena opsega regulacije temperature za svaku prostoriju ponaosob.</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Napajanje uređaja za klimatizaciju predviđeno je bezhalogenim kablovima 3x 2,5 mm2 koji se završavaju na standardnom utičnicom na visini od 3m, pored samog klimatizera. Klimatizeri se napajaju preko specijalizovane "Wi-Fi" utičnica preko kojih se, daljinski, kontroliše temperature u prostoriji i programski se komanduje radom klimatizera.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Programski se definiše da se za potrebe dogrevanje prostorije, u radno vreme, klima uređaj uključi na temperaturi od 190C i isključi na temperaturi od 210C, odnosno da se u letnjem režimu rada, suprotno, uređaj isključi na 190C i uključi na temperaturi od 210C, u prostoriji.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Van radnog vremena, klimatizovanje se vrši samo onih prostora u kojima se odvija dopunska nastava ili u prostorima u kojima je programski rad.</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prelaznom režimu rada (prelazak sa proleća na leto i sa jeseni na zimu), uređaji automatski regulišu, gore definisan režim rada.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Menadžment škole "on line" kontroliše rad klimatizera i dijagram temperature u radnim prostorijama.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momentima aktiviranja maksigrafa (centralni "SMART-ME" UREĐAJ) programski "komanduje" svakim klimatizerom, shodno temperaturi u prostoriji, i vrši isključenje da bi se zaštitio sistem od maksigrafa.</w:t>
      </w: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lastRenderedPageBreak/>
        <w:t>UZEMLJENJE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Predvođeno je dogradnja 3 kompleta štapnih uzemljivača sa pobadanjem u spoljni travnjak u neposrednoj blizini KPK.</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Uzemljenje (traka Fe/Zn 25x4) se dovodi do KPK, gde se nastavlja sa bezhalogenim bakarnim kablom preseka 35mm2 koji se povezuje na zaštitnu sabirnicu u glavnom razvodnom ormanu (GRO).</w:t>
      </w: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ZAŠTITA OD OPASNOG NAPONA DODIRA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Sistem zaštite od opasnog napona dodira definiše nadležna Elektro Distribucija (ED) sojim lokacijskim uslovima.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svim razvodnim ormanima, u objektu, vrši se povezivanje metalnih masa, koje e pripadaju električnim krugovima (vidni limeni kanali, metalni sanitarni uređaji, metalni lavaboi, ostale metalne mase) na sabirnicu za uzemljenje, preko postojećih vodova za uzemljenje, žuto/zelene boje.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Izvođač je obavezan da izvrši merenje uzemljenja, za sve metalne mase koje mogu doći pod napon, i da dodatno poveže iste na zaštitnu sabirnicu, vodom 16mm2.</w:t>
      </w: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bCs/>
          <w:szCs w:val="22"/>
        </w:rPr>
        <w:t>SOLARNA CENTRALA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Osnovna škola "Duško Radović", kao referentna školska ustanova, ovom sanacijom dobija opremu i elektro instalacije prema najnovijim svetskim rešenjima.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škola poseduje ravan krov površine cca 1.400 m2, predviđeno je postavljanje solarne centrale od 15 kW, na površini od cca 100 m2, kao edukativni sistem, koji će pokrivati značajan deo sopstvene potrošnje i smanjiti račun za plaćanje EPS-u.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Škola radi i dve smene (ponedeljak-petak) celokupnu produkciju proizvodnje električne energije će utrošiti za sopstvene potrebe i samo jedan deo će se nadomestiti iz EPS-a.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Van radnog vremena (subota-nedelja) solarna centrala će plasirati višak električne energije u elektro energetski sistem.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Sa trenutnom elektro energetskom potrošnjom (2017 godina) osnovna škola "Dušan Radović" mesečno troši cca 6.600 kWh, tj. cca 78.000 dinara, odnosno godišnje 936.000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Godišnja produkcija solarne elektrane od 15,0kW iznosi oko </w:t>
      </w:r>
      <w:r w:rsidRPr="009F6D57">
        <w:rPr>
          <w:rFonts w:ascii="Calibri" w:hAnsi="Calibri" w:cs="Calibri Light"/>
          <w:bCs/>
          <w:szCs w:val="22"/>
        </w:rPr>
        <w:t xml:space="preserve">17.250 </w:t>
      </w:r>
      <w:r w:rsidRPr="009F6D57">
        <w:rPr>
          <w:rFonts w:ascii="Calibri" w:hAnsi="Calibri" w:cs="Calibri Light"/>
          <w:szCs w:val="22"/>
        </w:rPr>
        <w:t>kWh, odnosno:</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17.250/12 = 1.437,5 mesečno, što bi bilo 21 %, odnosno ušteda od 16.380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Godišnja ušteda bi bila 196.560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Nakon sagledavanja efekata solarne elektrane moguće je istu proširiti, odnosno povećati kapacitet, do 120 kW, što bi značilo da bi škola mogla da godišnje proizvodi 138.000 kWh, odnosno prosečno mesečno:</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138.000 kWh / 12 = 11.500 kWh,</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uz dobit: 11.500 kWh - 6.600 kWh = 4.900 kWh, pa bi škola mesečno zarađivala: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5.790 dinara, odnosno godišnje 5.790 x 12 = cca 70.000 dinara.</w:t>
      </w:r>
    </w:p>
    <w:p w:rsidR="00817AED" w:rsidRPr="009F6D57" w:rsidRDefault="00817AED" w:rsidP="00817AED">
      <w:pPr>
        <w:tabs>
          <w:tab w:val="left" w:pos="709"/>
        </w:tabs>
        <w:jc w:val="both"/>
        <w:rPr>
          <w:rFonts w:ascii="Calibri" w:hAnsi="Calibri" w:cs="Calibri Light"/>
          <w:bCs/>
          <w:szCs w:val="22"/>
        </w:rPr>
      </w:pPr>
      <w:r w:rsidRPr="009F6D57">
        <w:rPr>
          <w:rFonts w:ascii="Calibri" w:hAnsi="Calibri" w:cs="Calibri Light"/>
          <w:szCs w:val="22"/>
        </w:rPr>
        <w:t xml:space="preserve">Godišnja dobit, ugradnjom sistema od 120 kW, je: 936.000 (sopstvena potrošnja) + 70.000 (dobit) = </w:t>
      </w:r>
      <w:r w:rsidRPr="009F6D57">
        <w:rPr>
          <w:rFonts w:ascii="Calibri" w:hAnsi="Calibri" w:cs="Calibri Light"/>
          <w:bCs/>
          <w:szCs w:val="22"/>
        </w:rPr>
        <w:t>1.006.000 dinara.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Ovim praktičnim edukativnim pokazateljom, ugradnjom solarne elektrane, omogućava se mladom naraštaju da rano sagleda efekte alternativnih izvora energije i njihovu široku primenu.</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b/>
          <w:szCs w:val="22"/>
        </w:rPr>
        <w:t>OPIS telekomunikacionih i signalnih  instalacija</w:t>
      </w:r>
      <w:r w:rsidRPr="009F6D57">
        <w:rPr>
          <w:rFonts w:ascii="Calibri" w:hAnsi="Calibri" w:cs="Calibri Light"/>
          <w:b/>
          <w:szCs w:val="22"/>
        </w:rPr>
        <w:tab/>
      </w:r>
      <w:r w:rsidRPr="009F6D57">
        <w:rPr>
          <w:rFonts w:ascii="Calibri" w:hAnsi="Calibri" w:cs="Calibri Light"/>
          <w:szCs w:val="22"/>
        </w:rPr>
        <w:br/>
        <w:t>Projekat za izvođenje telekomunikacionih i signalnih instalacija za rekonstrukciju objekta osnovne škole u Bulevaru Zorana Đinđića, br. 112 u Beogradu izrađen je na osnovu idejnog projekta.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OPIS POSTOJEĆEG STANJA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Objekat poseduje standardnu telefonsku instalaciju koja je povezana na spoljnu telefonsku mrežu preko ormarića sa telefonskom koncentracijom.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Instalacija je izvedena TI žicama uvučenim u instalacione cevi.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Instalacija je izvedena ispod maltera koja je dotrajala.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xml:space="preserve">U objektu funkcioniše novoizgrađeni protiv provalni sistem sa spoljnim i unutrašnjim kamerama i signalnom protivprovalnom opremom. Obzirom da je oprema nova, predviđena je njena pažljiva demontaža uz prethodno ispitivanje izvedenog stanja. Demontiranu opremu će Izvođač da smesti u </w:t>
      </w:r>
      <w:r w:rsidRPr="009F6D57">
        <w:rPr>
          <w:rFonts w:ascii="Calibri" w:hAnsi="Calibri" w:cs="Calibri Light"/>
          <w:szCs w:val="22"/>
        </w:rPr>
        <w:lastRenderedPageBreak/>
        <w:t>svoj magacin, da izvrši demontažu postojeće CCTV instalacije i nakon završetka grubih građevinskih radova izvršiti ponovnu montažu postojeće opreme uz polaganje nove bezhalogene instalacije i instalacionog materijala.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Kompanija Telekom Srbija dovela je spoljni optički kabl, u prostoriju informatike, sa namerom da se realizuje savremena optička mreža, pre svega za potrebe edukacije dece, kao i za povezivanje svih radnih prostorija na Internet.</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Predviđeno je da optički kabl bude završen u kutiju sa fiber optičkim modemom koji će biti smešten u novopredviđenom glavnom telekomunikacionom ormanu (rek ormanu), gde će biti izvođačka granica između dovedenog spoljneg optičkog kabla, i izvođenja radova unutrašnjih telekomunikacionih instalacija.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Objekat poseduje postojeću PSTN mrežu sa analognim telefonima.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je izvršen privod optičkih kablova za Internet korišćenje paketne mrežu koja se bazira na IP protokolu, rekonstrukcijom predviđeno je ukidanje postojeće PSTN mreže.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Rekonstrukcija telekomunikacionih i signalnih instalacija</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TELEKOMUNIKACIONI RAZVOD</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rek orman predviđeno je da se postavi: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aktivna oprema,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pasivna oprema,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VoIP/ISDN Gateway,</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IP telefonska centrala za 20 brojeva,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Switch-evi sa 24 porta za računarsku mrežu,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Switch-evi sa 16 porta - PoE,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Wi-Fi kontroler,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UPS 3kVA,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Razvod 231 V, 50Hz,</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Ventilatori sa termostatskim prekidačima za prinudnu ventilaciju rek ormana.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Rek orman napaja se posebnim kablom sa pripadnog razvodnog ormana energetike.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Od rek ormana, koji je glavna koncentracije telekomunikacione i signalne instalacije, polažu se bezhalogeni kablovi ispod maltera, kroz instalacione cevi odgovarajućeg preseka, koje se postavljaju u prethodno proštemovane zidove, plafone i među spratnu konstrukciju.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Razvod do svakog sprata vrši se usponskim vertikalama, koje se postavljanju u spratnim razvodnim kutija.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 svakom spratu, razvod se vrši kroz hodnik sprata između razvodnih kutija za svaku prostoriju.</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BEŽIČNA INTERNET MREŽA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Objekat škole pokriven je bežičnom internet mrežom preko 7 (sedam) nazidna WiFi rutera 802.11 b/g/n sa 2.4 GHz. Do svakog rutera dovodi se bezhalogeni kabl tipa F/FTP 4x2xAWG23 Cat.6A LSHF sa WI-Fi kontrolera u rek ormanu u prostoriji za informatiku.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 ovaj način pristupa se Internetu u svim prostorijama škole, sa bilo kog mesta.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VIDEO NADZOR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Obzirom da objekat poseduje već izgrađeni sistem video nadzora, isti će se pre početka rekonstrukcije objekta, demontirati i nakon završetka građevinskih radova ponovo montirati i uvesti u funkciju.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Postojeći razvod kablova (koji su vidno položeni) biće zamenjeni novim, bezhalogenim, koji će biti postavljeni ispod maltera kroz odgovarajuće cevi i instalacioni materijal.</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Celokupan sistem video nadzora se kontroliše iz portirnice.</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RAČUNARSKA MREŽA I IP TELEFONSKA CENTRALA I TELEFONI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lastRenderedPageBreak/>
        <w:t>Shodno tehnologiji rada škole, kao i shodno savremenim telekomunikacionim sistemi predviđena je bezhalogena instalacija do svakog priključka koje je sa više namena: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RJ45 i šuko utičnica po istom maskom, montirane u zid (računar),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2 x RJ45 i šuko utičnica po istom maskom, montirane u zid (računar i IP telefon PoE),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Instalacija se izvodi bezhalogenim kablovima tipa F/FTP 4x2xAWG23 Cat.6A LSHF.</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prostoriji Informatike, priključna mesta su u zid, iza stolova sa računarima.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Postojeći razvod u podu se demontira.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Do nastavničkih stolova (centralna pozicija) polažu se dve cevi (d=50mm sa propisnim rastojanjem), stim da se u jednu cev polaže elektroenergetski kabl (za napajanje računara na stolovima), a kroz drugu telekomunikacioni kablovi.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IP telefonski sistemi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VOIP tehnologija (Voice over Internet Protocol), prenos glasa preko interneta osnova je za funkcionisanje nove, digitalne vrste telefonije – IP telefonije.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Umesto klasičnih telefona postavljaju se IP telefoni, koji se povezuju direktno na računarsku mrežu. Na IP telefone se povezuju računari, čime se smanjuje broj potrebnih kablova do svakog radnog mesta.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IP telefonija omogućava obavljanje telefonskih poziva korišćenjem internet konekcije velike brzine (Broadband – kablovski, ADSL internet), umjesto konvencionalne analogne telefonske linije. IP telefonske centrale (IP PBX) za svoj rad koriste klasičnu računarsku infrastrukturu (računarsku mrežu), a mogu da integrišu i standardne analogne telefonske linije zahvaljujući FXO i FXS interfejsima.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Prednosti IP telefonskih sistema: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Smanjeni troškovi telefoniranja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Olakšano upravljanje telefonskim sistemom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Unapređene funkcionalnosti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Upotreba računarske mreže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Mogućnost korišćenja različitih telefonskih uređaja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Laka nadogradivost sistema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Integracija sa poslovnim aplikacijama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Integracija udaljenih poslovnih jedinica u jedinstven sistem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IP telefonska centrala je elektronski sistem koji spaja telefonski sistem unutar škole sa spoljnom javnom telefonskom mrežom, kao i sa mobilnim mrežama. IP centrala omogućava audio i video komunikacije kao i instant poruke (IM) kroz tcp/ip protokol unutar interne mreže, a takođe omogućava izlaz interne mreže na javnu telefonsku mrežu za telefonsku komunikaciju.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Zahvaljujući činjenici da je najveći dio funkcionalnosti IP telefonskih centrala sadržan u softveru, relativno je jeftino i jednostavno dodavati dodatne funkcionalnosti. Interfejsom za integrisanje analognih telefonskih sistema omogućava povezivanje na tradicionalne telefonske linije kao i korišćenje klasičnih analognih telefonskih aparata.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Ovim projektom predviđena je nabavka OP centrale na koju može da se poveže 20 IP telefona, stim da se, u ovom momentu, nabave 13 IP telefona.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Fleksibilnost i programabilnost interne IP mreže omogućava da se u svakoj prostoriji vrši prebacivanje IP telefona, bez ograničenja.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Instalacija Wi-Fi PROJEKTORA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učionicama predviđeni su Wi-Fi projektori postavljeni na plafon, na propisnoj udaljenosti da bi se kvalitetno videla slika na školskoj tabli.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Projektori su nativne rezolucije 1.024x768, veličine slike 60" - 300", priključne snage 240W.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Poseduju dodatne zvučnike 2W.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Na strukturnu mrežu se povezuju preko USB ulaza.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Upravljaju se preko daljinskog upravljača.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RAZGLAS</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lastRenderedPageBreak/>
        <w:t>U svim radnim prostorima i hodnicima predviđen je razglas za potrebe informisanja.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U zbornici je predviđeno postavljanje specijalizovanog ormana za razglas u koji se montira: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4 kom. pojačivača 120W,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2 kom predpojačivača 240W,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1 kom. CD plejer,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1 kom. FM-AM tjuner,</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1 kom. bezžični mikrofon sa prijemnikom,</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1 kom. selektor sa 6 zona.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Proračun:</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 zona je snage P= 162 W. Usvaja se pojačivač LBB 1935 - 240 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II zona je snage P= 72 W. Usvaja se pojačivač LBB 1930 - 120 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III zona je snage P= 60 W. Usvaja se pojačivač LBB 1930 - 120 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IV zona je snage P= 60 W. Usvaja se pojačivač LBB 1930 - 120 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 zona je snage P= 69 W. Usvaja se pojačivač LBB 1930 - 120 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VI zona je snage P= 120 W. Usvaja se pojačivač LBB 1935 - 240 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Svi zvučnici su snage 9W, stim da su prespojivi na 6/3/1,5/0,75W.</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Regulatori zvuka su tipa A12 (12 W), kao pojedinačni u učionicama i kancelarijama, kao i A36 i A100 (100W) za hodnike i fiskulturnu salu. Na ovaj način se vrši regulacija zvuka.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Sva instalacija, u radnim prostorima, se izvodi bezhalogenim kablovima LiHCH 4x1,5mm2 za prostorije sa atenuatorima, odnosno 2 x 1,5mm2 za hodnike i fiskulturnu salu.</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Oprema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Kao posebne stavke u predmeru i predračunu predviđena je sledeća oprema: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Bežični projektori na plafonu učionica,</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Razglas u posebnom kućištu u zbornici,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IP telefonski aparati,</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Specijalizovani računarski sto za profesore u učionici informatike,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 Adaptacija postojećih računarskih stolova koji se premeštaju uza zid računarske učionice.</w:t>
      </w:r>
    </w:p>
    <w:p w:rsidR="00817AED" w:rsidRPr="009F6D57" w:rsidRDefault="00817AED" w:rsidP="00817AED">
      <w:pPr>
        <w:tabs>
          <w:tab w:val="left" w:pos="709"/>
        </w:tabs>
        <w:jc w:val="both"/>
        <w:rPr>
          <w:rFonts w:ascii="Calibri" w:hAnsi="Calibri" w:cs="Calibri Light"/>
          <w:szCs w:val="22"/>
        </w:rPr>
      </w:pPr>
      <w:r w:rsidRPr="009F6D57">
        <w:rPr>
          <w:rFonts w:ascii="Calibri" w:hAnsi="Calibri" w:cs="Calibri Light"/>
          <w:szCs w:val="22"/>
        </w:rPr>
        <w:t>Investitor će odlučiti o nivou finansiranja opreme, tokom raspisivanja tendera.</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jc w:val="both"/>
        <w:rPr>
          <w:rFonts w:ascii="Calibri" w:hAnsi="Calibri" w:cs="Calibri"/>
        </w:rPr>
      </w:pPr>
      <w:r w:rsidRPr="009F6D57">
        <w:rPr>
          <w:rFonts w:ascii="Calibri" w:hAnsi="Calibri" w:cs="Calibri Light"/>
          <w:b/>
          <w:szCs w:val="22"/>
        </w:rPr>
        <w:t>OPIS AUTOMATSKA DETEKCIJA I DOJAVA POŽARA</w:t>
      </w:r>
      <w:r w:rsidRPr="009F6D57">
        <w:rPr>
          <w:rFonts w:ascii="Calibri" w:hAnsi="Calibri" w:cs="Calibri Light"/>
          <w:b/>
          <w:szCs w:val="22"/>
        </w:rPr>
        <w:tab/>
      </w:r>
      <w:r w:rsidRPr="009F6D57">
        <w:rPr>
          <w:rFonts w:ascii="Calibri" w:hAnsi="Calibri" w:cs="Calibri Light"/>
          <w:szCs w:val="22"/>
        </w:rPr>
        <w:br/>
      </w:r>
      <w:r w:rsidRPr="009F6D57">
        <w:rPr>
          <w:rFonts w:ascii="Calibri" w:hAnsi="Calibri" w:cs="Calibri"/>
          <w:b/>
        </w:rPr>
        <w:t xml:space="preserve">Instalacija za automatsko otkrivanje i dojavu požara </w:t>
      </w:r>
    </w:p>
    <w:p w:rsidR="00817AED" w:rsidRPr="009F6D57" w:rsidRDefault="00817AED" w:rsidP="00817AED">
      <w:pPr>
        <w:jc w:val="both"/>
        <w:rPr>
          <w:rFonts w:ascii="Calibri" w:hAnsi="Calibri" w:cs="Calibri Light"/>
          <w:szCs w:val="22"/>
        </w:rPr>
      </w:pPr>
      <w:r w:rsidRPr="009F6D57">
        <w:rPr>
          <w:rFonts w:ascii="Calibri" w:hAnsi="Calibri" w:cs="Calibri Light"/>
          <w:szCs w:val="22"/>
        </w:rPr>
        <w:t>U cilju ranog otkrivanja požara, projektom je predviđen automatski sistem za otkrivanje i dojavu požara adresibilnog tipa.</w:t>
      </w:r>
    </w:p>
    <w:p w:rsidR="00817AED" w:rsidRPr="009F6D57" w:rsidRDefault="00817AED" w:rsidP="00817AED">
      <w:pPr>
        <w:jc w:val="both"/>
        <w:rPr>
          <w:rFonts w:ascii="Calibri" w:hAnsi="Calibri" w:cs="Calibri Light"/>
          <w:szCs w:val="22"/>
        </w:rPr>
      </w:pPr>
      <w:r w:rsidRPr="009F6D57">
        <w:rPr>
          <w:rFonts w:ascii="Calibri" w:hAnsi="Calibri" w:cs="Calibri Light"/>
          <w:szCs w:val="22"/>
        </w:rPr>
        <w:t xml:space="preserve">          Automatski sistem za otkrivanje i dojavu požara sastoji se od:</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centralnih prijemnih uređaja (centrala),</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automatskih detektora požara,</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ručnih detektora požara,</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alarmnih sirena,</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 xml:space="preserve">elemenata za daljinsku signalizaciju i komandovanje i </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pripadajućih instalacija.</w:t>
      </w:r>
    </w:p>
    <w:p w:rsidR="00817AED" w:rsidRPr="009F6D57" w:rsidRDefault="00817AED" w:rsidP="00817AED">
      <w:pPr>
        <w:jc w:val="both"/>
        <w:rPr>
          <w:rFonts w:ascii="Calibri" w:hAnsi="Calibri" w:cs="Calibri Light"/>
          <w:szCs w:val="22"/>
        </w:rPr>
      </w:pPr>
      <w:r w:rsidRPr="009F6D57">
        <w:rPr>
          <w:rFonts w:ascii="Calibri" w:hAnsi="Calibri" w:cs="Calibri Light"/>
          <w:szCs w:val="22"/>
        </w:rPr>
        <w:t>Projektom je predviđen centralni prijemni uređaj (automatska centrala za dojavu požara - PPC) za smeštaj u prostoriji portirnice u prizemlju objekta. Centrala je predviđena sa priključkom na mrežu 230V, 50Hz i setom AKU baterija 24V. Rezervni izvori napajanja - AKU baterije 24V, su dovoljnog kapaciteta za održavanje u ispravnom stanju rada centrale u mirnom stanju, u trajanju od 72 sata, ili rada u alarmnom stanju u trajanju većem od 30min, a u vreme nestanka mrežnog napona 230V, 50Hz,  a</w:t>
      </w:r>
      <w:r w:rsidRPr="009F6D57">
        <w:rPr>
          <w:rFonts w:ascii="Calibri" w:hAnsi="Calibri" w:cs="Calibri Light"/>
          <w:szCs w:val="22"/>
          <w:lang w:val="en-GB"/>
        </w:rPr>
        <w:t xml:space="preserve"> </w:t>
      </w:r>
      <w:r w:rsidRPr="009F6D57">
        <w:rPr>
          <w:rFonts w:ascii="Calibri" w:hAnsi="Calibri" w:cs="Calibri Light"/>
          <w:szCs w:val="22"/>
        </w:rPr>
        <w:t xml:space="preserve">u svemu prema proračunu. </w:t>
      </w:r>
    </w:p>
    <w:p w:rsidR="00817AED" w:rsidRPr="009F6D57" w:rsidRDefault="00817AED" w:rsidP="00817AED">
      <w:pPr>
        <w:pStyle w:val="BodyText"/>
        <w:rPr>
          <w:rFonts w:ascii="Calibri" w:hAnsi="Calibri" w:cs="Calibri Light"/>
          <w:sz w:val="22"/>
          <w:szCs w:val="22"/>
        </w:rPr>
      </w:pPr>
      <w:r w:rsidRPr="009F6D57">
        <w:rPr>
          <w:rFonts w:ascii="Calibri" w:hAnsi="Calibri" w:cs="Calibri Light"/>
          <w:sz w:val="22"/>
          <w:szCs w:val="22"/>
        </w:rPr>
        <w:t xml:space="preserve">          Centralna jedinica se ugrađuje u metalno kućište, za montažu na zid.</w:t>
      </w:r>
    </w:p>
    <w:p w:rsidR="00817AED" w:rsidRPr="009F6D57" w:rsidRDefault="00817AED" w:rsidP="00817AED">
      <w:pPr>
        <w:jc w:val="both"/>
        <w:rPr>
          <w:rFonts w:ascii="Calibri" w:hAnsi="Calibri" w:cs="Calibri Light"/>
          <w:szCs w:val="22"/>
        </w:rPr>
      </w:pPr>
      <w:r w:rsidRPr="009F6D57">
        <w:rPr>
          <w:rFonts w:ascii="Calibri" w:hAnsi="Calibri" w:cs="Calibri Light"/>
          <w:szCs w:val="22"/>
        </w:rPr>
        <w:t xml:space="preserve">          Na PPC centralu se povezuju:</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automatski termički detektori,</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lastRenderedPageBreak/>
        <w:t>automatski optički detektori,</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ručni javljači požara,</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 xml:space="preserve">elektronske alarmne sirene i </w:t>
      </w:r>
    </w:p>
    <w:p w:rsidR="00817AED" w:rsidRPr="009F6D57" w:rsidRDefault="00817AED" w:rsidP="00817AED">
      <w:pPr>
        <w:numPr>
          <w:ilvl w:val="0"/>
          <w:numId w:val="42"/>
        </w:numPr>
        <w:spacing w:line="260" w:lineRule="atLeast"/>
        <w:jc w:val="both"/>
        <w:rPr>
          <w:rFonts w:ascii="Calibri" w:hAnsi="Calibri" w:cs="Calibri Light"/>
          <w:szCs w:val="22"/>
        </w:rPr>
      </w:pPr>
      <w:r w:rsidRPr="009F6D57">
        <w:rPr>
          <w:rFonts w:ascii="Calibri" w:hAnsi="Calibri" w:cs="Calibri Light"/>
          <w:szCs w:val="22"/>
        </w:rPr>
        <w:t>elementi za daljinsku signalizaciju i komandovanje.</w:t>
      </w:r>
    </w:p>
    <w:p w:rsidR="00817AED" w:rsidRPr="009F6D57" w:rsidRDefault="00817AED" w:rsidP="00817AED">
      <w:pPr>
        <w:jc w:val="both"/>
        <w:rPr>
          <w:rFonts w:ascii="Calibri" w:hAnsi="Calibri" w:cs="Calibri Light"/>
          <w:szCs w:val="22"/>
        </w:rPr>
      </w:pPr>
      <w:r w:rsidRPr="009F6D57">
        <w:rPr>
          <w:rFonts w:ascii="Calibri" w:hAnsi="Calibri" w:cs="Calibri Light"/>
          <w:szCs w:val="22"/>
        </w:rPr>
        <w:t xml:space="preserve">Sistemom automatske detekcije i dojave požara nadziru se sve prostorije u objektu osim sanitarnih čvorova. S' obzirom da se radi o prostoru povećanog rizika od požara - kuhinjama, gde se povišenje temperature očekuje kao najkarakterističnija veličina u početnoj fazi požara, projektom je predviđeno korišćenje automatskih termičkih javljača požara. U ostalim prostorijama (osim za sanitarne čvorove) predviđena je montaža optičkkih javljača požara. Za kotlarnicu je predviđen paralelni indikator prorade iznad ulaznih vrata sa spoljne strane. Predmetni automatski javljači požara povezuju se neprekidno po principu ulaz-izlaz u okviru jedne detektorske petlje (bez granjanja), sa ostalim elementima automatske dojave i signalizacije. </w:t>
      </w:r>
    </w:p>
    <w:p w:rsidR="00817AED" w:rsidRPr="009F6D57" w:rsidRDefault="00817AED" w:rsidP="00817AED">
      <w:pPr>
        <w:jc w:val="both"/>
        <w:rPr>
          <w:rFonts w:ascii="Calibri" w:hAnsi="Calibri" w:cs="Calibri Light"/>
          <w:szCs w:val="22"/>
        </w:rPr>
      </w:pPr>
      <w:r w:rsidRPr="009F6D57">
        <w:rPr>
          <w:rFonts w:ascii="Calibri" w:hAnsi="Calibri" w:cs="Calibri Light"/>
          <w:szCs w:val="22"/>
        </w:rPr>
        <w:t>Pored automatskih detektora požara, projektom je predviđena i montaža ručnih javljača požara (tasteri koji se ručno aktiviraju) duž puteva napuštanja objekta u vreme požara i na ulaznim/izlaznim vratima. Ručni javljači se takođe povezuju u petlju kao i automatski javljači.</w:t>
      </w:r>
    </w:p>
    <w:p w:rsidR="00817AED" w:rsidRPr="009F6D57" w:rsidRDefault="00817AED" w:rsidP="00817AED">
      <w:pPr>
        <w:jc w:val="both"/>
        <w:rPr>
          <w:rFonts w:ascii="Calibri" w:hAnsi="Calibri" w:cs="Calibri Light"/>
          <w:szCs w:val="22"/>
        </w:rPr>
      </w:pPr>
      <w:r w:rsidRPr="009F6D57">
        <w:rPr>
          <w:rFonts w:ascii="Calibri" w:hAnsi="Calibri" w:cs="Calibri Light"/>
          <w:szCs w:val="22"/>
        </w:rPr>
        <w:t>Svi detektori u predmetnom objektu su predviđeni za povezivanje na PPC u okviru jedne adresabilne detektorske petlje.</w:t>
      </w:r>
    </w:p>
    <w:p w:rsidR="00817AED" w:rsidRPr="009F6D57" w:rsidRDefault="00817AED" w:rsidP="00817AED">
      <w:pPr>
        <w:jc w:val="both"/>
        <w:rPr>
          <w:rFonts w:ascii="Calibri" w:hAnsi="Calibri" w:cs="Calibri Light"/>
          <w:szCs w:val="22"/>
        </w:rPr>
      </w:pPr>
      <w:r w:rsidRPr="009F6D57">
        <w:rPr>
          <w:rFonts w:ascii="Calibri" w:hAnsi="Calibri" w:cs="Calibri Light"/>
          <w:szCs w:val="22"/>
        </w:rPr>
        <w:t>Broj i mesto montaže javljača određen je na bazi nadzorne površine detektora i visini prostorije od poda do tavanice, a u svemu prema uputstvima i tehničkim podacima proizvođača P.P. opreme.</w:t>
      </w:r>
    </w:p>
    <w:p w:rsidR="00817AED" w:rsidRPr="009F6D57" w:rsidRDefault="00817AED" w:rsidP="00817AED">
      <w:pPr>
        <w:jc w:val="both"/>
        <w:rPr>
          <w:rFonts w:ascii="Calibri" w:hAnsi="Calibri" w:cs="Calibri Light"/>
          <w:szCs w:val="22"/>
        </w:rPr>
      </w:pPr>
      <w:r w:rsidRPr="009F6D57">
        <w:rPr>
          <w:rFonts w:ascii="Calibri" w:hAnsi="Calibri" w:cs="Calibri Light"/>
          <w:szCs w:val="22"/>
        </w:rPr>
        <w:t xml:space="preserve">Za oglašavanje-alarmiranje požarne opasnosti, projektom su predviđene elektronske alarmne sirene. </w:t>
      </w:r>
    </w:p>
    <w:p w:rsidR="00817AED" w:rsidRPr="009F6D57" w:rsidRDefault="00817AED" w:rsidP="00817AED">
      <w:pPr>
        <w:pStyle w:val="BodyTextIndent"/>
        <w:ind w:left="-90"/>
        <w:jc w:val="both"/>
        <w:rPr>
          <w:rFonts w:ascii="Calibri" w:hAnsi="Calibri" w:cs="Calibri Light"/>
          <w:sz w:val="22"/>
          <w:szCs w:val="22"/>
        </w:rPr>
      </w:pPr>
      <w:r w:rsidRPr="009F6D57">
        <w:rPr>
          <w:rFonts w:ascii="Calibri" w:hAnsi="Calibri" w:cs="Calibri Light"/>
          <w:sz w:val="22"/>
          <w:szCs w:val="22"/>
        </w:rPr>
        <w:t>Za povezivanje u jedinstvenu celinu sistema za rano otkrivanje i signalizaciju požara, predviđene su instalacije kablovima tipa J-H(St)H 2x2x0,8mm (detektorske petlje). Instalacione kablove položiti od PPC centrale do pojedinih perifernih elemenata u zid ili u tavanicu ispod maltera ili na već montirane PNK regale. Za povezivanje izvršnih elemenata sa PPC centralom koristiti kablove tipa J-H(St)H FE180/E90 2x2x0,8mm, direktnim polaganjem, dok za povezivanje alarmnih sirena na PPC koristiti kablove tipa J-H(St)H FE180/E30. Od jednog do drugog elementa P.P. instalacije nije dozvoljeno vršiti nastavljanje ili račvanje kablova. Instalacije za povezivanje alarmnih sirena i izvršnih elemenata PPC centrale polagati u zidu ispod maltera, trasama odvojenih od ostalih instalacija.</w:t>
      </w:r>
    </w:p>
    <w:p w:rsidR="00817AED" w:rsidRPr="009F6D57" w:rsidRDefault="00817AED" w:rsidP="00817AED">
      <w:pPr>
        <w:jc w:val="both"/>
        <w:rPr>
          <w:rFonts w:ascii="Calibri" w:hAnsi="Calibri" w:cs="Calibri Light"/>
          <w:b/>
          <w:bCs/>
          <w:szCs w:val="22"/>
        </w:rPr>
      </w:pPr>
      <w:r w:rsidRPr="009F6D57">
        <w:rPr>
          <w:rFonts w:ascii="Calibri" w:hAnsi="Calibri" w:cs="Calibri Light"/>
          <w:b/>
          <w:bCs/>
          <w:szCs w:val="22"/>
        </w:rPr>
        <w:t>Izvršne funkcije sistema automatske detekcije i dojave požara</w:t>
      </w:r>
    </w:p>
    <w:p w:rsidR="00817AED" w:rsidRPr="009F6D57" w:rsidRDefault="00817AED" w:rsidP="00817AED">
      <w:pPr>
        <w:jc w:val="both"/>
        <w:rPr>
          <w:rFonts w:ascii="Calibri" w:hAnsi="Calibri" w:cs="Calibri Light"/>
          <w:szCs w:val="22"/>
        </w:rPr>
      </w:pPr>
      <w:r w:rsidRPr="009F6D57">
        <w:rPr>
          <w:rFonts w:ascii="Calibri" w:hAnsi="Calibri" w:cs="Calibri Light"/>
          <w:szCs w:val="22"/>
        </w:rPr>
        <w:t xml:space="preserve">U vreme alarmnog požarnog stanja, iz PPC centrale se preko relejnog adresabilnog modula RM.S ¨šalje¨ izvršna komanda, signal u razvodni energetski orman RT-S sa odgovarajućim izvršnim organom - isključuje se sistem klimatizacije/ventilacije fiskulturne sale. Takođe, preko relejnog adresabilnog modula RM.R isključuje se sistem razglasa u zbornici na prvom spratu za potrebe informisanja u objektu. Direktno sa PPC se realizuje izvršna funkcija aktiviranja alarmnih sirena u objektu u vreme požara. </w:t>
      </w:r>
    </w:p>
    <w:p w:rsidR="00817AED" w:rsidRPr="009F6D57" w:rsidRDefault="00817AED" w:rsidP="00817AED">
      <w:pPr>
        <w:jc w:val="both"/>
        <w:rPr>
          <w:rFonts w:ascii="Calibri" w:hAnsi="Calibri" w:cs="Calibri Light"/>
          <w:szCs w:val="22"/>
        </w:rPr>
      </w:pPr>
      <w:r w:rsidRPr="009F6D57">
        <w:rPr>
          <w:rFonts w:ascii="Calibri" w:hAnsi="Calibri" w:cs="Calibri Light"/>
          <w:szCs w:val="22"/>
        </w:rPr>
        <w:t>U prilogu ovog tehničkog opisa se nalazi “Alarmni plan”.</w:t>
      </w:r>
    </w:p>
    <w:p w:rsidR="00817AED" w:rsidRPr="009F6D57" w:rsidRDefault="00817AED" w:rsidP="00817AED">
      <w:pPr>
        <w:jc w:val="both"/>
        <w:rPr>
          <w:rFonts w:ascii="Calibri" w:hAnsi="Calibri" w:cs="Calibri Light"/>
          <w:szCs w:val="22"/>
        </w:rPr>
      </w:pPr>
      <w:r w:rsidRPr="009F6D57">
        <w:rPr>
          <w:rFonts w:ascii="Calibri" w:hAnsi="Calibri" w:cs="Calibri Light"/>
          <w:szCs w:val="22"/>
        </w:rPr>
        <w:t>Nakon izvršene montaže i puštanja u probni i trajni rad, neophodno je izraditi potrebna uputstva i izvršiti obuku nadležnih i odgovornih lica na rukovanju P.P. opreme  i zaštite.</w:t>
      </w:r>
    </w:p>
    <w:p w:rsidR="00817AED" w:rsidRPr="009F6D57" w:rsidRDefault="00817AED" w:rsidP="00817AED">
      <w:pPr>
        <w:tabs>
          <w:tab w:val="left" w:pos="709"/>
        </w:tabs>
        <w:jc w:val="both"/>
        <w:rPr>
          <w:rFonts w:ascii="Calibri" w:hAnsi="Calibri" w:cs="Calibri Light"/>
          <w:szCs w:val="22"/>
        </w:rPr>
      </w:pPr>
    </w:p>
    <w:p w:rsidR="00817AED" w:rsidRPr="009F6D57" w:rsidRDefault="00817AED" w:rsidP="00817AED">
      <w:pPr>
        <w:tabs>
          <w:tab w:val="left" w:pos="709"/>
        </w:tabs>
        <w:rPr>
          <w:rFonts w:ascii="Calibri" w:hAnsi="Calibri" w:cs="Calibri Light"/>
          <w:szCs w:val="22"/>
        </w:rPr>
      </w:pPr>
      <w:r w:rsidRPr="009F6D57">
        <w:rPr>
          <w:rFonts w:ascii="Calibri" w:hAnsi="Calibri" w:cs="Calibri Light"/>
          <w:b/>
          <w:szCs w:val="22"/>
        </w:rPr>
        <w:t>TEHNIČKI OPIS - iz projekta mašinskih instslacija</w:t>
      </w:r>
      <w:r w:rsidRPr="009F6D57">
        <w:rPr>
          <w:rFonts w:ascii="Calibri" w:hAnsi="Calibri" w:cs="Calibri Light"/>
          <w:b/>
          <w:szCs w:val="22"/>
        </w:rPr>
        <w:br/>
      </w:r>
      <w:r w:rsidRPr="009F6D57">
        <w:rPr>
          <w:rFonts w:ascii="Calibri" w:hAnsi="Calibri" w:cs="Calibri Light"/>
          <w:szCs w:val="22"/>
        </w:rPr>
        <w:t>Od instalacija u objektu su izvedene instalacije vodovoda i kanalizacije, telekomunikacione i elektro</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instalacije, instalacije radijatorskog grejanja sa toplotnom podstanicom za priključenje na daljinsko grejanje JKP Beogradske Elektrane.</w:t>
      </w:r>
    </w:p>
    <w:p w:rsidR="00817AED" w:rsidRPr="009F6D57" w:rsidRDefault="00817AED" w:rsidP="00817AED">
      <w:pPr>
        <w:autoSpaceDE w:val="0"/>
        <w:autoSpaceDN w:val="0"/>
        <w:adjustRightInd w:val="0"/>
        <w:jc w:val="both"/>
        <w:rPr>
          <w:rFonts w:ascii="Calibri" w:hAnsi="Calibri" w:cs="Calibri Light"/>
          <w:b/>
          <w:bCs/>
          <w:szCs w:val="22"/>
        </w:rPr>
      </w:pPr>
      <w:r w:rsidRPr="009F6D57">
        <w:rPr>
          <w:rFonts w:ascii="Calibri" w:hAnsi="Calibri" w:cs="Calibri Light"/>
          <w:b/>
          <w:bCs/>
          <w:szCs w:val="22"/>
        </w:rPr>
        <w:t>Postojeće stanje</w:t>
      </w:r>
    </w:p>
    <w:p w:rsidR="00817AED" w:rsidRPr="009F6D57" w:rsidRDefault="00817AED" w:rsidP="00817AED">
      <w:pPr>
        <w:autoSpaceDE w:val="0"/>
        <w:autoSpaceDN w:val="0"/>
        <w:adjustRightInd w:val="0"/>
        <w:rPr>
          <w:rFonts w:ascii="Calibri" w:hAnsi="Calibri" w:cs="Calibri Light"/>
          <w:szCs w:val="22"/>
        </w:rPr>
      </w:pPr>
      <w:r w:rsidRPr="009F6D57">
        <w:rPr>
          <w:rFonts w:ascii="Calibri" w:hAnsi="Calibri" w:cs="Calibri Light"/>
          <w:szCs w:val="22"/>
        </w:rPr>
        <w:t>U objektu je instalisano radijatorsko grejanje sa livenim člankastim radijatorima kao grejnim telima.</w:t>
      </w:r>
    </w:p>
    <w:p w:rsidR="00817AED" w:rsidRPr="009F6D57" w:rsidRDefault="00817AED" w:rsidP="00817AED">
      <w:pPr>
        <w:autoSpaceDE w:val="0"/>
        <w:autoSpaceDN w:val="0"/>
        <w:adjustRightInd w:val="0"/>
        <w:rPr>
          <w:rFonts w:ascii="Calibri" w:hAnsi="Calibri" w:cs="Calibri Light"/>
          <w:szCs w:val="22"/>
        </w:rPr>
      </w:pPr>
      <w:r w:rsidRPr="009F6D57">
        <w:rPr>
          <w:rFonts w:ascii="Calibri" w:hAnsi="Calibri" w:cs="Calibri Light"/>
          <w:szCs w:val="22"/>
        </w:rPr>
        <w:t>Radijatori su dotrajali, neki i isključeni sa sistema, jer su neispravni. Radijatorska armatura je neupotrebljiva i potrebna je njena zamena.</w:t>
      </w:r>
    </w:p>
    <w:p w:rsidR="00817AED" w:rsidRPr="009F6D57" w:rsidRDefault="00817AED" w:rsidP="00817AED">
      <w:pPr>
        <w:autoSpaceDE w:val="0"/>
        <w:autoSpaceDN w:val="0"/>
        <w:adjustRightInd w:val="0"/>
        <w:rPr>
          <w:rFonts w:ascii="Calibri" w:hAnsi="Calibri" w:cs="Calibri Light"/>
          <w:szCs w:val="22"/>
        </w:rPr>
      </w:pPr>
      <w:r w:rsidRPr="009F6D57">
        <w:rPr>
          <w:rFonts w:ascii="Calibri" w:hAnsi="Calibri" w:cs="Calibri Light"/>
          <w:szCs w:val="22"/>
        </w:rPr>
        <w:t>Cevna mreža je uradjena od čeličnih cevi. U dobrom je stanju, bez vidnih deformacija i tragova curenja.</w:t>
      </w:r>
    </w:p>
    <w:p w:rsidR="00817AED" w:rsidRPr="009F6D57" w:rsidRDefault="00817AED" w:rsidP="00817AED">
      <w:pPr>
        <w:autoSpaceDE w:val="0"/>
        <w:autoSpaceDN w:val="0"/>
        <w:adjustRightInd w:val="0"/>
        <w:rPr>
          <w:rFonts w:ascii="Calibri" w:hAnsi="Calibri" w:cs="Calibri Light"/>
          <w:szCs w:val="22"/>
        </w:rPr>
      </w:pPr>
      <w:r w:rsidRPr="009F6D57">
        <w:rPr>
          <w:rFonts w:ascii="Calibri" w:hAnsi="Calibri" w:cs="Calibri Light"/>
          <w:szCs w:val="22"/>
        </w:rPr>
        <w:lastRenderedPageBreak/>
        <w:t>Toplotna podstanica je smeštena u prizemlju objekta. Priključenje je izvršeno direktno, bez izmenjivača toplote, sa mešmom vezom radi regulisanja temperature radnog fluida u sekundarnom delu instalacije .Primarna toplotna podstanica je sa regulatorom pritiska koji štiti sekundarnu instalaciju. Cirkulacija radnog fluida je prinudna, putem cirkulacione pumpe. Instalisana je radna i rezervna cirkulaciona pumpa. Zaporna armatura u podstamici – ovalni zasuni - je u dosta lošem stanju.</w:t>
      </w:r>
    </w:p>
    <w:p w:rsidR="00817AED" w:rsidRPr="009F6D57" w:rsidRDefault="00817AED" w:rsidP="00817AED">
      <w:pPr>
        <w:autoSpaceDE w:val="0"/>
        <w:autoSpaceDN w:val="0"/>
        <w:adjustRightInd w:val="0"/>
        <w:jc w:val="both"/>
        <w:rPr>
          <w:rFonts w:ascii="Calibri" w:hAnsi="Calibri" w:cs="Calibri Light"/>
          <w:b/>
          <w:bCs/>
          <w:szCs w:val="22"/>
        </w:rPr>
      </w:pPr>
    </w:p>
    <w:p w:rsidR="00817AED" w:rsidRPr="009F6D57" w:rsidRDefault="00817AED" w:rsidP="00817AED">
      <w:pPr>
        <w:autoSpaceDE w:val="0"/>
        <w:autoSpaceDN w:val="0"/>
        <w:adjustRightInd w:val="0"/>
        <w:jc w:val="both"/>
        <w:rPr>
          <w:rFonts w:ascii="Calibri" w:hAnsi="Calibri" w:cs="Calibri Light"/>
          <w:b/>
          <w:bCs/>
          <w:szCs w:val="22"/>
        </w:rPr>
      </w:pPr>
      <w:r w:rsidRPr="009F6D57">
        <w:rPr>
          <w:rFonts w:ascii="Calibri" w:hAnsi="Calibri" w:cs="Calibri Light"/>
          <w:b/>
          <w:bCs/>
          <w:szCs w:val="22"/>
        </w:rPr>
        <w:t>Novoprojektovano stanje i planirani radovi</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Sva postojeća grejna tela se menjaju novim. Ugradjuju se aluminijumski člankasti radijatori dimenzija u skladu sa visinom parapeta i visinom postojećih radijatora.</w:t>
      </w:r>
    </w:p>
    <w:p w:rsidR="00817AED" w:rsidRPr="009F6D57" w:rsidRDefault="00817AED" w:rsidP="00817AED">
      <w:pPr>
        <w:autoSpaceDE w:val="0"/>
        <w:autoSpaceDN w:val="0"/>
        <w:adjustRightInd w:val="0"/>
        <w:rPr>
          <w:rFonts w:ascii="Calibri" w:hAnsi="Calibri" w:cs="Calibri Light"/>
          <w:szCs w:val="22"/>
        </w:rPr>
      </w:pPr>
      <w:r w:rsidRPr="009F6D57">
        <w:rPr>
          <w:rFonts w:ascii="Calibri" w:hAnsi="Calibri" w:cs="Calibri Light"/>
          <w:szCs w:val="22"/>
        </w:rPr>
        <w:t>Dimenzionisanje novih grejnih tela izvršeno je u skladu sa odavanjem toplote postojećih grejnih tela.</w:t>
      </w:r>
    </w:p>
    <w:p w:rsidR="00817AED" w:rsidRPr="009F6D57" w:rsidRDefault="00817AED" w:rsidP="00817AED">
      <w:pPr>
        <w:autoSpaceDE w:val="0"/>
        <w:autoSpaceDN w:val="0"/>
        <w:adjustRightInd w:val="0"/>
        <w:rPr>
          <w:rFonts w:ascii="Calibri" w:hAnsi="Calibri" w:cs="Calibri Light"/>
          <w:szCs w:val="22"/>
        </w:rPr>
      </w:pPr>
      <w:r w:rsidRPr="009F6D57">
        <w:rPr>
          <w:rFonts w:ascii="Calibri" w:hAnsi="Calibri" w:cs="Calibri Light"/>
          <w:szCs w:val="22"/>
        </w:rPr>
        <w:t>Uradjen je detaljan proračun odavanja toplote za svako od grejnih tela.</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Postojeća grejna tela se demontiraju, komplet sa konzolama, nosačima, radijatorski ventilima I holenderima.  Sav demontirani materijal se iznosi van objekta, na udaljenost do 50 m i predaje u dalju nadležnost Investitoru.</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Vrši se isporuka i montaža novih aluminijumskih člankastih radijatora, komplet sa čepovima, redukcijama, zaptivačima, konzolana i nosačima. Takodje isporučuju se novi radijatorski ventili sa termostatskom regulacijom i novi zatvarajući radijatorski navijci. Ventil i navijci su dimenzionisani u skladu sa količinom toplote koju odaju grejna tela. Zbog ugradnje nove radijatorske armature neophodna je i prerada radijatorskih veza. Projektom je predvidjeno da se demontira završetak radijatorske veze u dužini 30-50 cm i umesto toga urade novi delovi radijatorskog priključka. Novougradjeni cevni vodovi se čiste od korozije, boje osnovnom bojom i radijator lakom.</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Ova promena radijatorskih ventila je uslovila i promenu cirkulacionih pumpi u toplotnoj podstanici, kao I zamenu zaporne armature ispred i iza cirkulacionih pumpi. Elektornski regulisana cirkulaciona pumpa će se prilagodjavati potrebnom protoku, pa će se to odraziti na kvalitetniji rad instalacije ali i na smanjenje potrošnje toplotne i električne energije.</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Projektom je predvidjena i zamena zaporne armature ispred i iza cirkulacionih pumpi, što povećava</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pouzdanost sistema grejanja i kvalitetnije rukovanje i održavanje instalacije. Takodje projektovani su I prigušivači buke i vibracija, koji sprečavaju prenošenje buke i vibracija putem cevnih vodova.</w:t>
      </w:r>
    </w:p>
    <w:p w:rsidR="00817AED" w:rsidRPr="009F6D57" w:rsidRDefault="00817AED" w:rsidP="00817AED">
      <w:pPr>
        <w:autoSpaceDE w:val="0"/>
        <w:autoSpaceDN w:val="0"/>
        <w:adjustRightInd w:val="0"/>
        <w:jc w:val="both"/>
        <w:rPr>
          <w:rFonts w:ascii="Calibri" w:hAnsi="Calibri" w:cs="Calibri Light"/>
          <w:szCs w:val="22"/>
        </w:rPr>
      </w:pPr>
      <w:r w:rsidRPr="009F6D57">
        <w:rPr>
          <w:rFonts w:ascii="Calibri" w:hAnsi="Calibri" w:cs="Calibri Light"/>
          <w:szCs w:val="22"/>
        </w:rPr>
        <w:t>Projekat je uradjen u skladu sa propisima i standardima za ovu vrstu instalacija. Opremljen je teskualnom, numeričkom i grafičkom dokumentacijom potrebnom za izvodjenje radova</w:t>
      </w:r>
    </w:p>
    <w:p w:rsidR="00817AED" w:rsidRPr="009F6D57" w:rsidRDefault="00817AED" w:rsidP="00817AED">
      <w:pPr>
        <w:tabs>
          <w:tab w:val="left" w:pos="3686"/>
        </w:tabs>
        <w:rPr>
          <w:rFonts w:ascii="Calibri" w:hAnsi="Calibri" w:cs="Arial"/>
          <w:szCs w:val="22"/>
        </w:rPr>
      </w:pPr>
    </w:p>
    <w:p w:rsidR="00817AED" w:rsidRPr="009F6D57" w:rsidRDefault="00817AED" w:rsidP="00817AED">
      <w:pPr>
        <w:tabs>
          <w:tab w:val="left" w:pos="3686"/>
        </w:tabs>
        <w:rPr>
          <w:rFonts w:ascii="Calibri" w:hAnsi="Calibri" w:cs="Arial"/>
          <w:szCs w:val="22"/>
        </w:rPr>
      </w:pPr>
    </w:p>
    <w:p w:rsidR="00817AED" w:rsidRPr="008B6D8E" w:rsidRDefault="00817AED" w:rsidP="00817AED">
      <w:pPr>
        <w:tabs>
          <w:tab w:val="left" w:pos="709"/>
        </w:tabs>
        <w:jc w:val="both"/>
        <w:rPr>
          <w:rFonts w:ascii="Calibri" w:hAnsi="Calibri" w:cs="Calibri"/>
          <w:b/>
          <w:sz w:val="22"/>
          <w:szCs w:val="22"/>
        </w:rPr>
      </w:pPr>
      <w:r w:rsidRPr="008B6D8E">
        <w:rPr>
          <w:rFonts w:ascii="Calibri" w:hAnsi="Calibri" w:cs="Calibri"/>
          <w:b/>
          <w:sz w:val="22"/>
          <w:szCs w:val="22"/>
        </w:rPr>
        <w:t>OPIS PROJEKTA SPOLJNOG UREĐENJA</w:t>
      </w:r>
    </w:p>
    <w:p w:rsidR="00817AED" w:rsidRPr="008B6D8E" w:rsidRDefault="00817AED" w:rsidP="00817AED">
      <w:pPr>
        <w:tabs>
          <w:tab w:val="left" w:pos="709"/>
        </w:tabs>
        <w:jc w:val="both"/>
        <w:rPr>
          <w:rFonts w:ascii="Calibri" w:hAnsi="Calibri" w:cs="Calibri"/>
          <w:b/>
          <w:sz w:val="22"/>
          <w:szCs w:val="22"/>
        </w:rPr>
      </w:pP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Projekat spoljnog uređenja  ra</w:t>
      </w:r>
      <w:r w:rsidRPr="008B6D8E">
        <w:rPr>
          <w:rFonts w:ascii="Calibri" w:hAnsi="Calibri" w:cs="Calibri" w:hint="eastAsia"/>
          <w:sz w:val="22"/>
          <w:lang w:val="sl-SI" w:eastAsia="sl-SI"/>
        </w:rPr>
        <w:t>đ</w:t>
      </w:r>
      <w:r w:rsidRPr="008B6D8E">
        <w:rPr>
          <w:rFonts w:ascii="Calibri" w:hAnsi="Calibri" w:cs="Calibri"/>
          <w:sz w:val="22"/>
          <w:lang w:val="sl-SI" w:eastAsia="sl-SI"/>
        </w:rPr>
        <w:t>en je na osnovu:</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1.</w:t>
      </w:r>
      <w:r w:rsidRPr="008B6D8E">
        <w:rPr>
          <w:rFonts w:ascii="Calibri" w:hAnsi="Calibri" w:cs="Calibri"/>
          <w:sz w:val="22"/>
          <w:lang w:val="sl-SI" w:eastAsia="sl-SI"/>
        </w:rPr>
        <w:tab/>
        <w:t>Projektnog zadatka</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2.          Važeće zakonske regulative, pravilnika, standarda i tehničkih normative</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3.         Ažurirane katastarsko-topografske podloge</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 xml:space="preserve">4.         Plana detaljne regulacije Bloka 1 između ulica Pariske komune, Omladinskih brigada, Bul.AVNOJ-a   </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 xml:space="preserve">            i Narodnih heroja u Novom Beogadu (Sl.list grada Beograda br.5/07)</w:t>
      </w:r>
    </w:p>
    <w:p w:rsidR="00817AED" w:rsidRPr="008B6D8E" w:rsidRDefault="00817AED" w:rsidP="00817AED">
      <w:pPr>
        <w:spacing w:line="260" w:lineRule="atLeast"/>
        <w:jc w:val="both"/>
        <w:rPr>
          <w:rFonts w:ascii="Calibri" w:hAnsi="Calibri" w:cs="Calibri"/>
          <w:sz w:val="22"/>
          <w:lang w:val="sl-SI" w:eastAsia="sl-SI"/>
        </w:rPr>
      </w:pPr>
    </w:p>
    <w:p w:rsidR="00817AED" w:rsidRPr="008B6D8E" w:rsidRDefault="00817AED" w:rsidP="00817AED">
      <w:pPr>
        <w:spacing w:line="260" w:lineRule="atLeast"/>
        <w:jc w:val="both"/>
        <w:rPr>
          <w:rFonts w:ascii="Calibri" w:hAnsi="Calibri" w:cs="Calibri"/>
          <w:b/>
          <w:sz w:val="22"/>
          <w:lang w:val="sl-SI" w:eastAsia="sl-SI"/>
        </w:rPr>
      </w:pPr>
      <w:r w:rsidRPr="008B6D8E">
        <w:rPr>
          <w:rFonts w:ascii="Calibri" w:hAnsi="Calibri" w:cs="Calibri"/>
          <w:b/>
          <w:sz w:val="22"/>
          <w:lang w:val="sl-SI" w:eastAsia="sl-SI"/>
        </w:rPr>
        <w:t>01. LOKACIJA</w:t>
      </w:r>
    </w:p>
    <w:p w:rsidR="00817AED" w:rsidRPr="008B6D8E" w:rsidRDefault="00817AED" w:rsidP="00817AED">
      <w:pPr>
        <w:tabs>
          <w:tab w:val="left" w:pos="3685"/>
        </w:tabs>
        <w:jc w:val="both"/>
        <w:rPr>
          <w:rFonts w:ascii="Calibri" w:hAnsi="Calibri" w:cs="Calibri"/>
          <w:color w:val="000000"/>
          <w:sz w:val="22"/>
          <w:szCs w:val="22"/>
          <w:lang w:val="sl-SI" w:eastAsia="sl-SI"/>
        </w:rPr>
      </w:pPr>
      <w:r w:rsidRPr="008B6D8E">
        <w:rPr>
          <w:rFonts w:ascii="Calibri" w:hAnsi="Calibri" w:cs="Calibri"/>
          <w:sz w:val="22"/>
          <w:szCs w:val="22"/>
          <w:lang w:val="sr-Latn-CS" w:eastAsia="sl-SI"/>
        </w:rPr>
        <w:t>Predmet ovog  projekta je</w:t>
      </w:r>
      <w:r w:rsidRPr="008B6D8E">
        <w:rPr>
          <w:rFonts w:ascii="Calibri" w:hAnsi="Calibri" w:cs="Calibri"/>
          <w:color w:val="000000"/>
          <w:sz w:val="22"/>
          <w:szCs w:val="22"/>
          <w:lang w:val="sr-Latn-CS" w:eastAsia="sl-SI"/>
        </w:rPr>
        <w:t xml:space="preserve"> sanacija dvorišnog dela Osnovne škole Duško Radović koji se nalazi na </w:t>
      </w:r>
      <w:r w:rsidRPr="008B6D8E">
        <w:rPr>
          <w:rFonts w:ascii="Calibri" w:hAnsi="Calibri" w:cs="Calibri"/>
          <w:color w:val="000000"/>
          <w:sz w:val="22"/>
          <w:szCs w:val="22"/>
          <w:lang w:val="sr-Cyrl-CS" w:eastAsia="sl-SI"/>
        </w:rPr>
        <w:t>k.p. br</w:t>
      </w:r>
      <w:r w:rsidRPr="008B6D8E">
        <w:rPr>
          <w:rFonts w:ascii="Calibri" w:hAnsi="Calibri" w:cs="Calibri"/>
          <w:color w:val="000000"/>
          <w:sz w:val="22"/>
          <w:szCs w:val="22"/>
          <w:lang w:val="sl-SI" w:eastAsia="sl-SI"/>
        </w:rPr>
        <w:t xml:space="preserve">. 970/9 </w:t>
      </w:r>
      <w:r w:rsidRPr="008B6D8E">
        <w:rPr>
          <w:rFonts w:ascii="Calibri" w:hAnsi="Calibri" w:cs="Calibri"/>
          <w:color w:val="000000"/>
          <w:sz w:val="22"/>
          <w:szCs w:val="22"/>
          <w:lang w:val="sr-Cyrl-CS" w:eastAsia="sl-SI"/>
        </w:rPr>
        <w:t xml:space="preserve">KO </w:t>
      </w:r>
      <w:r w:rsidRPr="008B6D8E">
        <w:rPr>
          <w:rFonts w:ascii="Calibri" w:hAnsi="Calibri" w:cs="Calibri"/>
          <w:color w:val="000000"/>
          <w:sz w:val="22"/>
          <w:szCs w:val="22"/>
          <w:lang w:val="sl-SI" w:eastAsia="sl-SI"/>
        </w:rPr>
        <w:t xml:space="preserve">Novi Beograd </w:t>
      </w:r>
      <w:r w:rsidRPr="008B6D8E">
        <w:rPr>
          <w:rFonts w:ascii="Calibri" w:hAnsi="Calibri" w:cs="Calibri"/>
          <w:color w:val="000000"/>
          <w:sz w:val="22"/>
          <w:szCs w:val="22"/>
          <w:lang w:val="sr-Latn-CS" w:eastAsia="sl-SI"/>
        </w:rPr>
        <w:t xml:space="preserve">u </w:t>
      </w:r>
      <w:r w:rsidRPr="008B6D8E">
        <w:rPr>
          <w:rFonts w:ascii="Calibri" w:hAnsi="Calibri" w:cs="Calibri"/>
          <w:color w:val="000000"/>
          <w:sz w:val="22"/>
          <w:szCs w:val="22"/>
          <w:lang w:val="sl-SI" w:eastAsia="sl-SI"/>
        </w:rPr>
        <w:t>Bulevaru Zorana Đinđića br. 112</w:t>
      </w:r>
      <w:r w:rsidRPr="008B6D8E">
        <w:rPr>
          <w:rFonts w:ascii="Calibri" w:hAnsi="Calibri" w:cs="Calibri"/>
          <w:color w:val="000000"/>
          <w:sz w:val="22"/>
          <w:szCs w:val="22"/>
          <w:lang w:val="sr-Cyrl-CS" w:eastAsia="sl-SI"/>
        </w:rPr>
        <w:t xml:space="preserve"> u Beogradu</w:t>
      </w:r>
      <w:r w:rsidRPr="008B6D8E">
        <w:rPr>
          <w:rFonts w:ascii="Calibri" w:hAnsi="Calibri" w:cs="Calibri"/>
          <w:color w:val="000000"/>
          <w:sz w:val="22"/>
          <w:szCs w:val="22"/>
          <w:lang w:val="sl-SI" w:eastAsia="sl-SI"/>
        </w:rPr>
        <w:t xml:space="preserve">. Sama zgrada škole zauzima celu parcelu 980 površine 1598 m2, dok je zemljište uz objekat obuhvaćeno parcelom 970/9 površine 6961 m2. </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 xml:space="preserve">Teren lokacije je skoro ravan. Pristup lokaciji je sa Bulevara Zorana Đinđića. </w:t>
      </w:r>
    </w:p>
    <w:p w:rsidR="00817AED" w:rsidRPr="008B6D8E" w:rsidRDefault="00817AED" w:rsidP="00817AED">
      <w:pPr>
        <w:spacing w:line="260" w:lineRule="atLeast"/>
        <w:jc w:val="both"/>
        <w:rPr>
          <w:rFonts w:ascii="Calibri" w:hAnsi="Calibri" w:cs="Calibri"/>
          <w:sz w:val="22"/>
          <w:lang w:val="sl-SI" w:eastAsia="sl-SI"/>
        </w:rPr>
      </w:pPr>
    </w:p>
    <w:p w:rsidR="00817AED" w:rsidRPr="008B6D8E" w:rsidRDefault="00817AED" w:rsidP="00817AED">
      <w:pPr>
        <w:spacing w:line="260" w:lineRule="atLeast"/>
        <w:jc w:val="both"/>
        <w:rPr>
          <w:rFonts w:ascii="Calibri" w:hAnsi="Calibri" w:cs="Calibri"/>
          <w:b/>
          <w:sz w:val="22"/>
          <w:lang w:val="sl-SI" w:eastAsia="sl-SI"/>
        </w:rPr>
      </w:pPr>
      <w:r w:rsidRPr="008B6D8E">
        <w:rPr>
          <w:rFonts w:ascii="Calibri" w:hAnsi="Calibri" w:cs="Calibri"/>
          <w:b/>
          <w:sz w:val="22"/>
          <w:lang w:val="sl-SI" w:eastAsia="sl-SI"/>
        </w:rPr>
        <w:t>02. PROJEKTNI ZADATAK</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Projektni zadatak odredjuje projektovanje za sanaciju dvorišta OŠ Duško Radović.Potrebno je izvršiti sanaciju, tj zamenu završih zastora ,ograde i mobilijara, kao i izvršiti ozelenjavanje slobodnih površina.</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lastRenderedPageBreak/>
        <w:t>Na otvornim površinama lokacije organizuju se  pešači tokovi i sportsko igralište.Oivičenje pešačkih staza i platoa predvideti od granitnih cepanih ivičnjaka , kao što su i postojeći.Platoe i pešačke komunikacije planirati sa završnim slojem od asfaltbetona.</w:t>
      </w:r>
    </w:p>
    <w:p w:rsidR="00817AED" w:rsidRPr="008B6D8E" w:rsidRDefault="00817AED" w:rsidP="00817AED">
      <w:pPr>
        <w:spacing w:line="260" w:lineRule="atLeast"/>
        <w:rPr>
          <w:rFonts w:ascii="Calibri" w:hAnsi="Calibri" w:cs="Calibri"/>
          <w:sz w:val="22"/>
          <w:lang w:val="sl-SI" w:eastAsia="sl-SI"/>
        </w:rPr>
      </w:pPr>
    </w:p>
    <w:p w:rsidR="00817AED" w:rsidRPr="008B6D8E" w:rsidRDefault="00817AED" w:rsidP="00817AED">
      <w:pPr>
        <w:spacing w:line="260" w:lineRule="atLeast"/>
        <w:rPr>
          <w:rFonts w:ascii="Calibri" w:hAnsi="Calibri" w:cs="Calibri"/>
          <w:b/>
          <w:sz w:val="22"/>
          <w:lang w:val="sl-SI" w:eastAsia="sl-SI"/>
        </w:rPr>
      </w:pPr>
      <w:r w:rsidRPr="008B6D8E">
        <w:rPr>
          <w:rFonts w:ascii="Calibri" w:hAnsi="Calibri" w:cs="Calibri"/>
          <w:b/>
          <w:sz w:val="22"/>
          <w:lang w:val="sl-SI" w:eastAsia="sl-SI"/>
        </w:rPr>
        <w:t>03.SITUACIJA</w:t>
      </w:r>
    </w:p>
    <w:p w:rsidR="00817AED" w:rsidRPr="008B6D8E" w:rsidRDefault="00817AED" w:rsidP="00817AED">
      <w:pPr>
        <w:spacing w:line="260" w:lineRule="atLeast"/>
        <w:rPr>
          <w:rFonts w:ascii="Calibri" w:hAnsi="Calibri" w:cs="Calibri"/>
          <w:sz w:val="22"/>
          <w:lang w:val="sl-SI" w:eastAsia="sl-SI"/>
        </w:rPr>
      </w:pPr>
      <w:r w:rsidRPr="008B6D8E">
        <w:rPr>
          <w:rFonts w:ascii="Calibri" w:hAnsi="Calibri" w:cs="Calibri"/>
          <w:sz w:val="22"/>
          <w:lang w:val="sl-SI" w:eastAsia="sl-SI"/>
        </w:rPr>
        <w:t>Projektom spoljnog uređenja obuhvaćena je zamena:</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Pešačkog prilaza školi sa Bulevara Zorana Đinšića</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Platoa za strane zadnjeg ulaza u školu</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Svih pešačkih komunikacija oko same škole</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ograde sa dve strane otvorenog sportkog terena</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mobilijara u vidu klupi, žardinjera i biciklarnika</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spoljne ograde sa novim ulaznim kapijama</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Zamena završnog sloja, isturenog dela na ulazu sa zadnje strane škole i bočne otvorene terase na nivou prizemlja granitnim protivlkliznim pločicama</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Izrada pristupne rampe na dvorišnom ulazu u školu kako bi se omogućila pristupačnost osobama sa invaliditetom</w:t>
      </w:r>
    </w:p>
    <w:p w:rsidR="00817AED" w:rsidRPr="008B6D8E" w:rsidRDefault="00817AED" w:rsidP="00817AED">
      <w:pPr>
        <w:numPr>
          <w:ilvl w:val="0"/>
          <w:numId w:val="43"/>
        </w:numPr>
        <w:spacing w:line="260" w:lineRule="atLeast"/>
        <w:contextualSpacing/>
        <w:rPr>
          <w:rFonts w:ascii="Calibri" w:eastAsia="Cambria" w:hAnsi="Calibri" w:cs="Calibri"/>
          <w:sz w:val="22"/>
          <w:szCs w:val="22"/>
        </w:rPr>
      </w:pPr>
      <w:r w:rsidRPr="008B6D8E">
        <w:rPr>
          <w:rFonts w:ascii="Calibri" w:eastAsia="Cambria" w:hAnsi="Calibri" w:cs="Calibri"/>
          <w:sz w:val="22"/>
          <w:szCs w:val="22"/>
        </w:rPr>
        <w:t>Izrada armiranobetonskih stepenika na oba ulaza u školu kako bi se savladala visinska razlika nakon postavljanja slojeva na nivou prizemlja u skladu sa eleboratom enrgetske efikanosti koji je rađen za sam objekat škole</w:t>
      </w:r>
    </w:p>
    <w:p w:rsidR="00817AED" w:rsidRPr="008B6D8E" w:rsidRDefault="00817AED" w:rsidP="00817AED">
      <w:pPr>
        <w:spacing w:line="260" w:lineRule="atLeast"/>
        <w:rPr>
          <w:rFonts w:ascii="Calibri" w:hAnsi="Calibri" w:cs="Calibri"/>
          <w:sz w:val="22"/>
          <w:lang w:val="sl-SI" w:eastAsia="sl-SI"/>
        </w:rPr>
      </w:pPr>
      <w:r w:rsidRPr="008B6D8E">
        <w:rPr>
          <w:rFonts w:ascii="Calibri" w:hAnsi="Calibri" w:cs="Calibri"/>
          <w:sz w:val="22"/>
          <w:lang w:val="sl-SI" w:eastAsia="sl-SI"/>
        </w:rPr>
        <w:t>, kao i ozelenjavanje slobodnih zelenih površina</w:t>
      </w:r>
    </w:p>
    <w:p w:rsidR="00817AED" w:rsidRPr="008B6D8E" w:rsidRDefault="00817AED" w:rsidP="00817AED">
      <w:pPr>
        <w:spacing w:line="260" w:lineRule="atLeast"/>
        <w:rPr>
          <w:rFonts w:ascii="Calibri" w:hAnsi="Calibri" w:cs="Calibri"/>
          <w:sz w:val="22"/>
          <w:lang w:val="sl-SI" w:eastAsia="sl-SI"/>
        </w:rPr>
      </w:pP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 xml:space="preserve">Školi je omogućen pristup sa više strane. Sa Bulevara Zorana Đinđića omogućen je pešački pristup i pristup protipožarnom vozilu , koje nesmetano moze da se kreće oko škole i okrene na otvorenom platou sa zadnje strane. </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Još na pet mesta je omogućen pešački pristup školi iz unutrašnjeg dela bloka. Pristupi su kontrolisani, svuda su postavljene kapije. Sve kapije su previđene za zamenu.</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Što se tiče postojećeg stanja, primetno je da su platoi i pešačke komunikacije u jako lošem stanju. Postojeći zastor od asfaltbetona potrebno je kompletno zameniti. Primetno je i zadržavanje atmosferske vode na pojedinim mestima.Padovi od objekta ka zelenim površinama nisu dobro odrađeni, na pojedinm mestima je visina okolnog zelenila viša od asfaltnih površina tako da voda nemože da otiče slobodnim padom. Od svih površina spoljnog uređenja jedino je sportsko igralište u dosta dobrom stanju , kao i staza sa istočne strane koja vodi u unutrašnjost bloka. Oko same parcele postavljena je ograda, koju je potrbno zameniti. Sa istočne strane iza sportske zatvorene sale za fizičko vaspitanje, nalaze se betonske stepenice koje je potrebno ukloniti. Sa zapadne strane objekta nalazi se terasa u novou prizemlja, koja je je u jako lošem stanju ( ispucale pločice....).</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Ovim projektom previđeno je delimično uklanjanje postojećih pešačkih komunikacija, kao i formiranje novih. Ogromna većina platoa i pešačkih komunikacija se zadržava i previđa se struganje postojećeg asfaltbetona, ispuna na pojedinm mestima drobljenim kamenim agregatom kako bi se postogli padovi da bi voda nesmetano oticala ka zelenim površinama, i ponovno asfaltiranje afaltbetonom tipa AB 8 u crvenoj boji i debljini od 4cm.  Na nekim mestima mora se delimično srušiti postojeća konstrukcija platoa i pešačikh komunikacija jer nezadovoljavaju postojeće visinske kote nemetano oticanje atmosferske vode.Postojeći betonski platoi sa jedne i druge strane sportskog otvorenog igrališta planirano je da se takođe asfaltiraju.</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Na samom ulazu sa Bulevara Zorana Đinćića, deo zelene površine između dve staze od po 5.0 m , planirano je da se poploča granitnim kamenim kockama. Projektom se previđa postvaljanje visoke ograde visine 5.0m sa dve strane otvorenog sportskog igrališta. Same pešačke komunikacije i platoi , oplemeniće se mobilijarom u vidu klupa, žardinjera i biciklarnika. Mogući izgledi mobilijara dati su u detaljima.Pristupna rampa za osobe sa invaliditetom sa unutrašnje dvorišne strane previđena je u padu od 5% , širine 1.60 m, dužine 6.1m uz fasadni zid objekta, sa čeličnim rukohvatom.Previđen je betomn MB 20, armiran armaturnom mrežom Q188, debljine od 10-25 cm. Potrebno je izraditi i temelj dubine 20 cm na sloju šljunkovitopeskovitog materijala debljine 10cm. U skladu sa eleboratom energetske efikasnosti, kota nula prizemlja je podignuta u odnosu na postojeću za 15cm, kako bi se pristupilo objektu potrebno je izgraditi na oba ulaza po jedan stepenik visine 15cm, širine 30cm,  od armiranog betona .</w:t>
      </w:r>
    </w:p>
    <w:p w:rsidR="00817AED" w:rsidRPr="008B6D8E" w:rsidRDefault="00817AED" w:rsidP="00817AED">
      <w:pPr>
        <w:spacing w:line="260" w:lineRule="atLeast"/>
        <w:rPr>
          <w:rFonts w:ascii="Calibri" w:hAnsi="Calibri" w:cs="Calibri"/>
          <w:sz w:val="22"/>
          <w:lang w:val="sl-SI" w:eastAsia="sl-SI"/>
        </w:rPr>
      </w:pPr>
    </w:p>
    <w:p w:rsidR="00817AED" w:rsidRPr="008B6D8E" w:rsidRDefault="00817AED" w:rsidP="00817AED">
      <w:pPr>
        <w:spacing w:line="260" w:lineRule="atLeast"/>
        <w:rPr>
          <w:rFonts w:ascii="Calibri" w:hAnsi="Calibri" w:cs="Calibri"/>
          <w:b/>
          <w:sz w:val="22"/>
          <w:lang w:val="sl-SI" w:eastAsia="sl-SI"/>
        </w:rPr>
      </w:pPr>
      <w:r w:rsidRPr="008B6D8E">
        <w:rPr>
          <w:rFonts w:ascii="Calibri" w:hAnsi="Calibri" w:cs="Calibri"/>
          <w:b/>
          <w:sz w:val="22"/>
          <w:lang w:val="sl-SI" w:eastAsia="sl-SI"/>
        </w:rPr>
        <w:t>04. NIVELACIJA</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lastRenderedPageBreak/>
        <w:t>Pri projektovanju nivelete pešačkih staza i platoa, vodilo se računa o nivelacionoj postavci Bulavara , položaju objekta, ulazima u objekte, konfiguraciji terena, postojećoj i novoprojektovanoj infrastrukturi.</w:t>
      </w:r>
    </w:p>
    <w:p w:rsidR="00817AED" w:rsidRPr="008B6D8E" w:rsidRDefault="00817AED" w:rsidP="00817AED">
      <w:pPr>
        <w:spacing w:line="260" w:lineRule="atLeast"/>
        <w:rPr>
          <w:rFonts w:ascii="Calibri" w:hAnsi="Calibri" w:cs="Calibri"/>
          <w:sz w:val="22"/>
          <w:lang w:val="sl-SI" w:eastAsia="sl-SI"/>
        </w:rPr>
      </w:pPr>
    </w:p>
    <w:p w:rsidR="00817AED" w:rsidRPr="008B6D8E" w:rsidRDefault="00817AED" w:rsidP="00817AED">
      <w:pPr>
        <w:spacing w:line="260" w:lineRule="atLeast"/>
        <w:rPr>
          <w:rFonts w:ascii="Calibri" w:hAnsi="Calibri" w:cs="Calibri"/>
          <w:b/>
          <w:sz w:val="22"/>
          <w:lang w:val="sl-SI" w:eastAsia="sl-SI"/>
        </w:rPr>
      </w:pPr>
      <w:r w:rsidRPr="008B6D8E">
        <w:rPr>
          <w:rFonts w:ascii="Calibri" w:hAnsi="Calibri" w:cs="Calibri"/>
          <w:b/>
          <w:sz w:val="22"/>
          <w:lang w:val="sl-SI" w:eastAsia="sl-SI"/>
        </w:rPr>
        <w:t>05. POPREČNI PROFILI</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Širina platoa i staza data je u grafičkom prilogu , kao i poprečni nagibi.</w:t>
      </w:r>
    </w:p>
    <w:p w:rsidR="00817AED" w:rsidRPr="008B6D8E" w:rsidRDefault="00817AED" w:rsidP="00817AED">
      <w:pPr>
        <w:spacing w:line="260" w:lineRule="atLeast"/>
        <w:jc w:val="both"/>
        <w:rPr>
          <w:rFonts w:ascii="Calibri" w:hAnsi="Calibri" w:cs="Calibri"/>
          <w:sz w:val="22"/>
          <w:lang w:val="sl-SI" w:eastAsia="sl-SI"/>
        </w:rPr>
      </w:pPr>
      <w:r w:rsidRPr="008B6D8E">
        <w:rPr>
          <w:rFonts w:ascii="Calibri" w:hAnsi="Calibri" w:cs="Calibri"/>
          <w:sz w:val="22"/>
          <w:lang w:val="sl-SI" w:eastAsia="sl-SI"/>
        </w:rPr>
        <w:t>Oivičenje platoa i staza izvršeno je granitnim ivičnjacima dimenzija 12/18cm, visine + 0cm.</w:t>
      </w:r>
    </w:p>
    <w:p w:rsidR="00817AED" w:rsidRPr="008B6D8E" w:rsidRDefault="00817AED" w:rsidP="00817AED">
      <w:pPr>
        <w:spacing w:line="260" w:lineRule="atLeast"/>
        <w:jc w:val="both"/>
        <w:rPr>
          <w:rFonts w:ascii="Calibri" w:hAnsi="Calibri" w:cs="Calibri"/>
          <w:sz w:val="22"/>
          <w:lang w:val="sl-SI" w:eastAsia="sl-SI"/>
        </w:rPr>
      </w:pPr>
    </w:p>
    <w:p w:rsidR="00817AED" w:rsidRPr="008B6D8E" w:rsidRDefault="00817AED" w:rsidP="00817AED">
      <w:pPr>
        <w:spacing w:line="260" w:lineRule="atLeast"/>
        <w:rPr>
          <w:rFonts w:ascii="Calibri" w:hAnsi="Calibri" w:cs="Calibri"/>
          <w:b/>
          <w:sz w:val="22"/>
          <w:lang w:val="sl-SI" w:eastAsia="sl-SI"/>
        </w:rPr>
      </w:pPr>
      <w:r w:rsidRPr="008B6D8E">
        <w:rPr>
          <w:rFonts w:ascii="Calibri" w:hAnsi="Calibri" w:cs="Calibri"/>
          <w:b/>
          <w:sz w:val="22"/>
          <w:lang w:val="sl-SI" w:eastAsia="sl-SI"/>
        </w:rPr>
        <w:t>06. KONSTRUKCIJA</w:t>
      </w:r>
    </w:p>
    <w:p w:rsidR="00817AED" w:rsidRPr="008B6D8E" w:rsidRDefault="00817AED" w:rsidP="00817AED">
      <w:pPr>
        <w:jc w:val="both"/>
        <w:rPr>
          <w:rFonts w:ascii="Calibri" w:hAnsi="Calibri" w:cs="Arial"/>
          <w:b/>
          <w:sz w:val="22"/>
          <w:szCs w:val="22"/>
        </w:rPr>
      </w:pPr>
      <w:r w:rsidRPr="008B6D8E">
        <w:rPr>
          <w:rFonts w:ascii="Calibri" w:hAnsi="Calibri" w:cs="Arial"/>
          <w:b/>
          <w:sz w:val="22"/>
          <w:szCs w:val="22"/>
        </w:rPr>
        <w:t>ZA PLATO ZA ZADNJE STRANE ŠKOLE I PEŠAČKE STAZE GDE JE PREVIĐENO KRETANJE PROTIVPOŽARNOG VOZILA– novoprojektovаni kolovoz:</w:t>
      </w:r>
    </w:p>
    <w:p w:rsidR="00817AED" w:rsidRPr="008B6D8E" w:rsidRDefault="00817AED" w:rsidP="00817AED">
      <w:pPr>
        <w:jc w:val="both"/>
        <w:rPr>
          <w:rFonts w:ascii="Calibri" w:hAnsi="Calibri" w:cs="Arial"/>
          <w:b/>
          <w:sz w:val="22"/>
          <w:szCs w:val="22"/>
        </w:rPr>
      </w:pP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asfaltbeton AB 8 (CRVENE BOJE )............................................................... 4.0 cm </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Drobljeni kаmeni аgregаt 0-31,5mm, rizlа  …....….....................................10.0 cm</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Drobljeni kаmeni аgregаt 0-63mm........................................................... 30.0 cm</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ukupno : D=44cm</w:t>
      </w:r>
      <w:r w:rsidRPr="008B6D8E">
        <w:rPr>
          <w:rFonts w:ascii="Calibri" w:hAnsi="Calibri" w:cs="Arial"/>
          <w:sz w:val="22"/>
          <w:szCs w:val="22"/>
        </w:rPr>
        <w:tab/>
      </w:r>
      <w:r w:rsidRPr="008B6D8E">
        <w:rPr>
          <w:rFonts w:ascii="Calibri" w:hAnsi="Calibri" w:cs="Arial"/>
          <w:sz w:val="22"/>
          <w:szCs w:val="22"/>
        </w:rPr>
        <w:tab/>
      </w:r>
      <w:r w:rsidRPr="008B6D8E">
        <w:rPr>
          <w:rFonts w:ascii="Calibri" w:hAnsi="Calibri" w:cs="Arial"/>
          <w:sz w:val="22"/>
          <w:szCs w:val="22"/>
        </w:rPr>
        <w:tab/>
      </w:r>
    </w:p>
    <w:p w:rsidR="00817AED" w:rsidRPr="008B6D8E" w:rsidRDefault="00817AED" w:rsidP="00817AED">
      <w:pPr>
        <w:jc w:val="both"/>
        <w:rPr>
          <w:rFonts w:ascii="Calibri" w:hAnsi="Calibri" w:cs="Arial"/>
          <w:b/>
          <w:sz w:val="22"/>
          <w:szCs w:val="22"/>
        </w:rPr>
      </w:pPr>
      <w:r w:rsidRPr="008B6D8E">
        <w:rPr>
          <w:rFonts w:ascii="Calibri" w:hAnsi="Calibri" w:cs="Arial"/>
          <w:b/>
          <w:sz w:val="22"/>
          <w:szCs w:val="22"/>
        </w:rPr>
        <w:t>OSTALE PEŠAČKE STAZE I TROTOARI OKO OBJEKTA</w:t>
      </w:r>
    </w:p>
    <w:p w:rsidR="00817AED" w:rsidRPr="008B6D8E" w:rsidRDefault="00817AED" w:rsidP="00817AED">
      <w:pPr>
        <w:jc w:val="both"/>
        <w:rPr>
          <w:rFonts w:ascii="Calibri" w:hAnsi="Calibri" w:cs="Arial"/>
          <w:sz w:val="22"/>
          <w:szCs w:val="22"/>
        </w:rPr>
      </w:pP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Dimenzionisаnje ovih površinа nije definisаno SRPS stаndаrdimа, već se vrši nа osnovu iskustvenih normi i preporukа, predlаže se sledećа vаrijаntа :</w:t>
      </w:r>
    </w:p>
    <w:p w:rsidR="00817AED" w:rsidRPr="008B6D8E" w:rsidRDefault="00817AED" w:rsidP="00817AED">
      <w:pPr>
        <w:jc w:val="both"/>
        <w:rPr>
          <w:rFonts w:ascii="Calibri" w:hAnsi="Calibri" w:cs="Arial"/>
          <w:sz w:val="22"/>
          <w:szCs w:val="22"/>
        </w:rPr>
      </w:pP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asfaltbeton AB 8 (CRVENE BOJE )............................................................... 4.0 cm </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Drobljeni kаmeni аgregаt 0-31,5mm, rizlа  …....….....................................10.0 cm</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Drobljeni kаmeni аgregаt 0-63mm........................................................... 10.0 cm</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ukupno :   D=24cm</w:t>
      </w:r>
      <w:r w:rsidRPr="008B6D8E">
        <w:rPr>
          <w:rFonts w:ascii="Calibri" w:hAnsi="Calibri" w:cs="Arial"/>
          <w:sz w:val="22"/>
          <w:szCs w:val="22"/>
        </w:rPr>
        <w:tab/>
      </w:r>
    </w:p>
    <w:p w:rsidR="00817AED" w:rsidRPr="008B6D8E" w:rsidRDefault="00817AED" w:rsidP="00817AED">
      <w:pPr>
        <w:jc w:val="both"/>
        <w:rPr>
          <w:rFonts w:ascii="Calibri" w:hAnsi="Calibri" w:cs="Arial"/>
          <w:sz w:val="22"/>
          <w:szCs w:val="22"/>
        </w:rPr>
      </w:pP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Na najvećem delu platoa I pešačkih komunikacija planirano je struganje asfalta, ispuna drobljenim kamnom 0-31mm, odnosno 0-4mm I ponovno asfaltiranje asafltbtonom AB 8 debljine 4 cm u crvenoj boji.</w:t>
      </w:r>
    </w:p>
    <w:p w:rsidR="00817AED" w:rsidRPr="008B6D8E" w:rsidRDefault="00817AED" w:rsidP="00817AED">
      <w:pPr>
        <w:jc w:val="both"/>
        <w:rPr>
          <w:rFonts w:ascii="Calibri" w:hAnsi="Calibri" w:cs="Arial"/>
          <w:sz w:val="22"/>
          <w:szCs w:val="22"/>
        </w:rPr>
      </w:pP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Kao podloga na delu oko terana nalazi se beton, tako da je na tom delu potrebno I izraditi novu betonsku konstrukciju u skladu sa situacionim planom :</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ab/>
      </w:r>
      <w:r w:rsidRPr="008B6D8E">
        <w:rPr>
          <w:rFonts w:ascii="Calibri" w:hAnsi="Calibri" w:cs="Arial"/>
          <w:sz w:val="22"/>
          <w:szCs w:val="22"/>
        </w:rPr>
        <w:tab/>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asfaltbeton AB 8 (CRVENE BOJE )............................................................. 4.0 cm </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betonska ploča armirana sa Q188………….. …....….....................................12.0 cm</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Drobljeni kаmeni аgregаt 0-63mm........................................................... 10.0 cm</w:t>
      </w:r>
    </w:p>
    <w:p w:rsidR="00817AED" w:rsidRPr="008B6D8E" w:rsidRDefault="00817AED" w:rsidP="00817AED">
      <w:pPr>
        <w:jc w:val="both"/>
        <w:rPr>
          <w:rFonts w:ascii="Calibri" w:hAnsi="Calibri" w:cs="Arial"/>
          <w:sz w:val="22"/>
          <w:szCs w:val="22"/>
        </w:rPr>
      </w:pPr>
      <w:r w:rsidRPr="008B6D8E">
        <w:rPr>
          <w:rFonts w:ascii="Calibri" w:hAnsi="Calibri" w:cs="Arial"/>
          <w:sz w:val="22"/>
          <w:szCs w:val="22"/>
        </w:rPr>
        <w:t xml:space="preserve">                                                                                                                ukupno :   D=26cm</w:t>
      </w:r>
      <w:r w:rsidRPr="008B6D8E">
        <w:rPr>
          <w:rFonts w:ascii="Calibri" w:hAnsi="Calibri" w:cs="Arial"/>
          <w:sz w:val="22"/>
          <w:szCs w:val="22"/>
        </w:rPr>
        <w:tab/>
      </w:r>
    </w:p>
    <w:p w:rsidR="00817AED" w:rsidRPr="008B6D8E" w:rsidRDefault="00817AED" w:rsidP="00817AED">
      <w:pPr>
        <w:spacing w:line="260" w:lineRule="atLeast"/>
        <w:rPr>
          <w:rFonts w:ascii="Calibri" w:hAnsi="Calibri" w:cs="Calibri"/>
          <w:b/>
          <w:sz w:val="22"/>
          <w:lang w:val="sl-SI" w:eastAsia="sl-SI"/>
        </w:rPr>
      </w:pPr>
      <w:r w:rsidRPr="008B6D8E">
        <w:rPr>
          <w:rFonts w:ascii="Calibri" w:hAnsi="Calibri" w:cs="Calibri"/>
          <w:b/>
          <w:sz w:val="22"/>
          <w:lang w:val="sl-SI" w:eastAsia="sl-SI"/>
        </w:rPr>
        <w:t>07. ODVODNJAVANJE</w:t>
      </w:r>
    </w:p>
    <w:p w:rsidR="00817AED" w:rsidRPr="008B6D8E" w:rsidRDefault="00817AED" w:rsidP="00817AED">
      <w:pPr>
        <w:spacing w:line="260" w:lineRule="atLeast"/>
        <w:rPr>
          <w:rFonts w:ascii="Calibri" w:hAnsi="Calibri" w:cs="Calibri"/>
          <w:b/>
          <w:sz w:val="22"/>
          <w:lang w:val="sl-SI" w:eastAsia="sl-SI"/>
        </w:rPr>
      </w:pPr>
    </w:p>
    <w:p w:rsidR="00817AED" w:rsidRPr="008B6D8E" w:rsidRDefault="00817AED" w:rsidP="00817AED">
      <w:pPr>
        <w:spacing w:line="260" w:lineRule="atLeast"/>
        <w:rPr>
          <w:rFonts w:ascii="Calibri" w:hAnsi="Calibri" w:cs="Calibri"/>
          <w:sz w:val="22"/>
          <w:lang w:val="sl-SI" w:eastAsia="sl-SI"/>
        </w:rPr>
      </w:pPr>
      <w:r w:rsidRPr="008B6D8E">
        <w:rPr>
          <w:rFonts w:ascii="Calibri" w:hAnsi="Calibri" w:cs="Calibri"/>
          <w:sz w:val="22"/>
          <w:lang w:val="sl-SI" w:eastAsia="sl-SI"/>
        </w:rPr>
        <w:t>Odvodnjavanje atmosferskih voda rešeno je putem slobodnog pada u otvorene zelene površine</w:t>
      </w:r>
    </w:p>
    <w:p w:rsidR="00817AED" w:rsidRPr="008B6D8E" w:rsidRDefault="00817AED" w:rsidP="00817AED">
      <w:pPr>
        <w:spacing w:line="260" w:lineRule="atLeast"/>
        <w:rPr>
          <w:rFonts w:ascii="Calibri" w:hAnsi="Calibri" w:cs="Calibri"/>
          <w:sz w:val="22"/>
          <w:lang w:val="sl-SI" w:eastAsia="sl-SI"/>
        </w:rPr>
      </w:pPr>
    </w:p>
    <w:p w:rsidR="00817AED" w:rsidRPr="009F6D57" w:rsidRDefault="00817AED" w:rsidP="00817AED">
      <w:pPr>
        <w:rPr>
          <w:rFonts w:ascii="Calibri" w:hAnsi="Calibri" w:cs="Arial"/>
          <w:szCs w:val="22"/>
          <w:lang w:val="sr-Cyrl-CS"/>
        </w:rPr>
      </w:pPr>
    </w:p>
    <w:p w:rsidR="00817AED" w:rsidRPr="009F6D57" w:rsidRDefault="00817AED" w:rsidP="00817AED">
      <w:pPr>
        <w:rPr>
          <w:rFonts w:ascii="Calibri" w:hAnsi="Calibri" w:cs="Arial"/>
          <w:szCs w:val="22"/>
          <w:lang w:val="sr-Cyrl-CS"/>
        </w:rPr>
      </w:pPr>
    </w:p>
    <w:p w:rsidR="00817AED" w:rsidRPr="009F6D57" w:rsidRDefault="00817AED" w:rsidP="00817AED">
      <w:pPr>
        <w:rPr>
          <w:rFonts w:ascii="Calibri" w:hAnsi="Calibri" w:cs="Arial"/>
          <w:szCs w:val="22"/>
          <w:lang w:val="sr-Cyrl-CS"/>
        </w:rPr>
      </w:pPr>
    </w:p>
    <w:p w:rsidR="00817AED" w:rsidRPr="009F6D57" w:rsidRDefault="00817AED" w:rsidP="00817AED">
      <w:pPr>
        <w:rPr>
          <w:rFonts w:ascii="Calibri" w:hAnsi="Calibri"/>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sectPr w:rsidR="00817AED" w:rsidSect="006E518B">
          <w:footerReference w:type="default" r:id="rId10"/>
          <w:pgSz w:w="11906" w:h="16838" w:code="9"/>
          <w:pgMar w:top="794" w:right="680" w:bottom="680" w:left="1418" w:header="709" w:footer="709" w:gutter="0"/>
          <w:cols w:space="708"/>
          <w:docGrid w:linePitch="360"/>
        </w:sectPr>
      </w:pPr>
    </w:p>
    <w:p w:rsidR="00817AED" w:rsidRDefault="00AD4256" w:rsidP="00817AED">
      <w:pPr>
        <w:ind w:left="990"/>
        <w:rPr>
          <w:color w:val="000000"/>
        </w:rPr>
      </w:pPr>
      <w:r>
        <w:rPr>
          <w:noProof/>
        </w:rPr>
        <w:lastRenderedPageBreak/>
        <w:drawing>
          <wp:inline distT="0" distB="0" distL="0" distR="0">
            <wp:extent cx="12925425" cy="932497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925425" cy="932497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14144625" cy="53244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4144625" cy="532447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 w:rsidR="00817AED" w:rsidRDefault="00817AED" w:rsidP="00817AED">
      <w:pPr>
        <w:tabs>
          <w:tab w:val="left" w:pos="3225"/>
        </w:tabs>
      </w:pPr>
      <w:r>
        <w:tab/>
      </w:r>
    </w:p>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AD4256" w:rsidP="00817AED">
      <w:r>
        <w:rPr>
          <w:noProof/>
        </w:rPr>
        <w:drawing>
          <wp:inline distT="0" distB="0" distL="0" distR="0">
            <wp:extent cx="14087475" cy="53054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087475" cy="5305425"/>
                    </a:xfrm>
                    <a:prstGeom prst="rect">
                      <a:avLst/>
                    </a:prstGeom>
                    <a:noFill/>
                    <a:ln w="9525">
                      <a:noFill/>
                      <a:miter lim="800000"/>
                      <a:headEnd/>
                      <a:tailEnd/>
                    </a:ln>
                  </pic:spPr>
                </pic:pic>
              </a:graphicData>
            </a:graphic>
          </wp:inline>
        </w:drawing>
      </w:r>
    </w:p>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Default="00817AED" w:rsidP="00817AED">
      <w:pPr>
        <w:rPr>
          <w:b/>
          <w:lang w:val="sr-Cyrl-CS"/>
        </w:rPr>
      </w:pPr>
      <w:r w:rsidRPr="004E383F">
        <w:rPr>
          <w:b/>
          <w:lang w:val="sr-Cyrl-CS"/>
        </w:rPr>
        <w:lastRenderedPageBreak/>
        <w:t>ТЕХНОЛИГИЈА ИЗВОЂЕЊА РАДОВА</w:t>
      </w:r>
      <w:r>
        <w:rPr>
          <w:b/>
          <w:lang w:val="sr-Cyrl-CS"/>
        </w:rPr>
        <w:t>:</w:t>
      </w:r>
    </w:p>
    <w:p w:rsidR="00817AED" w:rsidRDefault="00817AED" w:rsidP="00817AED">
      <w:pPr>
        <w:rPr>
          <w:b/>
          <w:lang w:val="sr-Cyrl-CS"/>
        </w:rPr>
      </w:pPr>
    </w:p>
    <w:p w:rsidR="00817AED" w:rsidRPr="00271922" w:rsidRDefault="00817AED" w:rsidP="00817AED">
      <w:pPr>
        <w:rPr>
          <w:b/>
          <w:lang w:val="sr-Cyrl-CS"/>
        </w:rPr>
      </w:pPr>
      <w:r>
        <w:rPr>
          <w:b/>
          <w:lang w:val="sr-Latn-CS"/>
        </w:rPr>
        <w:t xml:space="preserve">I    </w:t>
      </w:r>
      <w:r>
        <w:rPr>
          <w:b/>
          <w:lang w:val="sr-Cyrl-CS"/>
        </w:rPr>
        <w:t xml:space="preserve">     Радови на замени фасадне столарије, фасади и крову објекта</w:t>
      </w:r>
    </w:p>
    <w:p w:rsidR="00817AED" w:rsidRDefault="00817AED" w:rsidP="00817AED">
      <w:pPr>
        <w:rPr>
          <w:b/>
          <w:lang w:val="sr-Latn-CS"/>
        </w:rPr>
      </w:pPr>
    </w:p>
    <w:p w:rsidR="00817AED" w:rsidRPr="00271922" w:rsidRDefault="00817AED" w:rsidP="00817AED">
      <w:pPr>
        <w:rPr>
          <w:b/>
          <w:lang w:val="sr-Cyrl-CS"/>
        </w:rPr>
      </w:pPr>
      <w:r>
        <w:rPr>
          <w:b/>
          <w:lang w:val="sr-Latn-CS"/>
        </w:rPr>
        <w:t>II</w:t>
      </w:r>
      <w:r>
        <w:rPr>
          <w:b/>
          <w:lang w:val="sr-Cyrl-CS"/>
        </w:rPr>
        <w:t xml:space="preserve">       Радови на уређењу дворишта</w:t>
      </w:r>
    </w:p>
    <w:p w:rsidR="00817AED" w:rsidRDefault="00817AED" w:rsidP="00817AED">
      <w:pPr>
        <w:rPr>
          <w:b/>
          <w:lang w:val="sr-Latn-CS"/>
        </w:rPr>
      </w:pPr>
    </w:p>
    <w:p w:rsidR="00817AED" w:rsidRPr="00271922" w:rsidRDefault="00817AED" w:rsidP="00817AED">
      <w:pPr>
        <w:rPr>
          <w:b/>
          <w:lang w:val="sr-Cyrl-CS"/>
        </w:rPr>
      </w:pPr>
      <w:r>
        <w:rPr>
          <w:b/>
          <w:lang w:val="sr-Latn-CS"/>
        </w:rPr>
        <w:t>III</w:t>
      </w:r>
      <w:r>
        <w:rPr>
          <w:b/>
          <w:lang w:val="sr-Cyrl-CS"/>
        </w:rPr>
        <w:t xml:space="preserve">      Унутрашњи радови на објекту – Први део ( Први и дригу спрат објекта)</w:t>
      </w:r>
    </w:p>
    <w:p w:rsidR="00817AED" w:rsidRDefault="00817AED" w:rsidP="00817AED">
      <w:pPr>
        <w:rPr>
          <w:b/>
          <w:lang w:val="sr-Latn-CS"/>
        </w:rPr>
      </w:pPr>
    </w:p>
    <w:p w:rsidR="00817AED" w:rsidRDefault="00817AED" w:rsidP="00817AED">
      <w:pPr>
        <w:rPr>
          <w:b/>
          <w:lang w:val="sr-Cyrl-CS"/>
        </w:rPr>
      </w:pPr>
      <w:r>
        <w:rPr>
          <w:b/>
          <w:lang w:val="sr-Latn-CS"/>
        </w:rPr>
        <w:t>IV</w:t>
      </w:r>
      <w:r>
        <w:rPr>
          <w:b/>
          <w:lang w:val="sr-Cyrl-CS"/>
        </w:rPr>
        <w:t xml:space="preserve">      Унутрашњи радови на објекту – Други  део ( Фискултурна сала и приземље објекта)</w:t>
      </w:r>
    </w:p>
    <w:p w:rsidR="00817AED" w:rsidRDefault="00817AED" w:rsidP="00817AED">
      <w:pPr>
        <w:rPr>
          <w:b/>
          <w:lang w:val="sr-Cyrl-CS"/>
        </w:rPr>
      </w:pPr>
    </w:p>
    <w:p w:rsidR="00817AED" w:rsidRPr="00271922" w:rsidRDefault="00817AED" w:rsidP="00817AED">
      <w:pPr>
        <w:rPr>
          <w:b/>
          <w:lang w:val="sr-Cyrl-CS"/>
        </w:rPr>
      </w:pPr>
      <w:r>
        <w:rPr>
          <w:b/>
          <w:lang w:val="sr-Cyrl-CS"/>
        </w:rPr>
        <w:t>Број извршилаца прилагодити технологији извођења радова</w:t>
      </w:r>
    </w:p>
    <w:p w:rsidR="00817AED" w:rsidRPr="0098084A" w:rsidRDefault="00817AED" w:rsidP="00817AED"/>
    <w:p w:rsidR="00817AED" w:rsidRPr="0098084A" w:rsidRDefault="00817AED" w:rsidP="00817AED"/>
    <w:p w:rsidR="00817AED" w:rsidRPr="0098084A" w:rsidRDefault="00817AED" w:rsidP="00817AED">
      <w:r>
        <w:rPr>
          <w:noProof/>
        </w:rPr>
        <w:lastRenderedPageBreak/>
        <w:t xml:space="preserve">                         </w:t>
      </w:r>
      <w:r w:rsidR="00AD4256">
        <w:rPr>
          <w:noProof/>
        </w:rPr>
        <w:drawing>
          <wp:inline distT="0" distB="0" distL="0" distR="0">
            <wp:extent cx="12525375" cy="88868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2525375" cy="8886825"/>
                    </a:xfrm>
                    <a:prstGeom prst="rect">
                      <a:avLst/>
                    </a:prstGeom>
                    <a:noFill/>
                    <a:ln w="9525">
                      <a:noFill/>
                      <a:miter lim="800000"/>
                      <a:headEnd/>
                      <a:tailEnd/>
                    </a:ln>
                  </pic:spPr>
                </pic:pic>
              </a:graphicData>
            </a:graphic>
          </wp:inline>
        </w:drawing>
      </w:r>
    </w:p>
    <w:p w:rsidR="00817AED" w:rsidRDefault="00817AED" w:rsidP="00817AED"/>
    <w:p w:rsidR="00817AED" w:rsidRDefault="00817AED" w:rsidP="00817AED"/>
    <w:p w:rsidR="00817AED" w:rsidRDefault="00817AED" w:rsidP="00817AED"/>
    <w:p w:rsidR="00817AED" w:rsidRPr="0098084A" w:rsidRDefault="00817AED" w:rsidP="00817AED"/>
    <w:p w:rsidR="00817AED" w:rsidRPr="0098084A" w:rsidRDefault="00817AED" w:rsidP="00817AED"/>
    <w:p w:rsidR="00817AED" w:rsidRPr="0098084A" w:rsidRDefault="00AD4256" w:rsidP="00817AED">
      <w:r>
        <w:rPr>
          <w:noProof/>
        </w:rPr>
        <w:drawing>
          <wp:inline distT="0" distB="0" distL="0" distR="0">
            <wp:extent cx="14287500" cy="5410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4287500" cy="5410200"/>
                    </a:xfrm>
                    <a:prstGeom prst="rect">
                      <a:avLst/>
                    </a:prstGeom>
                    <a:noFill/>
                    <a:ln w="9525">
                      <a:noFill/>
                      <a:miter lim="800000"/>
                      <a:headEnd/>
                      <a:tailEnd/>
                    </a:ln>
                  </pic:spPr>
                </pic:pic>
              </a:graphicData>
            </a:graphic>
          </wp:inline>
        </w:drawing>
      </w:r>
    </w:p>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Pr="0098084A" w:rsidRDefault="00817AED" w:rsidP="00817AED"/>
    <w:p w:rsidR="00817AED" w:rsidRDefault="00817AED" w:rsidP="00817AED"/>
    <w:p w:rsidR="00817AED" w:rsidRDefault="00817AED" w:rsidP="00817AED">
      <w:pPr>
        <w:sectPr w:rsidR="00817AED" w:rsidSect="006E518B">
          <w:pgSz w:w="23814" w:h="16840" w:orient="landscape" w:code="9"/>
          <w:pgMar w:top="1418" w:right="954" w:bottom="1418" w:left="680" w:header="709" w:footer="709" w:gutter="0"/>
          <w:cols w:space="708"/>
          <w:docGrid w:linePitch="360"/>
        </w:sectPr>
      </w:pPr>
    </w:p>
    <w:p w:rsidR="00817AED" w:rsidRDefault="00AD4256" w:rsidP="00817AED">
      <w:pPr>
        <w:tabs>
          <w:tab w:val="left" w:pos="2340"/>
        </w:tabs>
        <w:rPr>
          <w:color w:val="000000"/>
        </w:rPr>
      </w:pPr>
      <w:r>
        <w:rPr>
          <w:noProof/>
        </w:rPr>
        <w:lastRenderedPageBreak/>
        <w:drawing>
          <wp:inline distT="0" distB="0" distL="0" distR="0">
            <wp:extent cx="5972175" cy="93821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72175" cy="9382125"/>
                    </a:xfrm>
                    <a:prstGeom prst="rect">
                      <a:avLst/>
                    </a:prstGeom>
                    <a:noFill/>
                    <a:ln w="9525">
                      <a:noFill/>
                      <a:miter lim="800000"/>
                      <a:headEnd/>
                      <a:tailEnd/>
                    </a:ln>
                  </pic:spPr>
                </pic:pic>
              </a:graphicData>
            </a:graphic>
          </wp:inline>
        </w:drawing>
      </w:r>
      <w:r w:rsidR="00817AED" w:rsidRPr="0098084A">
        <w:br w:type="page"/>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705475" cy="88392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05475" cy="8839200"/>
                    </a:xfrm>
                    <a:prstGeom prst="rect">
                      <a:avLst/>
                    </a:prstGeom>
                    <a:noFill/>
                    <a:ln w="9525">
                      <a:noFill/>
                      <a:miter lim="800000"/>
                      <a:headEnd/>
                      <a:tailEnd/>
                    </a:ln>
                  </pic:spPr>
                </pic:pic>
              </a:graphicData>
            </a:graphic>
          </wp:inline>
        </w:drawing>
      </w:r>
    </w:p>
    <w:p w:rsidR="00817AED" w:rsidRDefault="00817AED" w:rsidP="00817AED">
      <w:pPr>
        <w:rPr>
          <w:color w:val="000000"/>
        </w:rPr>
        <w:sectPr w:rsidR="00817AED" w:rsidSect="006E518B">
          <w:pgSz w:w="11906" w:h="16838" w:code="9"/>
          <w:pgMar w:top="794" w:right="680" w:bottom="680" w:left="1418" w:header="709" w:footer="709" w:gutter="0"/>
          <w:cols w:space="708"/>
          <w:docGrid w:linePitch="360"/>
        </w:sectPr>
      </w:pPr>
    </w:p>
    <w:p w:rsidR="00817AED" w:rsidRDefault="00817AED" w:rsidP="00817AED">
      <w:r>
        <w:rPr>
          <w:noProof/>
        </w:rPr>
        <w:lastRenderedPageBreak/>
        <w:t xml:space="preserve">                                       </w:t>
      </w:r>
      <w:r w:rsidR="00AD4256">
        <w:rPr>
          <w:noProof/>
        </w:rPr>
        <w:drawing>
          <wp:inline distT="0" distB="0" distL="0" distR="0">
            <wp:extent cx="11077575" cy="87630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1077575" cy="8763000"/>
                    </a:xfrm>
                    <a:prstGeom prst="rect">
                      <a:avLst/>
                    </a:prstGeom>
                    <a:noFill/>
                    <a:ln w="9525">
                      <a:noFill/>
                      <a:miter lim="800000"/>
                      <a:headEnd/>
                      <a:tailEnd/>
                    </a:ln>
                  </pic:spPr>
                </pic:pic>
              </a:graphicData>
            </a:graphic>
          </wp:inline>
        </w:drawing>
      </w:r>
      <w:r>
        <w:tab/>
      </w:r>
    </w:p>
    <w:p w:rsidR="00817AED" w:rsidRPr="002A3C3D" w:rsidRDefault="00817AED" w:rsidP="00817AED">
      <w:pPr>
        <w:tabs>
          <w:tab w:val="left" w:pos="2250"/>
        </w:tabs>
        <w:sectPr w:rsidR="00817AED" w:rsidRPr="002A3C3D" w:rsidSect="006E518B">
          <w:pgSz w:w="23811" w:h="16838" w:orient="landscape" w:code="8"/>
          <w:pgMar w:top="1418" w:right="794" w:bottom="680" w:left="680" w:header="709" w:footer="709" w:gutter="0"/>
          <w:cols w:space="708"/>
          <w:docGrid w:linePitch="360"/>
        </w:sectPr>
      </w:pPr>
      <w:r>
        <w:tab/>
      </w:r>
    </w:p>
    <w:p w:rsidR="00817AED" w:rsidRDefault="00817AED" w:rsidP="00817AED">
      <w:pPr>
        <w:rPr>
          <w:color w:val="000000"/>
        </w:rPr>
      </w:pPr>
    </w:p>
    <w:p w:rsidR="00817AED" w:rsidRDefault="00AD4256" w:rsidP="00817AED">
      <w:pPr>
        <w:rPr>
          <w:color w:val="000000"/>
        </w:rPr>
      </w:pPr>
      <w:r>
        <w:rPr>
          <w:noProof/>
        </w:rPr>
        <w:drawing>
          <wp:inline distT="0" distB="0" distL="0" distR="0">
            <wp:extent cx="5762625" cy="90773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62625" cy="907732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AD4256" w:rsidP="00817AED">
      <w:pPr>
        <w:rPr>
          <w:color w:val="000000"/>
        </w:rPr>
      </w:pPr>
      <w:r>
        <w:rPr>
          <w:noProof/>
        </w:rPr>
        <w:drawing>
          <wp:inline distT="0" distB="0" distL="0" distR="0">
            <wp:extent cx="5734050" cy="89535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34050" cy="895350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686425" cy="89535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686425" cy="895350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657850" cy="89249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657850" cy="892492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600700" cy="88201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600700" cy="882015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476875" cy="8686800"/>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476875" cy="868680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r>
        <w:rPr>
          <w:noProof/>
        </w:rPr>
        <w:lastRenderedPageBreak/>
        <w:t xml:space="preserve">             </w:t>
      </w:r>
      <w:r w:rsidR="00AD4256">
        <w:rPr>
          <w:noProof/>
        </w:rPr>
        <w:drawing>
          <wp:inline distT="0" distB="0" distL="0" distR="0">
            <wp:extent cx="5486400" cy="870585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486400" cy="870585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lastRenderedPageBreak/>
        <w:drawing>
          <wp:inline distT="0" distB="0" distL="0" distR="0">
            <wp:extent cx="5534025" cy="87534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534025" cy="875347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lastRenderedPageBreak/>
        <w:drawing>
          <wp:inline distT="0" distB="0" distL="0" distR="0">
            <wp:extent cx="5543550" cy="87725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543550" cy="877252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lastRenderedPageBreak/>
        <w:drawing>
          <wp:inline distT="0" distB="0" distL="0" distR="0">
            <wp:extent cx="5667375" cy="9001125"/>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667375" cy="900112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r>
        <w:rPr>
          <w:noProof/>
        </w:rPr>
        <w:t xml:space="preserve">          </w:t>
      </w:r>
      <w:r w:rsidR="00AD4256">
        <w:rPr>
          <w:noProof/>
        </w:rPr>
        <w:drawing>
          <wp:inline distT="0" distB="0" distL="0" distR="0">
            <wp:extent cx="5467350" cy="862012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467350" cy="862012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r>
        <w:rPr>
          <w:noProof/>
        </w:rPr>
        <w:t xml:space="preserve">    </w:t>
      </w:r>
      <w:r w:rsidR="00AD4256">
        <w:rPr>
          <w:noProof/>
        </w:rPr>
        <w:drawing>
          <wp:inline distT="0" distB="0" distL="0" distR="0">
            <wp:extent cx="5419725" cy="857250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19725" cy="857250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lastRenderedPageBreak/>
        <w:drawing>
          <wp:inline distT="0" distB="0" distL="0" distR="0">
            <wp:extent cx="5743575" cy="8972550"/>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743575" cy="897255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lastRenderedPageBreak/>
        <w:drawing>
          <wp:inline distT="0" distB="0" distL="0" distR="0">
            <wp:extent cx="5638800" cy="89154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638800" cy="891540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AD4256" w:rsidP="00817AED">
      <w:pPr>
        <w:rPr>
          <w:color w:val="000000"/>
        </w:rPr>
      </w:pPr>
      <w:r>
        <w:rPr>
          <w:noProof/>
        </w:rPr>
        <w:lastRenderedPageBreak/>
        <w:drawing>
          <wp:inline distT="0" distB="0" distL="0" distR="0">
            <wp:extent cx="5676900" cy="902017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676900" cy="902017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638800" cy="8982075"/>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638800" cy="8982075"/>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817AED" w:rsidP="00817AED">
      <w:pPr>
        <w:rPr>
          <w:color w:val="000000"/>
        </w:rPr>
      </w:pPr>
    </w:p>
    <w:p w:rsidR="00817AED" w:rsidRDefault="00AD4256" w:rsidP="00817AED">
      <w:pPr>
        <w:rPr>
          <w:color w:val="000000"/>
        </w:rPr>
      </w:pPr>
      <w:r>
        <w:rPr>
          <w:noProof/>
        </w:rPr>
        <w:drawing>
          <wp:inline distT="0" distB="0" distL="0" distR="0">
            <wp:extent cx="5734050" cy="91249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34050" cy="9124950"/>
                    </a:xfrm>
                    <a:prstGeom prst="rect">
                      <a:avLst/>
                    </a:prstGeom>
                    <a:noFill/>
                    <a:ln w="9525">
                      <a:noFill/>
                      <a:miter lim="800000"/>
                      <a:headEnd/>
                      <a:tailEnd/>
                    </a:ln>
                  </pic:spPr>
                </pic:pic>
              </a:graphicData>
            </a:graphic>
          </wp:inline>
        </w:drawing>
      </w:r>
    </w:p>
    <w:p w:rsidR="00817AED" w:rsidRDefault="00817AED" w:rsidP="00817AED">
      <w:pPr>
        <w:rPr>
          <w:color w:val="000000"/>
        </w:rPr>
      </w:pPr>
    </w:p>
    <w:p w:rsidR="00817AED" w:rsidRDefault="00AD4256" w:rsidP="00817AED">
      <w:pPr>
        <w:rPr>
          <w:noProof/>
        </w:rPr>
      </w:pPr>
      <w:r>
        <w:rPr>
          <w:noProof/>
        </w:rPr>
        <w:drawing>
          <wp:inline distT="0" distB="0" distL="0" distR="0">
            <wp:extent cx="5734050" cy="90773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34050" cy="9077325"/>
                    </a:xfrm>
                    <a:prstGeom prst="rect">
                      <a:avLst/>
                    </a:prstGeom>
                    <a:noFill/>
                    <a:ln w="9525">
                      <a:noFill/>
                      <a:miter lim="800000"/>
                      <a:headEnd/>
                      <a:tailEnd/>
                    </a:ln>
                  </pic:spPr>
                </pic:pic>
              </a:graphicData>
            </a:graphic>
          </wp:inline>
        </w:drawing>
      </w:r>
    </w:p>
    <w:p w:rsidR="00817AED" w:rsidRDefault="00AD4256" w:rsidP="00817AED">
      <w:pPr>
        <w:rPr>
          <w:noProof/>
        </w:rPr>
      </w:pPr>
      <w:r>
        <w:rPr>
          <w:noProof/>
        </w:rPr>
        <w:lastRenderedPageBreak/>
        <w:drawing>
          <wp:inline distT="0" distB="0" distL="0" distR="0">
            <wp:extent cx="5857875" cy="9182100"/>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857875" cy="9182100"/>
                    </a:xfrm>
                    <a:prstGeom prst="rect">
                      <a:avLst/>
                    </a:prstGeom>
                    <a:noFill/>
                    <a:ln w="9525">
                      <a:noFill/>
                      <a:miter lim="800000"/>
                      <a:headEnd/>
                      <a:tailEnd/>
                    </a:ln>
                  </pic:spPr>
                </pic:pic>
              </a:graphicData>
            </a:graphic>
          </wp:inline>
        </w:drawing>
      </w:r>
    </w:p>
    <w:p w:rsidR="00817AED" w:rsidRDefault="00817AED" w:rsidP="00817AED">
      <w:pPr>
        <w:rPr>
          <w:noProof/>
        </w:rPr>
      </w:pPr>
    </w:p>
    <w:p w:rsidR="00817AED" w:rsidRDefault="00817AED" w:rsidP="00817AED">
      <w:pPr>
        <w:rPr>
          <w:noProof/>
        </w:rPr>
      </w:pPr>
    </w:p>
    <w:p w:rsidR="00817AED" w:rsidRDefault="00AD4256" w:rsidP="00817AED">
      <w:pPr>
        <w:rPr>
          <w:noProof/>
        </w:rPr>
      </w:pPr>
      <w:r>
        <w:rPr>
          <w:noProof/>
        </w:rPr>
        <w:drawing>
          <wp:inline distT="0" distB="0" distL="0" distR="0">
            <wp:extent cx="5648325" cy="8905875"/>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648325" cy="8905875"/>
                    </a:xfrm>
                    <a:prstGeom prst="rect">
                      <a:avLst/>
                    </a:prstGeom>
                    <a:noFill/>
                    <a:ln w="9525">
                      <a:noFill/>
                      <a:miter lim="800000"/>
                      <a:headEnd/>
                      <a:tailEnd/>
                    </a:ln>
                  </pic:spPr>
                </pic:pic>
              </a:graphicData>
            </a:graphic>
          </wp:inline>
        </w:drawing>
      </w:r>
    </w:p>
    <w:p w:rsidR="00817AED" w:rsidRDefault="00817AED" w:rsidP="00817AED">
      <w:pPr>
        <w:rPr>
          <w:noProof/>
        </w:rPr>
      </w:pPr>
    </w:p>
    <w:p w:rsidR="00817AED" w:rsidRPr="004D6BEE" w:rsidRDefault="00817AED" w:rsidP="00817AED">
      <w:pPr>
        <w:rPr>
          <w:color w:val="000000"/>
        </w:rPr>
      </w:pPr>
    </w:p>
    <w:p w:rsidR="00817AED" w:rsidRPr="00783535" w:rsidRDefault="00817AED" w:rsidP="00817AED">
      <w:pPr>
        <w:jc w:val="both"/>
        <w:rPr>
          <w:i/>
          <w:color w:val="FF0000"/>
        </w:rPr>
      </w:pPr>
      <w:r w:rsidRPr="00011D2F">
        <w:rPr>
          <w:i/>
          <w:color w:val="000000"/>
        </w:rPr>
        <w:t>У овом делу навести шта чини техничку документацију (пројекти, цртежи, скице и слично, ситуациони планови и други планови, услови извођења, опис материјала, стандарди, начин вршења контроле и мерења, као и др.), и навести да су саставни део Конкурсне документације</w:t>
      </w:r>
      <w:r>
        <w:rPr>
          <w:i/>
          <w:color w:val="000000"/>
        </w:rPr>
        <w:t>.</w:t>
      </w:r>
      <w:r w:rsidRPr="00783535">
        <w:rPr>
          <w:i/>
          <w:color w:val="FF0000"/>
        </w:rPr>
        <w:t>.</w:t>
      </w:r>
    </w:p>
    <w:p w:rsidR="00817AED" w:rsidRPr="00783535" w:rsidRDefault="00817AED" w:rsidP="00817AED">
      <w:pPr>
        <w:ind w:firstLine="708"/>
        <w:rPr>
          <w:i/>
          <w:color w:val="FF0000"/>
        </w:rPr>
      </w:pPr>
    </w:p>
    <w:p w:rsidR="00817AED" w:rsidRPr="00D57045" w:rsidRDefault="00817AED" w:rsidP="00817AED">
      <w:pPr>
        <w:pStyle w:val="Heading2"/>
        <w:rPr>
          <w:b w:val="0"/>
          <w:bCs w:val="0"/>
          <w:i/>
          <w:iCs/>
        </w:rPr>
      </w:pPr>
      <w:r w:rsidRPr="00D57045">
        <w:t>V. УСЛОВИ ЗА УЧЕШЋЕ У ПОСТУПКУ ЈАВНЕ НАБАВКЕ ИЗ ЧЛ.   75. И 76. ЗАКОНА О ЈАВНИМ НАБАВКАМА И УПУТСТВО КАКО СЕ ДОКАЗУЈЕ ИСПУЊЕНОСТ ТИХ УСЛОВА</w:t>
      </w:r>
    </w:p>
    <w:p w:rsidR="00817AED" w:rsidRDefault="00817AED" w:rsidP="00817AED">
      <w:pPr>
        <w:autoSpaceDE w:val="0"/>
        <w:autoSpaceDN w:val="0"/>
        <w:adjustRightInd w:val="0"/>
        <w:ind w:firstLine="708"/>
        <w:jc w:val="both"/>
        <w:rPr>
          <w:rFonts w:eastAsia="Calibri-Bold"/>
          <w:b/>
          <w:bCs/>
          <w:color w:val="000000"/>
        </w:rPr>
      </w:pPr>
      <w:r>
        <w:rPr>
          <w:rFonts w:eastAsia="Calibri-Bold"/>
          <w:b/>
          <w:bCs/>
          <w:color w:val="000000"/>
        </w:rPr>
        <w:t>1.</w:t>
      </w:r>
      <w:r w:rsidRPr="00614002">
        <w:rPr>
          <w:rFonts w:eastAsia="Calibri-Bold"/>
          <w:b/>
          <w:bCs/>
          <w:color w:val="000000"/>
        </w:rPr>
        <w:t xml:space="preserve">ОБАВЕЗНИ УСЛОВИ </w:t>
      </w:r>
    </w:p>
    <w:p w:rsidR="00817AED" w:rsidRDefault="00817AED" w:rsidP="00817AED">
      <w:pPr>
        <w:autoSpaceDE w:val="0"/>
        <w:autoSpaceDN w:val="0"/>
        <w:adjustRightInd w:val="0"/>
        <w:ind w:firstLine="708"/>
        <w:jc w:val="both"/>
        <w:rPr>
          <w:rFonts w:eastAsia="Calibri-Bold"/>
          <w:b/>
          <w:bCs/>
          <w:color w:val="000000"/>
        </w:rPr>
      </w:pPr>
    </w:p>
    <w:p w:rsidR="00817AED" w:rsidRDefault="00817AED" w:rsidP="00817AED">
      <w:pPr>
        <w:autoSpaceDE w:val="0"/>
        <w:autoSpaceDN w:val="0"/>
        <w:adjustRightInd w:val="0"/>
        <w:ind w:firstLine="708"/>
        <w:jc w:val="both"/>
        <w:rPr>
          <w:rFonts w:eastAsia="Calibri-Bold"/>
          <w:b/>
          <w:bCs/>
          <w:i/>
          <w:color w:val="000000"/>
          <w:u w:val="single"/>
        </w:rPr>
      </w:pPr>
      <w:r w:rsidRPr="00F46B58">
        <w:rPr>
          <w:rFonts w:eastAsia="Calibri-Bold"/>
          <w:b/>
          <w:bCs/>
          <w:i/>
          <w:color w:val="000000"/>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Pr>
          <w:rFonts w:eastAsia="Calibri-Bold"/>
          <w:b/>
          <w:bCs/>
          <w:i/>
          <w:color w:val="000000"/>
          <w:u w:val="single"/>
        </w:rPr>
        <w:t>Обавезни услови су:</w:t>
      </w:r>
    </w:p>
    <w:p w:rsidR="00817AED" w:rsidRPr="00644855" w:rsidRDefault="00817AED" w:rsidP="00817AED">
      <w:pPr>
        <w:autoSpaceDE w:val="0"/>
        <w:autoSpaceDN w:val="0"/>
        <w:adjustRightInd w:val="0"/>
        <w:jc w:val="both"/>
        <w:rPr>
          <w:rFonts w:eastAsia="Calibri-Bold"/>
          <w:b/>
          <w:bCs/>
          <w:i/>
          <w:color w:val="000000"/>
          <w:u w:val="single"/>
        </w:rPr>
      </w:pPr>
    </w:p>
    <w:p w:rsidR="00817AED" w:rsidRPr="00DC71A4" w:rsidRDefault="00817AED" w:rsidP="00817AED">
      <w:pPr>
        <w:numPr>
          <w:ilvl w:val="0"/>
          <w:numId w:val="12"/>
        </w:numPr>
        <w:autoSpaceDE w:val="0"/>
        <w:autoSpaceDN w:val="0"/>
        <w:adjustRightInd w:val="0"/>
        <w:ind w:left="0" w:firstLine="993"/>
        <w:rPr>
          <w:rFonts w:eastAsia="Calibri-Bold"/>
          <w:b/>
          <w:i/>
          <w:color w:val="000000"/>
          <w:u w:val="single"/>
        </w:rPr>
      </w:pPr>
      <w:r w:rsidRPr="00DC71A4">
        <w:rPr>
          <w:rFonts w:eastAsia="Calibri-Bold"/>
          <w:b/>
          <w:bCs/>
          <w:color w:val="000000"/>
        </w:rPr>
        <w:t xml:space="preserve">Услов: </w:t>
      </w:r>
      <w:r w:rsidRPr="00DC71A4">
        <w:rPr>
          <w:rFonts w:eastAsia="Calibri-Bold"/>
          <w:color w:val="000000"/>
        </w:rPr>
        <w:t xml:space="preserve">Понуђач у поступку јавне набавке мора да докаже  </w:t>
      </w:r>
      <w:r w:rsidRPr="00DC71A4">
        <w:rPr>
          <w:rFonts w:eastAsia="Calibri-Bold"/>
          <w:b/>
          <w:i/>
          <w:color w:val="000000"/>
          <w:u w:val="single"/>
        </w:rPr>
        <w:t>да је регистрован код надлежног органа, односно уписан у одговарајући регистар (члан 75. став 1. тачка 1) Закона).</w:t>
      </w:r>
    </w:p>
    <w:p w:rsidR="00817AED" w:rsidRPr="002D26A3" w:rsidRDefault="00817AED" w:rsidP="00817AED">
      <w:pPr>
        <w:autoSpaceDE w:val="0"/>
        <w:autoSpaceDN w:val="0"/>
        <w:adjustRightInd w:val="0"/>
        <w:ind w:left="1668"/>
        <w:rPr>
          <w:rFonts w:eastAsia="Calibri-Bold"/>
          <w:b/>
          <w:i/>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803"/>
        <w:gridCol w:w="8086"/>
      </w:tblGrid>
      <w:tr w:rsidR="00817AED" w:rsidRPr="007B7D18" w:rsidTr="006E518B">
        <w:tc>
          <w:tcPr>
            <w:tcW w:w="9889" w:type="dxa"/>
            <w:gridSpan w:val="2"/>
            <w:shd w:val="clear" w:color="auto" w:fill="auto"/>
          </w:tcPr>
          <w:p w:rsidR="00817AED" w:rsidRPr="007B7D18" w:rsidRDefault="00817AED" w:rsidP="006E518B">
            <w:pPr>
              <w:rPr>
                <w:rFonts w:eastAsia="Calibri-Bold"/>
                <w:b/>
                <w:bCs/>
                <w:color w:val="000000"/>
              </w:rPr>
            </w:pPr>
            <w:r w:rsidRPr="007B7D18">
              <w:rPr>
                <w:rFonts w:eastAsia="Calibri-Bold"/>
                <w:b/>
                <w:bCs/>
                <w:color w:val="000000"/>
              </w:rPr>
              <w:t>Доказ:</w:t>
            </w:r>
          </w:p>
        </w:tc>
      </w:tr>
      <w:tr w:rsidR="00817AED" w:rsidRPr="000C5695" w:rsidTr="006E518B">
        <w:tc>
          <w:tcPr>
            <w:tcW w:w="1803" w:type="dxa"/>
            <w:shd w:val="clear" w:color="auto" w:fill="auto"/>
            <w:vAlign w:val="center"/>
          </w:tcPr>
          <w:p w:rsidR="00817AED" w:rsidRPr="007B7D18" w:rsidRDefault="00817AED" w:rsidP="006E518B">
            <w:pPr>
              <w:autoSpaceDE w:val="0"/>
              <w:autoSpaceDN w:val="0"/>
              <w:adjustRightInd w:val="0"/>
              <w:rPr>
                <w:rFonts w:eastAsia="Calibri-Bold"/>
                <w:color w:val="000000"/>
              </w:rPr>
            </w:pPr>
            <w:r w:rsidRPr="007B7D18">
              <w:rPr>
                <w:rFonts w:eastAsia="Calibri-Bold"/>
                <w:bCs/>
              </w:rPr>
              <w:t>Правно лице</w:t>
            </w:r>
            <w:r w:rsidRPr="007B7D18">
              <w:rPr>
                <w:rFonts w:eastAsia="Calibri-Bold"/>
                <w:b/>
                <w:bCs/>
                <w:color w:val="000000"/>
              </w:rPr>
              <w:t>:</w:t>
            </w:r>
          </w:p>
        </w:tc>
        <w:tc>
          <w:tcPr>
            <w:tcW w:w="8086" w:type="dxa"/>
            <w:shd w:val="clear" w:color="auto" w:fill="auto"/>
          </w:tcPr>
          <w:p w:rsidR="00817AED" w:rsidRPr="007B7D18" w:rsidRDefault="00817AED" w:rsidP="006E518B">
            <w:pPr>
              <w:autoSpaceDE w:val="0"/>
              <w:autoSpaceDN w:val="0"/>
              <w:adjustRightInd w:val="0"/>
              <w:rPr>
                <w:rFonts w:eastAsia="Calibri-Bold"/>
                <w:color w:val="000000"/>
              </w:rPr>
            </w:pPr>
            <w:r w:rsidRPr="007B7D18">
              <w:rPr>
                <w:rFonts w:eastAsia="Calibri-Bold"/>
                <w:color w:val="000000"/>
              </w:rPr>
              <w:t>Извод из регистра Агенције за привредне регистре, односно извод из регистра надлежног Привредног суда.</w:t>
            </w:r>
          </w:p>
        </w:tc>
      </w:tr>
      <w:tr w:rsidR="00817AED" w:rsidRPr="000C5695" w:rsidTr="006E518B">
        <w:tc>
          <w:tcPr>
            <w:tcW w:w="1803" w:type="dxa"/>
            <w:shd w:val="clear" w:color="auto" w:fill="auto"/>
            <w:vAlign w:val="center"/>
          </w:tcPr>
          <w:p w:rsidR="00817AED" w:rsidRPr="007B7D18" w:rsidRDefault="00817AED" w:rsidP="006E518B">
            <w:pPr>
              <w:autoSpaceDE w:val="0"/>
              <w:autoSpaceDN w:val="0"/>
              <w:adjustRightInd w:val="0"/>
              <w:rPr>
                <w:rFonts w:eastAsia="Calibri-Bold"/>
                <w:bCs/>
              </w:rPr>
            </w:pPr>
            <w:r w:rsidRPr="007B7D18">
              <w:rPr>
                <w:rFonts w:eastAsia="Calibri-Bold"/>
                <w:bCs/>
              </w:rPr>
              <w:t>Предузетник</w:t>
            </w:r>
          </w:p>
        </w:tc>
        <w:tc>
          <w:tcPr>
            <w:tcW w:w="8086" w:type="dxa"/>
            <w:shd w:val="clear" w:color="auto" w:fill="auto"/>
          </w:tcPr>
          <w:p w:rsidR="00817AED" w:rsidRPr="007B7D18" w:rsidRDefault="00817AED" w:rsidP="006E518B">
            <w:pPr>
              <w:autoSpaceDE w:val="0"/>
              <w:autoSpaceDN w:val="0"/>
              <w:adjustRightInd w:val="0"/>
              <w:rPr>
                <w:rFonts w:eastAsia="Calibri-Bold"/>
                <w:color w:val="000000"/>
              </w:rPr>
            </w:pPr>
            <w:r w:rsidRPr="007B7D18">
              <w:rPr>
                <w:rFonts w:eastAsia="Calibri-Bold"/>
                <w:color w:val="000000"/>
              </w:rPr>
              <w:t>Извод из регистра Агенције за привредне регистре, односно извод из регистра надлежног Привредног суда.</w:t>
            </w:r>
          </w:p>
        </w:tc>
      </w:tr>
      <w:tr w:rsidR="00817AED" w:rsidRPr="007B7D18" w:rsidTr="006E518B">
        <w:tc>
          <w:tcPr>
            <w:tcW w:w="1803" w:type="dxa"/>
            <w:shd w:val="clear" w:color="auto" w:fill="auto"/>
          </w:tcPr>
          <w:p w:rsidR="00817AED" w:rsidRPr="007B7D18" w:rsidRDefault="00817AED" w:rsidP="006E518B">
            <w:pPr>
              <w:autoSpaceDE w:val="0"/>
              <w:autoSpaceDN w:val="0"/>
              <w:adjustRightInd w:val="0"/>
              <w:rPr>
                <w:rFonts w:eastAsia="Calibri-Bold"/>
                <w:bCs/>
                <w:u w:val="single"/>
              </w:rPr>
            </w:pPr>
            <w:r w:rsidRPr="007B7D18">
              <w:rPr>
                <w:rFonts w:eastAsia="Calibri-Bold"/>
                <w:bCs/>
                <w:u w:val="single"/>
              </w:rPr>
              <w:t>Физичко лице</w:t>
            </w:r>
          </w:p>
        </w:tc>
        <w:tc>
          <w:tcPr>
            <w:tcW w:w="8086" w:type="dxa"/>
            <w:shd w:val="clear" w:color="auto" w:fill="auto"/>
          </w:tcPr>
          <w:p w:rsidR="00817AED" w:rsidRPr="007B7D18" w:rsidRDefault="00817AED" w:rsidP="006E518B">
            <w:pPr>
              <w:autoSpaceDE w:val="0"/>
              <w:autoSpaceDN w:val="0"/>
              <w:adjustRightInd w:val="0"/>
              <w:jc w:val="center"/>
              <w:rPr>
                <w:rFonts w:eastAsia="Calibri-Bold"/>
                <w:color w:val="000000"/>
              </w:rPr>
            </w:pPr>
            <w:r w:rsidRPr="007B7D18">
              <w:rPr>
                <w:rFonts w:eastAsia="Calibri-Bold"/>
                <w:color w:val="000000"/>
              </w:rPr>
              <w:t>/</w:t>
            </w:r>
          </w:p>
        </w:tc>
      </w:tr>
    </w:tbl>
    <w:p w:rsidR="00817AED" w:rsidRDefault="00817AED" w:rsidP="00817AED">
      <w:pPr>
        <w:autoSpaceDE w:val="0"/>
        <w:autoSpaceDN w:val="0"/>
        <w:adjustRightInd w:val="0"/>
        <w:ind w:left="1068"/>
        <w:jc w:val="both"/>
        <w:rPr>
          <w:rFonts w:eastAsia="Calibri-Bold"/>
          <w:b/>
          <w:i/>
          <w:color w:val="000000"/>
          <w:u w:val="single"/>
        </w:rPr>
      </w:pPr>
    </w:p>
    <w:p w:rsidR="00817AED" w:rsidRDefault="00817AED" w:rsidP="00817AED">
      <w:pPr>
        <w:numPr>
          <w:ilvl w:val="0"/>
          <w:numId w:val="12"/>
        </w:numPr>
        <w:autoSpaceDE w:val="0"/>
        <w:autoSpaceDN w:val="0"/>
        <w:adjustRightInd w:val="0"/>
        <w:ind w:left="0" w:firstLine="993"/>
        <w:jc w:val="both"/>
        <w:rPr>
          <w:rFonts w:eastAsia="Calibri-Bold"/>
          <w:b/>
          <w:i/>
          <w:color w:val="000000"/>
          <w:u w:val="single"/>
        </w:rPr>
      </w:pPr>
      <w:r w:rsidRPr="00DC71A4">
        <w:rPr>
          <w:rFonts w:eastAsia="Calibri-Bold"/>
          <w:b/>
          <w:bCs/>
          <w:color w:val="000000"/>
        </w:rPr>
        <w:t xml:space="preserve">Услов: </w:t>
      </w:r>
      <w:r w:rsidRPr="00DC71A4">
        <w:rPr>
          <w:rFonts w:eastAsia="Calibri-Bold"/>
          <w:color w:val="000000"/>
        </w:rPr>
        <w:t xml:space="preserve">Понуђач у поступку јавне набавке мора да докаже </w:t>
      </w:r>
      <w:r w:rsidRPr="00DC71A4">
        <w:rPr>
          <w:rFonts w:eastAsia="Calibri-Bold"/>
          <w:b/>
          <w:i/>
          <w:color w:val="000000"/>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817AED" w:rsidRPr="00DC71A4" w:rsidRDefault="00817AED" w:rsidP="00817AED">
      <w:pPr>
        <w:autoSpaceDE w:val="0"/>
        <w:autoSpaceDN w:val="0"/>
        <w:adjustRightInd w:val="0"/>
        <w:ind w:left="993"/>
        <w:jc w:val="both"/>
        <w:rPr>
          <w:rFonts w:eastAsia="Calibri-Bold"/>
          <w:b/>
          <w:i/>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363"/>
      </w:tblGrid>
      <w:tr w:rsidR="00817AED" w:rsidRPr="007B7D18" w:rsidTr="006E518B">
        <w:tc>
          <w:tcPr>
            <w:tcW w:w="9889" w:type="dxa"/>
            <w:gridSpan w:val="2"/>
            <w:shd w:val="clear" w:color="auto" w:fill="auto"/>
          </w:tcPr>
          <w:p w:rsidR="00817AED" w:rsidRPr="007B7D18" w:rsidRDefault="00817AED" w:rsidP="006E518B">
            <w:pPr>
              <w:autoSpaceDE w:val="0"/>
              <w:autoSpaceDN w:val="0"/>
              <w:adjustRightInd w:val="0"/>
              <w:jc w:val="both"/>
              <w:rPr>
                <w:rFonts w:eastAsia="Calibri-Bold"/>
                <w:color w:val="000000"/>
              </w:rPr>
            </w:pPr>
            <w:r w:rsidRPr="007B7D18">
              <w:rPr>
                <w:rFonts w:eastAsia="Calibri-Bold"/>
                <w:b/>
                <w:i/>
                <w:color w:val="000000"/>
                <w:u w:val="single"/>
              </w:rPr>
              <w:t>Доказ:</w:t>
            </w:r>
          </w:p>
        </w:tc>
      </w:tr>
      <w:tr w:rsidR="00817AED" w:rsidRPr="000C5695" w:rsidTr="006E518B">
        <w:tc>
          <w:tcPr>
            <w:tcW w:w="1526" w:type="dxa"/>
            <w:shd w:val="clear" w:color="auto" w:fill="auto"/>
            <w:vAlign w:val="center"/>
          </w:tcPr>
          <w:p w:rsidR="00817AED" w:rsidRPr="007B7D18" w:rsidRDefault="00817AED" w:rsidP="006E518B">
            <w:pPr>
              <w:autoSpaceDE w:val="0"/>
              <w:autoSpaceDN w:val="0"/>
              <w:adjustRightInd w:val="0"/>
              <w:rPr>
                <w:rFonts w:eastAsia="Calibri-Bold"/>
                <w:i/>
                <w:color w:val="000000"/>
                <w:u w:val="single"/>
              </w:rPr>
            </w:pPr>
            <w:r w:rsidRPr="007B7D18">
              <w:rPr>
                <w:rFonts w:eastAsia="Calibri-Bold"/>
                <w:i/>
                <w:color w:val="000000"/>
                <w:u w:val="single"/>
              </w:rPr>
              <w:t>Правно лице</w:t>
            </w:r>
          </w:p>
          <w:p w:rsidR="00817AED" w:rsidRPr="007B7D18" w:rsidRDefault="00817AED" w:rsidP="006E518B">
            <w:pPr>
              <w:autoSpaceDE w:val="0"/>
              <w:autoSpaceDN w:val="0"/>
              <w:adjustRightInd w:val="0"/>
              <w:jc w:val="center"/>
              <w:rPr>
                <w:rFonts w:eastAsia="Calibri-Bold"/>
                <w:b/>
                <w:i/>
                <w:color w:val="000000"/>
                <w:u w:val="single"/>
              </w:rPr>
            </w:pPr>
          </w:p>
        </w:tc>
        <w:tc>
          <w:tcPr>
            <w:tcW w:w="8363" w:type="dxa"/>
            <w:shd w:val="clear" w:color="auto" w:fill="auto"/>
          </w:tcPr>
          <w:p w:rsidR="00817AED" w:rsidRPr="007B7D18" w:rsidRDefault="00817AED" w:rsidP="00817AED">
            <w:pPr>
              <w:numPr>
                <w:ilvl w:val="0"/>
                <w:numId w:val="13"/>
              </w:numPr>
              <w:autoSpaceDE w:val="0"/>
              <w:autoSpaceDN w:val="0"/>
              <w:adjustRightInd w:val="0"/>
              <w:jc w:val="both"/>
              <w:rPr>
                <w:rFonts w:eastAsia="Calibri-Bold"/>
                <w:color w:val="000000"/>
              </w:rPr>
            </w:pPr>
            <w:r w:rsidRPr="007B7D18">
              <w:rPr>
                <w:rFonts w:eastAsia="Calibri-Bold"/>
                <w:color w:val="000000"/>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817AED" w:rsidRPr="007B7D18" w:rsidRDefault="00817AED" w:rsidP="00817AED">
            <w:pPr>
              <w:numPr>
                <w:ilvl w:val="0"/>
                <w:numId w:val="13"/>
              </w:numPr>
              <w:autoSpaceDE w:val="0"/>
              <w:autoSpaceDN w:val="0"/>
              <w:adjustRightInd w:val="0"/>
              <w:jc w:val="both"/>
              <w:rPr>
                <w:rFonts w:eastAsia="Calibri-Bold"/>
                <w:color w:val="000000"/>
              </w:rPr>
            </w:pPr>
            <w:r w:rsidRPr="007B7D18">
              <w:rPr>
                <w:rFonts w:eastAsia="Calibri-Bold"/>
                <w:color w:val="000000"/>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817AED" w:rsidRPr="007B7D18" w:rsidRDefault="00817AED" w:rsidP="00817AED">
            <w:pPr>
              <w:numPr>
                <w:ilvl w:val="0"/>
                <w:numId w:val="13"/>
              </w:numPr>
              <w:autoSpaceDE w:val="0"/>
              <w:autoSpaceDN w:val="0"/>
              <w:adjustRightInd w:val="0"/>
              <w:jc w:val="both"/>
              <w:rPr>
                <w:rFonts w:eastAsia="Calibri-Bold"/>
                <w:color w:val="000000"/>
              </w:rPr>
            </w:pPr>
            <w:r w:rsidRPr="007B7D18">
              <w:rPr>
                <w:rFonts w:eastAsia="Calibri-Bold"/>
                <w:color w:val="000000"/>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Pr>
                <w:rFonts w:eastAsia="Calibri-Bold"/>
                <w:color w:val="000000"/>
              </w:rPr>
              <w:t>)</w:t>
            </w:r>
            <w:r w:rsidRPr="007B7D18">
              <w:rPr>
                <w:rFonts w:eastAsia="Calibri-Bold"/>
                <w:color w:val="000000"/>
              </w:rPr>
              <w:t>. Уколико понуђач има више законских заступника, дужан је да достави доказ за сваког од њих.</w:t>
            </w:r>
          </w:p>
        </w:tc>
      </w:tr>
    </w:tbl>
    <w:p w:rsidR="00817AED" w:rsidRDefault="00817AED" w:rsidP="00817AED">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8363"/>
      </w:tblGrid>
      <w:tr w:rsidR="00817AED" w:rsidRPr="000C5695" w:rsidTr="006E518B">
        <w:tc>
          <w:tcPr>
            <w:tcW w:w="1526" w:type="dxa"/>
            <w:shd w:val="clear" w:color="auto" w:fill="auto"/>
            <w:vAlign w:val="center"/>
          </w:tcPr>
          <w:p w:rsidR="00817AED" w:rsidRPr="00AA3C6D" w:rsidRDefault="00817AED" w:rsidP="006E518B">
            <w:pPr>
              <w:rPr>
                <w:i/>
                <w:u w:val="single"/>
              </w:rPr>
            </w:pPr>
            <w:r>
              <w:rPr>
                <w:i/>
                <w:u w:val="single"/>
              </w:rPr>
              <w:t>Предузетник и физичко лице</w:t>
            </w:r>
          </w:p>
          <w:p w:rsidR="00817AED" w:rsidRPr="007B7D18" w:rsidRDefault="00817AED" w:rsidP="006E518B"/>
        </w:tc>
        <w:tc>
          <w:tcPr>
            <w:tcW w:w="8363" w:type="dxa"/>
            <w:shd w:val="clear" w:color="auto" w:fill="auto"/>
          </w:tcPr>
          <w:p w:rsidR="00817AED" w:rsidRPr="007B7D18" w:rsidRDefault="00817AED" w:rsidP="006E518B">
            <w:pPr>
              <w:autoSpaceDE w:val="0"/>
              <w:autoSpaceDN w:val="0"/>
              <w:adjustRightInd w:val="0"/>
            </w:pPr>
            <w:r w:rsidRPr="007B7D18">
              <w:rPr>
                <w:rFonts w:eastAsia="Calibri-Bold"/>
                <w:color w:val="000000"/>
              </w:rPr>
              <w:lastRenderedPageBreak/>
              <w:t xml:space="preserve">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w:t>
            </w:r>
            <w:r w:rsidRPr="007B7D18">
              <w:rPr>
                <w:rFonts w:eastAsia="Calibri-Bold"/>
                <w:color w:val="000000"/>
              </w:rPr>
              <w:lastRenderedPageBreak/>
              <w:t>привреде, кривична дела</w:t>
            </w:r>
            <w:r>
              <w:rPr>
                <w:rFonts w:eastAsia="Calibri-Bold"/>
                <w:color w:val="000000"/>
              </w:rPr>
              <w:t xml:space="preserve"> </w:t>
            </w:r>
            <w:r w:rsidRPr="007B7D18">
              <w:rPr>
                <w:rFonts w:eastAsia="Calibri-Bold"/>
                <w:color w:val="000000"/>
              </w:rPr>
              <w:t>против животне средине, кривично дело примања или давања мита, кривично дело преваре (захтев се може поднети према месту рође</w:t>
            </w:r>
            <w:r>
              <w:rPr>
                <w:rFonts w:eastAsia="Calibri-Bold"/>
                <w:color w:val="000000"/>
              </w:rPr>
              <w:t>ња или према месту пребивалишта).</w:t>
            </w:r>
          </w:p>
        </w:tc>
      </w:tr>
    </w:tbl>
    <w:p w:rsidR="00817AED" w:rsidRDefault="00817AED" w:rsidP="00817AED">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rsidR="00817AED" w:rsidRPr="000C5695" w:rsidTr="006E518B">
        <w:tc>
          <w:tcPr>
            <w:tcW w:w="7762" w:type="dxa"/>
            <w:shd w:val="clear" w:color="auto" w:fill="auto"/>
            <w:vAlign w:val="center"/>
          </w:tcPr>
          <w:p w:rsidR="00817AED" w:rsidRPr="007B7D18" w:rsidRDefault="00817AED" w:rsidP="006E518B">
            <w:pPr>
              <w:autoSpaceDE w:val="0"/>
              <w:autoSpaceDN w:val="0"/>
              <w:adjustRightInd w:val="0"/>
              <w:jc w:val="center"/>
              <w:rPr>
                <w:rFonts w:eastAsia="Calibri-Bold"/>
                <w:b/>
                <w:color w:val="000000"/>
              </w:rPr>
            </w:pPr>
            <w:r w:rsidRPr="007B7D18">
              <w:rPr>
                <w:rFonts w:eastAsia="Calibri-Bold"/>
                <w:b/>
                <w:color w:val="000000"/>
              </w:rPr>
              <w:t>ДОКАЗ О ИСПУЊЕНОСТИ УСЛОВА ИЗ ЧЛАНА 75. СТАВ 1. ТАЧКА 2. ЗАКОНА, НЕ МОЖЕ БИТИ СТАРИЈИ ОД ДВА МЕСЕЦА ПРЕ ОТВАРАЊА ПОНУДА.</w:t>
            </w:r>
          </w:p>
        </w:tc>
      </w:tr>
    </w:tbl>
    <w:p w:rsidR="00817AED" w:rsidRDefault="00817AED" w:rsidP="00817AED">
      <w:pPr>
        <w:autoSpaceDE w:val="0"/>
        <w:autoSpaceDN w:val="0"/>
        <w:adjustRightInd w:val="0"/>
        <w:rPr>
          <w:rFonts w:ascii="Calibri" w:eastAsia="Calibri-Bold" w:hAnsi="Calibri" w:cs="Calibri"/>
          <w:i/>
          <w:iCs/>
          <w:color w:val="FFFFFF"/>
          <w:sz w:val="15"/>
          <w:szCs w:val="15"/>
        </w:rPr>
      </w:pPr>
    </w:p>
    <w:p w:rsidR="00817AED" w:rsidRPr="00A40E2E" w:rsidRDefault="00817AED" w:rsidP="00817AED">
      <w:pPr>
        <w:numPr>
          <w:ilvl w:val="0"/>
          <w:numId w:val="12"/>
        </w:numPr>
        <w:autoSpaceDE w:val="0"/>
        <w:autoSpaceDN w:val="0"/>
        <w:adjustRightInd w:val="0"/>
        <w:ind w:left="0" w:firstLine="993"/>
        <w:jc w:val="both"/>
        <w:rPr>
          <w:rFonts w:eastAsia="Calibri-Bold"/>
          <w:b/>
          <w:i/>
          <w:color w:val="000000"/>
          <w:u w:val="single"/>
        </w:rPr>
      </w:pPr>
      <w:r w:rsidRPr="00A40E2E">
        <w:rPr>
          <w:rFonts w:eastAsia="Calibri-Bold"/>
          <w:b/>
          <w:bCs/>
          <w:color w:val="000000"/>
        </w:rPr>
        <w:t xml:space="preserve">Услов: </w:t>
      </w:r>
      <w:r w:rsidRPr="00A40E2E">
        <w:rPr>
          <w:rFonts w:eastAsia="Calibri-Bold"/>
          <w:color w:val="000000"/>
        </w:rPr>
        <w:t xml:space="preserve">Понуђач у поступку јавне набавке мора доказати </w:t>
      </w:r>
      <w:r w:rsidRPr="00A40E2E">
        <w:rPr>
          <w:rFonts w:eastAsia="Calibri-Bold"/>
          <w:b/>
          <w:i/>
          <w:color w:val="000000"/>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r>
        <w:rPr>
          <w:rFonts w:eastAsia="Calibri-Bold"/>
          <w:b/>
          <w:i/>
          <w:color w:val="000000"/>
          <w:u w:val="single"/>
        </w:rPr>
        <w:t>.</w:t>
      </w:r>
    </w:p>
    <w:p w:rsidR="00817AED" w:rsidRDefault="00817AED" w:rsidP="00817AED">
      <w:pPr>
        <w:autoSpaceDE w:val="0"/>
        <w:autoSpaceDN w:val="0"/>
        <w:adjustRightInd w:val="0"/>
        <w:rPr>
          <w:rFonts w:eastAsia="Calibri-Bold"/>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38"/>
      </w:tblGrid>
      <w:tr w:rsidR="00817AED" w:rsidRPr="007B7D18" w:rsidTr="006E518B">
        <w:tc>
          <w:tcPr>
            <w:tcW w:w="9889" w:type="dxa"/>
            <w:gridSpan w:val="2"/>
            <w:shd w:val="clear" w:color="auto" w:fill="auto"/>
          </w:tcPr>
          <w:p w:rsidR="00817AED" w:rsidRPr="007B7D18" w:rsidRDefault="00817AED" w:rsidP="006E518B">
            <w:pPr>
              <w:autoSpaceDE w:val="0"/>
              <w:autoSpaceDN w:val="0"/>
              <w:adjustRightInd w:val="0"/>
              <w:rPr>
                <w:rFonts w:eastAsia="Calibri-Bold"/>
                <w:b/>
                <w:bCs/>
                <w:color w:val="000000"/>
              </w:rPr>
            </w:pPr>
            <w:r w:rsidRPr="007B7D18">
              <w:rPr>
                <w:rFonts w:eastAsia="Calibri-Bold"/>
                <w:b/>
                <w:i/>
                <w:color w:val="000000"/>
                <w:u w:val="single"/>
              </w:rPr>
              <w:t>Доказ:</w:t>
            </w:r>
          </w:p>
        </w:tc>
      </w:tr>
      <w:tr w:rsidR="00817AED" w:rsidRPr="000C5695" w:rsidTr="006E518B">
        <w:tc>
          <w:tcPr>
            <w:tcW w:w="1951" w:type="dxa"/>
            <w:shd w:val="clear" w:color="auto" w:fill="auto"/>
            <w:vAlign w:val="center"/>
          </w:tcPr>
          <w:p w:rsidR="00817AED" w:rsidRPr="007B7D18" w:rsidRDefault="00817AED" w:rsidP="006E518B">
            <w:pPr>
              <w:autoSpaceDE w:val="0"/>
              <w:autoSpaceDN w:val="0"/>
              <w:adjustRightInd w:val="0"/>
              <w:rPr>
                <w:rFonts w:eastAsia="Calibri-Bold"/>
                <w:bCs/>
                <w:i/>
                <w:color w:val="000000"/>
                <w:u w:val="single"/>
              </w:rPr>
            </w:pPr>
            <w:r w:rsidRPr="007B7D18">
              <w:rPr>
                <w:rFonts w:eastAsia="Calibri-Bold"/>
                <w:bCs/>
                <w:i/>
                <w:color w:val="000000"/>
                <w:u w:val="single"/>
              </w:rPr>
              <w:t>Правно лице</w:t>
            </w:r>
          </w:p>
        </w:tc>
        <w:tc>
          <w:tcPr>
            <w:tcW w:w="7938" w:type="dxa"/>
            <w:shd w:val="clear" w:color="auto" w:fill="auto"/>
          </w:tcPr>
          <w:p w:rsidR="00817AED" w:rsidRPr="007B7D18" w:rsidRDefault="00817AED" w:rsidP="00817AED">
            <w:pPr>
              <w:numPr>
                <w:ilvl w:val="0"/>
                <w:numId w:val="14"/>
              </w:numPr>
              <w:autoSpaceDE w:val="0"/>
              <w:autoSpaceDN w:val="0"/>
              <w:adjustRightInd w:val="0"/>
              <w:ind w:left="459"/>
              <w:rPr>
                <w:rFonts w:eastAsia="Calibri-Bold"/>
                <w:color w:val="000000"/>
              </w:rPr>
            </w:pPr>
            <w:r w:rsidRPr="007B7D18">
              <w:rPr>
                <w:rFonts w:eastAsia="Calibri-Bold"/>
                <w:color w:val="000000"/>
              </w:rPr>
              <w:t xml:space="preserve">уверење Пореске управе  Министарства финансија да је измирио доспеле порезе и доприносе и </w:t>
            </w:r>
          </w:p>
          <w:p w:rsidR="00817AED" w:rsidRPr="007B7D18" w:rsidRDefault="00817AED" w:rsidP="00817AED">
            <w:pPr>
              <w:numPr>
                <w:ilvl w:val="0"/>
                <w:numId w:val="14"/>
              </w:numPr>
              <w:autoSpaceDE w:val="0"/>
              <w:autoSpaceDN w:val="0"/>
              <w:adjustRightInd w:val="0"/>
              <w:ind w:left="459"/>
              <w:rPr>
                <w:rFonts w:eastAsia="Calibri-Bold"/>
                <w:color w:val="000000"/>
              </w:rPr>
            </w:pPr>
            <w:r w:rsidRPr="007B7D18">
              <w:rPr>
                <w:rFonts w:eastAsia="Calibri-Bold"/>
                <w:color w:val="000000"/>
              </w:rPr>
              <w:t xml:space="preserve">уверења надлежне локалне самоуправе да је измирио обавезе по основу изворних локалних јавних прихода </w:t>
            </w:r>
            <w:r w:rsidRPr="007B7D18">
              <w:rPr>
                <w:rFonts w:ascii="Calibri" w:eastAsia="Calibri-Bold" w:hAnsi="Calibri" w:cs="Calibri"/>
                <w:color w:val="000000"/>
                <w:sz w:val="19"/>
                <w:szCs w:val="19"/>
              </w:rPr>
              <w:t xml:space="preserve"> </w:t>
            </w:r>
          </w:p>
        </w:tc>
      </w:tr>
      <w:tr w:rsidR="00817AED" w:rsidRPr="000C5695" w:rsidTr="006E518B">
        <w:tc>
          <w:tcPr>
            <w:tcW w:w="1951" w:type="dxa"/>
            <w:shd w:val="clear" w:color="auto" w:fill="auto"/>
            <w:vAlign w:val="center"/>
          </w:tcPr>
          <w:p w:rsidR="00817AED" w:rsidRPr="007B7D18" w:rsidRDefault="00817AED" w:rsidP="006E518B">
            <w:pPr>
              <w:autoSpaceDE w:val="0"/>
              <w:autoSpaceDN w:val="0"/>
              <w:adjustRightInd w:val="0"/>
              <w:rPr>
                <w:rFonts w:eastAsia="Calibri-Bold"/>
                <w:bCs/>
                <w:i/>
                <w:color w:val="000000"/>
                <w:u w:val="single"/>
              </w:rPr>
            </w:pPr>
            <w:r w:rsidRPr="007B7D18">
              <w:rPr>
                <w:rFonts w:eastAsia="Calibri-Bold"/>
                <w:bCs/>
                <w:i/>
                <w:color w:val="000000"/>
                <w:u w:val="single"/>
              </w:rPr>
              <w:t xml:space="preserve">Предузетник </w:t>
            </w:r>
          </w:p>
        </w:tc>
        <w:tc>
          <w:tcPr>
            <w:tcW w:w="7938" w:type="dxa"/>
            <w:shd w:val="clear" w:color="auto" w:fill="auto"/>
          </w:tcPr>
          <w:p w:rsidR="00817AED" w:rsidRPr="007B7D18" w:rsidRDefault="00817AED" w:rsidP="00817AED">
            <w:pPr>
              <w:autoSpaceDE w:val="0"/>
              <w:autoSpaceDN w:val="0"/>
              <w:adjustRightInd w:val="0"/>
              <w:ind w:left="459" w:hanging="360"/>
              <w:rPr>
                <w:rFonts w:eastAsia="Calibri-Bold"/>
                <w:color w:val="000000"/>
              </w:rPr>
            </w:pPr>
            <w:r w:rsidRPr="007B7D18">
              <w:rPr>
                <w:rFonts w:eastAsia="Calibri-Bold"/>
                <w:color w:val="000000"/>
              </w:rPr>
              <w:t>уверење Пореске управе  Министарства финансија да је измирио доспеле порезе и доприносе и</w:t>
            </w:r>
          </w:p>
          <w:p w:rsidR="00817AED" w:rsidRPr="007B7D18" w:rsidRDefault="00817AED" w:rsidP="00817AED">
            <w:pPr>
              <w:autoSpaceDE w:val="0"/>
              <w:autoSpaceDN w:val="0"/>
              <w:adjustRightInd w:val="0"/>
              <w:ind w:left="459" w:hanging="360"/>
              <w:rPr>
                <w:rFonts w:eastAsia="Calibri-Bold"/>
                <w:color w:val="000000"/>
              </w:rPr>
            </w:pPr>
            <w:r w:rsidRPr="007B7D18">
              <w:rPr>
                <w:rFonts w:eastAsia="Calibri-Bold"/>
                <w:color w:val="000000"/>
              </w:rPr>
              <w:t>уверења надлежне локалне самоуправе да је измирио обавезе по основу изворних локалних јавних прихода</w:t>
            </w:r>
          </w:p>
        </w:tc>
      </w:tr>
      <w:tr w:rsidR="00817AED" w:rsidRPr="000C5695" w:rsidTr="006E518B">
        <w:tc>
          <w:tcPr>
            <w:tcW w:w="1951" w:type="dxa"/>
            <w:shd w:val="clear" w:color="auto" w:fill="auto"/>
            <w:vAlign w:val="center"/>
          </w:tcPr>
          <w:p w:rsidR="00817AED" w:rsidRPr="007B7D18" w:rsidRDefault="00817AED" w:rsidP="006E518B">
            <w:pPr>
              <w:autoSpaceDE w:val="0"/>
              <w:autoSpaceDN w:val="0"/>
              <w:adjustRightInd w:val="0"/>
              <w:rPr>
                <w:rFonts w:eastAsia="Calibri-Bold"/>
                <w:bCs/>
                <w:i/>
                <w:color w:val="000000"/>
                <w:u w:val="single"/>
              </w:rPr>
            </w:pPr>
            <w:r w:rsidRPr="007B7D18">
              <w:rPr>
                <w:rFonts w:eastAsia="Calibri-Bold"/>
                <w:bCs/>
                <w:i/>
                <w:color w:val="000000"/>
                <w:u w:val="single"/>
              </w:rPr>
              <w:t>Физичко лице</w:t>
            </w:r>
          </w:p>
        </w:tc>
        <w:tc>
          <w:tcPr>
            <w:tcW w:w="7938" w:type="dxa"/>
            <w:shd w:val="clear" w:color="auto" w:fill="auto"/>
          </w:tcPr>
          <w:p w:rsidR="00817AED" w:rsidRPr="007B7D18" w:rsidRDefault="00817AED" w:rsidP="00817AED">
            <w:pPr>
              <w:numPr>
                <w:ilvl w:val="0"/>
                <w:numId w:val="15"/>
              </w:numPr>
              <w:autoSpaceDE w:val="0"/>
              <w:autoSpaceDN w:val="0"/>
              <w:adjustRightInd w:val="0"/>
              <w:ind w:left="459"/>
              <w:rPr>
                <w:rFonts w:eastAsia="Calibri-Bold"/>
                <w:color w:val="000000"/>
              </w:rPr>
            </w:pPr>
            <w:r w:rsidRPr="007B7D18">
              <w:rPr>
                <w:rFonts w:eastAsia="Calibri-Bold"/>
                <w:color w:val="000000"/>
              </w:rPr>
              <w:t>уверење Пореске управе  Министарства финансија да је измирио доспеле порезе и доприносе и</w:t>
            </w:r>
          </w:p>
          <w:p w:rsidR="00817AED" w:rsidRPr="007B7D18" w:rsidRDefault="00817AED" w:rsidP="00817AED">
            <w:pPr>
              <w:numPr>
                <w:ilvl w:val="0"/>
                <w:numId w:val="15"/>
              </w:numPr>
              <w:autoSpaceDE w:val="0"/>
              <w:autoSpaceDN w:val="0"/>
              <w:adjustRightInd w:val="0"/>
              <w:ind w:left="459"/>
              <w:rPr>
                <w:rFonts w:eastAsia="Calibri-Bold"/>
                <w:color w:val="000000"/>
              </w:rPr>
            </w:pPr>
            <w:r w:rsidRPr="007B7D18">
              <w:rPr>
                <w:rFonts w:eastAsia="Calibri-Bold"/>
                <w:color w:val="000000"/>
              </w:rPr>
              <w:t>уверења надлежне локалне самоуправе да је измирио обавезе по основу изворних локалних јавних прихода</w:t>
            </w:r>
          </w:p>
        </w:tc>
      </w:tr>
      <w:tr w:rsidR="00817AED" w:rsidRPr="000C5695" w:rsidTr="006E518B">
        <w:tc>
          <w:tcPr>
            <w:tcW w:w="1951" w:type="dxa"/>
            <w:shd w:val="clear" w:color="auto" w:fill="auto"/>
            <w:vAlign w:val="center"/>
          </w:tcPr>
          <w:p w:rsidR="00817AED" w:rsidRPr="007B7D18" w:rsidRDefault="00817AED" w:rsidP="006E518B">
            <w:pPr>
              <w:autoSpaceDE w:val="0"/>
              <w:autoSpaceDN w:val="0"/>
              <w:adjustRightInd w:val="0"/>
              <w:rPr>
                <w:rFonts w:eastAsia="Calibri-Bold"/>
                <w:color w:val="000000"/>
              </w:rPr>
            </w:pPr>
            <w:r w:rsidRPr="007B7D18">
              <w:rPr>
                <w:rFonts w:eastAsia="Calibri-Bold"/>
                <w:color w:val="000000"/>
              </w:rPr>
              <w:t>Орган надлежан за издавање:</w:t>
            </w:r>
          </w:p>
          <w:p w:rsidR="00817AED" w:rsidRPr="007B7D18" w:rsidRDefault="00817AED" w:rsidP="006E518B">
            <w:pPr>
              <w:autoSpaceDE w:val="0"/>
              <w:autoSpaceDN w:val="0"/>
              <w:adjustRightInd w:val="0"/>
              <w:ind w:left="720"/>
              <w:rPr>
                <w:rFonts w:eastAsia="Calibri-Bold"/>
                <w:bCs/>
                <w:i/>
                <w:color w:val="000000"/>
                <w:u w:val="single"/>
              </w:rPr>
            </w:pPr>
          </w:p>
        </w:tc>
        <w:tc>
          <w:tcPr>
            <w:tcW w:w="7938" w:type="dxa"/>
            <w:shd w:val="clear" w:color="auto" w:fill="auto"/>
          </w:tcPr>
          <w:p w:rsidR="00817AED" w:rsidRPr="00AA3C6D" w:rsidRDefault="00817AED" w:rsidP="00817AED">
            <w:pPr>
              <w:numPr>
                <w:ilvl w:val="0"/>
                <w:numId w:val="16"/>
              </w:numPr>
              <w:autoSpaceDE w:val="0"/>
              <w:autoSpaceDN w:val="0"/>
              <w:adjustRightInd w:val="0"/>
              <w:ind w:left="459"/>
              <w:jc w:val="both"/>
              <w:rPr>
                <w:rFonts w:eastAsia="Calibri-Bold"/>
                <w:color w:val="000000"/>
              </w:rPr>
            </w:pPr>
            <w:r w:rsidRPr="007B7D18">
              <w:rPr>
                <w:rFonts w:eastAsia="SymbolMT"/>
                <w:color w:val="000000"/>
              </w:rPr>
              <w:t xml:space="preserve"> </w:t>
            </w:r>
            <w:r w:rsidRPr="007B7D18">
              <w:rPr>
                <w:rFonts w:eastAsia="Calibri-Bold"/>
                <w:color w:val="000000"/>
              </w:rPr>
              <w:t xml:space="preserve">Република Србија - Министарство финансија - Пореска </w:t>
            </w:r>
            <w:r>
              <w:rPr>
                <w:rFonts w:eastAsia="Calibri-Bold"/>
                <w:color w:val="000000"/>
              </w:rPr>
              <w:t xml:space="preserve"> </w:t>
            </w:r>
            <w:r w:rsidRPr="00AA3C6D">
              <w:rPr>
                <w:rFonts w:eastAsia="Calibri-Bold"/>
                <w:color w:val="000000"/>
              </w:rPr>
              <w:t>управа Регионални центар -  Филијала/експозитура - према месту</w:t>
            </w:r>
            <w:r>
              <w:rPr>
                <w:rFonts w:eastAsia="Calibri-Bold"/>
                <w:color w:val="000000"/>
              </w:rPr>
              <w:t xml:space="preserve"> </w:t>
            </w:r>
            <w:r w:rsidRPr="00AA3C6D">
              <w:rPr>
                <w:rFonts w:eastAsia="Calibri-Bold"/>
                <w:color w:val="000000"/>
              </w:rPr>
              <w:t>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817AED" w:rsidRPr="00AA3C6D" w:rsidRDefault="00817AED" w:rsidP="00817AED">
            <w:pPr>
              <w:numPr>
                <w:ilvl w:val="0"/>
                <w:numId w:val="16"/>
              </w:numPr>
              <w:autoSpaceDE w:val="0"/>
              <w:autoSpaceDN w:val="0"/>
              <w:adjustRightInd w:val="0"/>
              <w:ind w:left="459"/>
              <w:jc w:val="both"/>
              <w:rPr>
                <w:rFonts w:eastAsia="Calibri-Bold"/>
                <w:color w:val="000000"/>
              </w:rPr>
            </w:pPr>
            <w:r w:rsidRPr="007B7D18">
              <w:rPr>
                <w:rFonts w:eastAsia="Calibri-Bold"/>
                <w:color w:val="000000"/>
              </w:rPr>
              <w:t>Град, односно општина - градска, односно општинска пореска</w:t>
            </w:r>
            <w:r>
              <w:rPr>
                <w:rFonts w:eastAsia="Calibri-Bold"/>
                <w:color w:val="000000"/>
              </w:rPr>
              <w:t xml:space="preserve"> у</w:t>
            </w:r>
            <w:r w:rsidRPr="00AA3C6D">
              <w:rPr>
                <w:rFonts w:eastAsia="Calibri-Bold"/>
                <w:color w:val="000000"/>
              </w:rPr>
              <w:t>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r>
              <w:rPr>
                <w:rFonts w:eastAsia="Calibri-Bold"/>
                <w:color w:val="000000"/>
              </w:rPr>
              <w:t xml:space="preserve"> </w:t>
            </w:r>
            <w:r w:rsidRPr="00AA3C6D">
              <w:rPr>
                <w:rFonts w:eastAsia="Calibri-Bold"/>
                <w:color w:val="000000"/>
              </w:rPr>
              <w:t>локалне пореске управе приложи и потврде осталих локалних</w:t>
            </w:r>
            <w:r>
              <w:rPr>
                <w:rFonts w:eastAsia="Calibri-Bold"/>
                <w:color w:val="000000"/>
              </w:rPr>
              <w:t xml:space="preserve"> </w:t>
            </w:r>
            <w:r w:rsidRPr="00AA3C6D">
              <w:rPr>
                <w:rFonts w:eastAsia="Calibri-Bold"/>
                <w:color w:val="000000"/>
              </w:rPr>
              <w:t>органа/организација/установа.</w:t>
            </w:r>
          </w:p>
        </w:tc>
      </w:tr>
    </w:tbl>
    <w:p w:rsidR="00817AED" w:rsidRDefault="00817AED" w:rsidP="00817AED">
      <w:pPr>
        <w:autoSpaceDE w:val="0"/>
        <w:autoSpaceDN w:val="0"/>
        <w:adjustRightInd w:val="0"/>
        <w:rPr>
          <w:rFonts w:eastAsia="Calibri-Bold"/>
          <w:b/>
          <w:bCs/>
          <w:color w:val="000000"/>
        </w:rPr>
      </w:pPr>
    </w:p>
    <w:p w:rsidR="00817AED" w:rsidRDefault="00817AED" w:rsidP="00817AED">
      <w:pPr>
        <w:autoSpaceDE w:val="0"/>
        <w:autoSpaceDN w:val="0"/>
        <w:adjustRightInd w:val="0"/>
        <w:rPr>
          <w:rFonts w:eastAsia="Calibri-Bold"/>
          <w:b/>
          <w:bCs/>
          <w:color w:val="00000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817AED" w:rsidRPr="000C5695" w:rsidTr="006E518B">
        <w:tc>
          <w:tcPr>
            <w:tcW w:w="7796" w:type="dxa"/>
            <w:shd w:val="clear" w:color="auto" w:fill="auto"/>
            <w:vAlign w:val="center"/>
          </w:tcPr>
          <w:p w:rsidR="00817AED" w:rsidRPr="007B7D18" w:rsidRDefault="00817AED" w:rsidP="006E518B">
            <w:pPr>
              <w:autoSpaceDE w:val="0"/>
              <w:autoSpaceDN w:val="0"/>
              <w:adjustRightInd w:val="0"/>
              <w:jc w:val="center"/>
              <w:rPr>
                <w:rFonts w:eastAsia="Calibri-Bold"/>
                <w:b/>
                <w:bCs/>
                <w:color w:val="000000"/>
              </w:rPr>
            </w:pPr>
            <w:r w:rsidRPr="007B7D18">
              <w:rPr>
                <w:rFonts w:eastAsia="Calibri-Bold"/>
                <w:b/>
                <w:color w:val="000000"/>
              </w:rPr>
              <w:t>ДОКАЗ О ИСПУЊЕНОСТИ УСЛОВА ИЗ ЧЛАНА 75. СТАВ 1. ТАЧКА 4. ЗАКОНА, НЕ МОЖЕ БИТИ СТАРИЈИ ОД ДВА МЕСЕЦА ПРЕ ОТВАРАЊА ПОНУДА.</w:t>
            </w:r>
          </w:p>
        </w:tc>
      </w:tr>
    </w:tbl>
    <w:p w:rsidR="00817AED" w:rsidRDefault="00817AED" w:rsidP="00817AED">
      <w:pPr>
        <w:autoSpaceDE w:val="0"/>
        <w:autoSpaceDN w:val="0"/>
        <w:adjustRightInd w:val="0"/>
        <w:rPr>
          <w:rFonts w:eastAsia="Calibri-Bold"/>
          <w:b/>
          <w:bCs/>
          <w:color w:val="000000"/>
        </w:rPr>
      </w:pPr>
    </w:p>
    <w:p w:rsidR="00817AED" w:rsidRDefault="00817AED" w:rsidP="00817AED">
      <w:pPr>
        <w:autoSpaceDE w:val="0"/>
        <w:autoSpaceDN w:val="0"/>
        <w:adjustRightInd w:val="0"/>
        <w:rPr>
          <w:rFonts w:eastAsia="Calibri-Bold"/>
          <w:b/>
          <w:bCs/>
          <w:color w:val="000000"/>
        </w:rPr>
      </w:pPr>
    </w:p>
    <w:p w:rsidR="00817AED" w:rsidRPr="005D5A31" w:rsidRDefault="00817AED" w:rsidP="00817AED">
      <w:pPr>
        <w:numPr>
          <w:ilvl w:val="0"/>
          <w:numId w:val="12"/>
        </w:numPr>
        <w:autoSpaceDE w:val="0"/>
        <w:autoSpaceDN w:val="0"/>
        <w:adjustRightInd w:val="0"/>
        <w:ind w:left="0" w:firstLine="993"/>
        <w:jc w:val="both"/>
        <w:rPr>
          <w:rFonts w:eastAsia="Calibri-Bold"/>
          <w:b/>
          <w:i/>
          <w:color w:val="000000"/>
          <w:u w:val="single"/>
        </w:rPr>
      </w:pPr>
      <w:r w:rsidRPr="00C64655">
        <w:rPr>
          <w:rFonts w:eastAsia="Calibri-Bold"/>
          <w:b/>
          <w:bCs/>
          <w:color w:val="000000"/>
        </w:rPr>
        <w:t xml:space="preserve">Услов: </w:t>
      </w:r>
      <w:r w:rsidRPr="00C64655">
        <w:rPr>
          <w:rFonts w:eastAsia="Calibri-Bold"/>
          <w:color w:val="000000"/>
        </w:rPr>
        <w:t xml:space="preserve">Понуђач у поступку јавне набавке мора доказати </w:t>
      </w:r>
      <w:r w:rsidRPr="00C64655">
        <w:rPr>
          <w:rFonts w:eastAsia="Calibri-Bold"/>
          <w:b/>
          <w:i/>
          <w:color w:val="000000"/>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817AED" w:rsidRDefault="00817AED" w:rsidP="00817AED">
      <w:pPr>
        <w:autoSpaceDE w:val="0"/>
        <w:autoSpaceDN w:val="0"/>
        <w:adjustRightInd w:val="0"/>
        <w:jc w:val="both"/>
        <w:rPr>
          <w:rFonts w:eastAsia="Calibri-Bold"/>
          <w:b/>
          <w:i/>
          <w:u w:val="single"/>
        </w:rPr>
      </w:pPr>
      <w:r w:rsidRPr="0057056C">
        <w:rPr>
          <w:rFonts w:eastAsia="Calibri-Bold"/>
          <w:b/>
          <w:bCs/>
          <w:color w:val="000000"/>
        </w:rPr>
        <w:t xml:space="preserve">Напомена: </w:t>
      </w:r>
      <w:r w:rsidRPr="00B6171F">
        <w:rPr>
          <w:rFonts w:eastAsia="Calibri-Bold"/>
          <w:b/>
          <w:bCs/>
          <w:i/>
          <w:color w:val="000000"/>
          <w:u w:val="single"/>
        </w:rPr>
        <w:t>„</w:t>
      </w:r>
      <w:r w:rsidRPr="002E1705">
        <w:rPr>
          <w:rFonts w:eastAsia="Calibri-Bold"/>
          <w:b/>
          <w:i/>
          <w:u w:val="single"/>
        </w:rPr>
        <w:t xml:space="preserve">Понуђач је дужан да поседује овлашћење издато привредном друштву односно другом правном лицу за обављање послова извођења посебних система и мера заштите од пожара. </w:t>
      </w:r>
    </w:p>
    <w:p w:rsidR="00817AED" w:rsidRPr="00B1201C" w:rsidRDefault="00817AED" w:rsidP="00817AED">
      <w:pPr>
        <w:autoSpaceDE w:val="0"/>
        <w:autoSpaceDN w:val="0"/>
        <w:adjustRightInd w:val="0"/>
        <w:jc w:val="both"/>
        <w:rPr>
          <w:rFonts w:eastAsia="Calibri-Bold"/>
          <w:bCs/>
          <w:lang w:val="sr-Latn-CS"/>
        </w:rPr>
      </w:pPr>
      <w:r w:rsidRPr="002E1705">
        <w:rPr>
          <w:rFonts w:eastAsia="Calibri-Bold"/>
          <w:b/>
          <w:i/>
          <w:u w:val="single"/>
        </w:rPr>
        <w:lastRenderedPageBreak/>
        <w:t>Доказ: Решење издато од стране МУП-а Републике Србије да може да обавља послове извођења посебних система и мера заштите од пожара, и то стабилних система за дојаву пожара.</w:t>
      </w:r>
    </w:p>
    <w:p w:rsidR="00817AED" w:rsidRPr="0057056C" w:rsidRDefault="00817AED" w:rsidP="00817AED">
      <w:pPr>
        <w:autoSpaceDE w:val="0"/>
        <w:autoSpaceDN w:val="0"/>
        <w:adjustRightInd w:val="0"/>
        <w:jc w:val="both"/>
        <w:rPr>
          <w:rFonts w:eastAsia="Calibri-Bold"/>
          <w:bCs/>
          <w:color w:val="000000"/>
        </w:rPr>
      </w:pPr>
      <w:r w:rsidRPr="00B6171F">
        <w:rPr>
          <w:rFonts w:eastAsia="Calibri-Bold"/>
          <w:b/>
          <w:i/>
          <w:color w:val="000000"/>
          <w:u w:val="single"/>
        </w:rPr>
        <w:t>“.</w:t>
      </w:r>
    </w:p>
    <w:p w:rsidR="00817AED" w:rsidRPr="00A448BC" w:rsidRDefault="00817AED" w:rsidP="00817AED">
      <w:pPr>
        <w:autoSpaceDE w:val="0"/>
        <w:autoSpaceDN w:val="0"/>
        <w:adjustRightInd w:val="0"/>
        <w:rPr>
          <w:rFonts w:eastAsia="Calibri-Bold"/>
          <w:bCs/>
          <w:color w:val="000000"/>
        </w:rPr>
      </w:pPr>
    </w:p>
    <w:p w:rsidR="00817AED" w:rsidRPr="007600BC" w:rsidRDefault="00817AED" w:rsidP="00817AED">
      <w:pPr>
        <w:numPr>
          <w:ilvl w:val="0"/>
          <w:numId w:val="12"/>
        </w:numPr>
        <w:autoSpaceDE w:val="0"/>
        <w:autoSpaceDN w:val="0"/>
        <w:adjustRightInd w:val="0"/>
        <w:ind w:left="0" w:firstLine="993"/>
        <w:jc w:val="both"/>
        <w:rPr>
          <w:rFonts w:eastAsia="Calibri-Bold"/>
          <w:b/>
          <w:bCs/>
          <w:i/>
          <w:color w:val="000000"/>
          <w:u w:val="single"/>
        </w:rPr>
      </w:pPr>
      <w:r>
        <w:rPr>
          <w:rFonts w:eastAsia="Calibri-Bold"/>
          <w:b/>
          <w:bCs/>
          <w:color w:val="000000"/>
        </w:rPr>
        <w:t xml:space="preserve">Услов: </w:t>
      </w:r>
      <w:r w:rsidRPr="007600BC">
        <w:rPr>
          <w:rFonts w:eastAsia="Calibri-Bold"/>
          <w:bCs/>
          <w:color w:val="000000"/>
        </w:rPr>
        <w:t>Понуђачи су дужни да при састављању својих понуда</w:t>
      </w:r>
      <w:r w:rsidRPr="007600BC">
        <w:rPr>
          <w:rFonts w:eastAsia="Calibri-Bold"/>
          <w:b/>
          <w:bCs/>
          <w:i/>
          <w:color w:val="000000"/>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Pr>
          <w:rFonts w:eastAsia="Calibri-Bold"/>
          <w:b/>
          <w:bCs/>
          <w:i/>
          <w:color w:val="000000"/>
          <w:u w:val="single"/>
        </w:rPr>
        <w:t>а снази у време подношења понуде (члан 75. став 2. Закона)</w:t>
      </w:r>
      <w:r w:rsidRPr="007600BC">
        <w:rPr>
          <w:rFonts w:eastAsia="Calibri-Bold"/>
          <w:b/>
          <w:bCs/>
          <w:i/>
          <w:color w:val="000000"/>
          <w:u w:val="single"/>
        </w:rPr>
        <w:t>.</w:t>
      </w:r>
    </w:p>
    <w:p w:rsidR="00817AED" w:rsidRDefault="00817AED" w:rsidP="00817AED">
      <w:pPr>
        <w:autoSpaceDE w:val="0"/>
        <w:autoSpaceDN w:val="0"/>
        <w:adjustRightInd w:val="0"/>
        <w:rPr>
          <w:rFonts w:eastAsia="Calibri-Bold"/>
          <w:b/>
          <w:bCs/>
          <w:color w:val="000000"/>
        </w:rPr>
      </w:pPr>
      <w:r>
        <w:rPr>
          <w:rFonts w:eastAsia="Calibri-Bold"/>
          <w:b/>
          <w:bCs/>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17AED" w:rsidRPr="000C5695" w:rsidTr="006E518B">
        <w:tc>
          <w:tcPr>
            <w:tcW w:w="9889" w:type="dxa"/>
            <w:shd w:val="clear" w:color="auto" w:fill="auto"/>
          </w:tcPr>
          <w:p w:rsidR="00817AED" w:rsidRPr="007B7D18" w:rsidRDefault="00817AED" w:rsidP="006E518B">
            <w:pPr>
              <w:autoSpaceDE w:val="0"/>
              <w:autoSpaceDN w:val="0"/>
              <w:adjustRightInd w:val="0"/>
              <w:jc w:val="both"/>
              <w:rPr>
                <w:rFonts w:eastAsia="Calibri-Bold"/>
                <w:b/>
                <w:bCs/>
                <w:color w:val="000000"/>
              </w:rPr>
            </w:pPr>
            <w:r w:rsidRPr="00F02011">
              <w:rPr>
                <w:rFonts w:eastAsia="Calibri-Bold"/>
                <w:b/>
                <w:bCs/>
                <w:i/>
                <w:color w:val="000000"/>
              </w:rPr>
              <w:t>Доказ</w:t>
            </w:r>
            <w:r w:rsidRPr="007B7D18">
              <w:rPr>
                <w:rFonts w:eastAsia="Calibri-Bold"/>
                <w:b/>
                <w:bCs/>
                <w:color w:val="000000"/>
              </w:rPr>
              <w:t xml:space="preserve">: </w:t>
            </w:r>
            <w:r w:rsidRPr="007B7D18">
              <w:rPr>
                <w:rFonts w:eastAsia="Calibri-Bold"/>
                <w:bCs/>
                <w:color w:val="000000"/>
              </w:rPr>
              <w:t>Попуњен</w:t>
            </w:r>
            <w:r>
              <w:rPr>
                <w:rFonts w:eastAsia="Calibri-Bold"/>
                <w:bCs/>
                <w:color w:val="000000"/>
              </w:rPr>
              <w:t>а</w:t>
            </w:r>
            <w:r w:rsidRPr="007B7D18">
              <w:rPr>
                <w:rFonts w:eastAsia="Calibri-Bold"/>
                <w:bCs/>
                <w:color w:val="000000"/>
              </w:rPr>
              <w:t>, потписан</w:t>
            </w:r>
            <w:r>
              <w:rPr>
                <w:rFonts w:eastAsia="Calibri-Bold"/>
                <w:bCs/>
                <w:color w:val="000000"/>
              </w:rPr>
              <w:t>а</w:t>
            </w:r>
            <w:r w:rsidRPr="007B7D18">
              <w:rPr>
                <w:rFonts w:eastAsia="Calibri-Bold"/>
                <w:bCs/>
                <w:color w:val="000000"/>
              </w:rPr>
              <w:t xml:space="preserve"> и печатом оверен</w:t>
            </w:r>
            <w:r>
              <w:rPr>
                <w:rFonts w:eastAsia="Calibri-Bold"/>
                <w:bCs/>
                <w:color w:val="000000"/>
              </w:rPr>
              <w:t>а</w:t>
            </w:r>
            <w:r w:rsidRPr="007B7D18">
              <w:rPr>
                <w:rFonts w:eastAsia="Calibri-Bold"/>
                <w:bCs/>
                <w:color w:val="000000"/>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Pr>
                <w:rFonts w:eastAsia="Calibri-Bold"/>
                <w:bCs/>
                <w:color w:val="000000"/>
              </w:rPr>
              <w:t>.</w:t>
            </w:r>
            <w:r w:rsidRPr="007B7D18">
              <w:rPr>
                <w:rFonts w:eastAsia="Calibri-Bold"/>
                <w:bCs/>
                <w:color w:val="000000"/>
              </w:rPr>
              <w:t xml:space="preserve"> </w:t>
            </w:r>
            <w:r>
              <w:rPr>
                <w:rFonts w:eastAsia="Calibri-Bold"/>
                <w:bCs/>
                <w:color w:val="000000"/>
              </w:rPr>
              <w:t>Образац наведене изјаве дат је у Поглављу X</w:t>
            </w:r>
            <w:r w:rsidRPr="000C5695">
              <w:rPr>
                <w:rFonts w:eastAsia="Calibri-Bold"/>
                <w:bCs/>
                <w:color w:val="000000"/>
              </w:rPr>
              <w:t xml:space="preserve">. </w:t>
            </w:r>
            <w:r>
              <w:rPr>
                <w:rFonts w:eastAsia="Calibri-Bold"/>
                <w:bCs/>
                <w:color w:val="000000"/>
              </w:rPr>
              <w:t>Конкурсне документације.</w:t>
            </w:r>
          </w:p>
        </w:tc>
      </w:tr>
    </w:tbl>
    <w:p w:rsidR="00817AED" w:rsidRDefault="00817AED" w:rsidP="00817AED">
      <w:pPr>
        <w:autoSpaceDE w:val="0"/>
        <w:autoSpaceDN w:val="0"/>
        <w:adjustRightInd w:val="0"/>
        <w:rPr>
          <w:rFonts w:ascii="Calibri-Italic" w:eastAsia="Calibri-Bold" w:hAnsi="Calibri-Italic" w:cs="Calibri-Italic"/>
          <w:i/>
          <w:iCs/>
          <w:color w:val="000000"/>
        </w:rPr>
      </w:pPr>
    </w:p>
    <w:p w:rsidR="00817AED" w:rsidRPr="00D33E57" w:rsidRDefault="00817AED" w:rsidP="00817AED">
      <w:pPr>
        <w:autoSpaceDE w:val="0"/>
        <w:autoSpaceDN w:val="0"/>
        <w:adjustRightInd w:val="0"/>
        <w:rPr>
          <w:rFonts w:eastAsia="Calibri-Bold"/>
          <w:b/>
          <w:bCs/>
          <w:i/>
          <w:color w:val="000000"/>
        </w:rPr>
      </w:pPr>
      <w:r>
        <w:rPr>
          <w:rFonts w:eastAsia="Calibri-Bold"/>
          <w:b/>
          <w:bCs/>
          <w:i/>
          <w:color w:val="000000"/>
        </w:rPr>
        <w:t xml:space="preserve">2. </w:t>
      </w:r>
      <w:r w:rsidRPr="005D5A31">
        <w:rPr>
          <w:rFonts w:eastAsia="Calibri-Bold"/>
          <w:b/>
          <w:bCs/>
          <w:i/>
          <w:color w:val="000000"/>
        </w:rPr>
        <w:t>ДОДАТНИ УСЛОВИ</w:t>
      </w:r>
    </w:p>
    <w:p w:rsidR="00817AED" w:rsidRDefault="00817AED" w:rsidP="00817AED">
      <w:pPr>
        <w:autoSpaceDE w:val="0"/>
        <w:autoSpaceDN w:val="0"/>
        <w:adjustRightInd w:val="0"/>
        <w:rPr>
          <w:rFonts w:ascii="Calibri-Italic" w:eastAsia="Calibri-Bold" w:hAnsi="Calibri-Italic" w:cs="Calibri-Italic"/>
          <w:i/>
          <w:iCs/>
          <w:color w:val="000000"/>
        </w:rPr>
      </w:pPr>
    </w:p>
    <w:p w:rsidR="00817AED" w:rsidRPr="0045649B" w:rsidRDefault="00817AED" w:rsidP="00817AED">
      <w:pPr>
        <w:pStyle w:val="ListParagraph"/>
        <w:suppressAutoHyphens/>
        <w:spacing w:line="100" w:lineRule="atLeast"/>
        <w:ind w:left="0" w:firstLine="708"/>
        <w:jc w:val="both"/>
        <w:rPr>
          <w:i/>
        </w:rPr>
      </w:pPr>
      <w:r w:rsidRPr="000C5695">
        <w:rPr>
          <w:bCs/>
          <w:iCs/>
        </w:rPr>
        <w:t xml:space="preserve">Понуђач који </w:t>
      </w:r>
      <w:r w:rsidRPr="000C5695">
        <w:rPr>
          <w:iCs/>
        </w:rPr>
        <w:t xml:space="preserve">учествује у поступку предметне јавне набавке, мора испунити додатне услове за учешће у поступку јавне набавке, </w:t>
      </w:r>
      <w:r w:rsidRPr="00D33E57">
        <w:rPr>
          <w:iCs/>
        </w:rPr>
        <w:t>одређене у члану</w:t>
      </w:r>
      <w:r w:rsidRPr="009B73D8">
        <w:rPr>
          <w:iCs/>
        </w:rPr>
        <w:t xml:space="preserve"> 76. </w:t>
      </w:r>
      <w:r>
        <w:rPr>
          <w:iCs/>
        </w:rPr>
        <w:t xml:space="preserve">став 2. </w:t>
      </w:r>
      <w:r w:rsidRPr="000C5695">
        <w:rPr>
          <w:iCs/>
        </w:rPr>
        <w:t>Закона, и то:</w:t>
      </w:r>
      <w:r>
        <w:rPr>
          <w:iCs/>
        </w:rPr>
        <w:t xml:space="preserve"> да располаже потребним финансијским, пословним, техничким и кадровским капацитетом.</w:t>
      </w:r>
      <w:r w:rsidRPr="000C5695">
        <w:rPr>
          <w:i/>
        </w:rPr>
        <w:t xml:space="preserve"> </w:t>
      </w:r>
    </w:p>
    <w:p w:rsidR="00817AED" w:rsidRDefault="00817AED" w:rsidP="00817AED">
      <w:pPr>
        <w:pStyle w:val="ListParagraph"/>
        <w:numPr>
          <w:ilvl w:val="0"/>
          <w:numId w:val="18"/>
        </w:numPr>
        <w:tabs>
          <w:tab w:val="left" w:pos="709"/>
        </w:tabs>
        <w:spacing w:after="200" w:line="276" w:lineRule="auto"/>
        <w:ind w:left="709"/>
        <w:jc w:val="both"/>
        <w:rPr>
          <w:rFonts w:eastAsia="TimesNewRomanPS-BoldMT"/>
          <w:b/>
          <w:bCs/>
          <w:i/>
          <w:lang w:val="sr-Cyrl-CS"/>
        </w:rPr>
      </w:pPr>
      <w:r w:rsidRPr="009A0E65">
        <w:rPr>
          <w:rFonts w:eastAsia="TimesNewRomanPS-BoldMT"/>
          <w:b/>
          <w:bCs/>
          <w:i/>
          <w:lang w:val="sr-Cyrl-CS"/>
        </w:rPr>
        <w:t>Финансијски капацитет</w:t>
      </w:r>
      <w:r>
        <w:rPr>
          <w:rFonts w:eastAsia="TimesNewRomanPS-BoldMT"/>
          <w:b/>
          <w:bCs/>
          <w:i/>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tblGrid>
      <w:tr w:rsidR="00817AED" w:rsidRPr="000C5695" w:rsidTr="006E518B">
        <w:trPr>
          <w:trHeight w:val="406"/>
        </w:trPr>
        <w:tc>
          <w:tcPr>
            <w:tcW w:w="0" w:type="auto"/>
            <w:shd w:val="clear" w:color="auto" w:fill="auto"/>
          </w:tcPr>
          <w:p w:rsidR="00817AED" w:rsidRPr="007361EC" w:rsidRDefault="00817AED" w:rsidP="006E518B">
            <w:pPr>
              <w:pStyle w:val="ListParagraph"/>
              <w:tabs>
                <w:tab w:val="left" w:pos="709"/>
              </w:tabs>
              <w:ind w:left="0"/>
              <w:jc w:val="both"/>
              <w:rPr>
                <w:rFonts w:eastAsia="TimesNewRomanPS-BoldMT"/>
                <w:b/>
                <w:bCs/>
                <w:i/>
                <w:lang w:val="sr-Cyrl-CS"/>
              </w:rPr>
            </w:pPr>
            <w:r w:rsidRPr="007361EC">
              <w:rPr>
                <w:rFonts w:eastAsia="TimesNewRomanPS-BoldMT"/>
                <w:b/>
                <w:bCs/>
                <w:i/>
                <w:lang w:val="sr-Cyrl-CS"/>
              </w:rPr>
              <w:t xml:space="preserve">Услов: </w:t>
            </w:r>
          </w:p>
          <w:p w:rsidR="00817AED" w:rsidRPr="007361EC" w:rsidRDefault="00817AED" w:rsidP="006E518B">
            <w:pPr>
              <w:pStyle w:val="ListParagraph"/>
              <w:tabs>
                <w:tab w:val="left" w:pos="709"/>
              </w:tabs>
              <w:ind w:left="0" w:firstLine="459"/>
              <w:jc w:val="both"/>
              <w:rPr>
                <w:rFonts w:eastAsia="TimesNewRomanPS-BoldMT"/>
                <w:b/>
                <w:bCs/>
                <w:i/>
                <w:lang w:val="sr-Cyrl-CS"/>
              </w:rPr>
            </w:pPr>
            <w:r w:rsidRPr="00605CBC">
              <w:rPr>
                <w:rFonts w:eastAsia="TimesNewRomanPS-BoldMT"/>
                <w:bCs/>
                <w:lang w:val="sr-Cyrl-CS"/>
              </w:rPr>
              <w:t>(1)</w:t>
            </w:r>
            <w:r>
              <w:rPr>
                <w:rFonts w:eastAsia="TimesNewRomanPS-BoldMT"/>
                <w:bCs/>
                <w:lang w:val="sr-Cyrl-CS"/>
              </w:rPr>
              <w:t xml:space="preserve"> </w:t>
            </w:r>
            <w:r w:rsidRPr="007361EC">
              <w:rPr>
                <w:rFonts w:eastAsia="TimesNewRomanPS-BoldMT"/>
                <w:bCs/>
                <w:lang w:val="sr-Cyrl-CS"/>
              </w:rPr>
              <w:t>да</w:t>
            </w:r>
            <w:r w:rsidRPr="007361EC">
              <w:rPr>
                <w:rFonts w:eastAsia="TimesNewRomanPS-BoldMT"/>
                <w:b/>
                <w:bCs/>
                <w:i/>
                <w:lang w:val="sr-Cyrl-CS"/>
              </w:rPr>
              <w:t xml:space="preserve"> </w:t>
            </w:r>
            <w:r w:rsidRPr="007361EC">
              <w:rPr>
                <w:rFonts w:eastAsia="TimesNewRomanPS-BoldMT"/>
                <w:bCs/>
                <w:lang w:val="sr-Cyrl-CS"/>
              </w:rPr>
              <w:t>остварени пословни приход у последњ</w:t>
            </w:r>
            <w:r>
              <w:rPr>
                <w:rFonts w:eastAsia="TimesNewRomanPS-BoldMT"/>
                <w:bCs/>
                <w:lang w:val="sr-Cyrl-CS"/>
              </w:rPr>
              <w:t>е три године (201</w:t>
            </w:r>
            <w:r w:rsidRPr="006E518B">
              <w:rPr>
                <w:rFonts w:eastAsia="TimesNewRomanPS-BoldMT"/>
                <w:bCs/>
              </w:rPr>
              <w:t>5</w:t>
            </w:r>
            <w:r>
              <w:rPr>
                <w:rFonts w:eastAsia="TimesNewRomanPS-BoldMT"/>
                <w:bCs/>
                <w:lang w:val="sr-Cyrl-CS"/>
              </w:rPr>
              <w:t>, 201</w:t>
            </w:r>
            <w:r w:rsidRPr="006E518B">
              <w:rPr>
                <w:rFonts w:eastAsia="TimesNewRomanPS-BoldMT"/>
                <w:bCs/>
              </w:rPr>
              <w:t>6</w:t>
            </w:r>
            <w:r>
              <w:rPr>
                <w:rFonts w:eastAsia="TimesNewRomanPS-BoldMT"/>
                <w:bCs/>
                <w:lang w:val="sr-Cyrl-CS"/>
              </w:rPr>
              <w:t>, 201</w:t>
            </w:r>
            <w:r w:rsidRPr="006E518B">
              <w:rPr>
                <w:rFonts w:eastAsia="TimesNewRomanPS-BoldMT"/>
                <w:bCs/>
              </w:rPr>
              <w:t>7</w:t>
            </w:r>
            <w:r>
              <w:rPr>
                <w:rFonts w:eastAsia="TimesNewRomanPS-BoldMT"/>
                <w:bCs/>
                <w:lang w:val="sr-Cyrl-CS"/>
              </w:rPr>
              <w:t>) за које</w:t>
            </w:r>
            <w:r w:rsidRPr="007361EC">
              <w:rPr>
                <w:rFonts w:eastAsia="TimesNewRomanPS-BoldMT"/>
                <w:bCs/>
                <w:lang w:val="sr-Cyrl-CS"/>
              </w:rPr>
              <w:t xml:space="preserve"> су достављени подаци</w:t>
            </w:r>
            <w:r w:rsidRPr="007361EC">
              <w:rPr>
                <w:rFonts w:eastAsia="TimesNewRomanPS-BoldMT"/>
                <w:b/>
                <w:bCs/>
                <w:i/>
                <w:lang w:val="sr-Cyrl-CS"/>
              </w:rPr>
              <w:t xml:space="preserve"> мора да буде већи од</w:t>
            </w:r>
            <w:r>
              <w:rPr>
                <w:rFonts w:eastAsia="TimesNewRomanPS-BoldMT"/>
                <w:b/>
                <w:bCs/>
                <w:i/>
                <w:lang w:val="sr-Latn-CS"/>
              </w:rPr>
              <w:t>465.</w:t>
            </w:r>
            <w:r>
              <w:rPr>
                <w:rFonts w:eastAsia="TimesNewRomanPS-BoldMT"/>
                <w:b/>
                <w:bCs/>
                <w:i/>
                <w:lang w:val="sr-Cyrl-CS"/>
              </w:rPr>
              <w:t>000.000</w:t>
            </w:r>
            <w:r w:rsidRPr="006E518B">
              <w:rPr>
                <w:rFonts w:eastAsia="TimesNewRomanPS-BoldMT"/>
                <w:b/>
                <w:bCs/>
                <w:i/>
              </w:rPr>
              <w:t>,00</w:t>
            </w:r>
            <w:r>
              <w:rPr>
                <w:rFonts w:eastAsia="TimesNewRomanPS-BoldMT"/>
                <w:b/>
                <w:bCs/>
                <w:i/>
                <w:lang w:val="sr-Cyrl-CS"/>
              </w:rPr>
              <w:t xml:space="preserve"> </w:t>
            </w:r>
            <w:r w:rsidRPr="007361EC">
              <w:rPr>
                <w:rFonts w:eastAsia="TimesNewRomanPS-BoldMT"/>
                <w:b/>
                <w:bCs/>
                <w:i/>
                <w:lang w:val="sr-Cyrl-CS"/>
              </w:rPr>
              <w:t>динара;</w:t>
            </w:r>
            <w:r>
              <w:rPr>
                <w:rFonts w:eastAsia="TimesNewRomanPS-BoldMT"/>
                <w:b/>
                <w:bCs/>
                <w:i/>
                <w:lang w:val="sr-Cyrl-CS"/>
              </w:rPr>
              <w:t xml:space="preserve"> </w:t>
            </w:r>
          </w:p>
          <w:p w:rsidR="00817AED" w:rsidRPr="007361EC" w:rsidRDefault="00817AED" w:rsidP="006E518B">
            <w:pPr>
              <w:pStyle w:val="ListParagraph"/>
              <w:tabs>
                <w:tab w:val="left" w:pos="709"/>
              </w:tabs>
              <w:ind w:left="0" w:firstLine="459"/>
              <w:jc w:val="both"/>
              <w:rPr>
                <w:rFonts w:eastAsia="TimesNewRomanPS-BoldMT"/>
                <w:b/>
                <w:bCs/>
                <w:i/>
                <w:lang w:val="sr-Cyrl-CS"/>
              </w:rPr>
            </w:pPr>
            <w:r w:rsidRPr="007361EC">
              <w:rPr>
                <w:rFonts w:eastAsia="TimesNewRomanPS-BoldMT"/>
                <w:bCs/>
                <w:lang w:val="sr-Cyrl-CS"/>
              </w:rPr>
              <w:t>(</w:t>
            </w:r>
            <w:r>
              <w:rPr>
                <w:rFonts w:eastAsia="TimesNewRomanPS-BoldMT"/>
                <w:bCs/>
                <w:lang w:val="sr-Cyrl-CS"/>
              </w:rPr>
              <w:t>2</w:t>
            </w:r>
            <w:r w:rsidRPr="007361EC">
              <w:rPr>
                <w:rFonts w:eastAsia="TimesNewRomanPS-BoldMT"/>
                <w:bCs/>
                <w:lang w:val="sr-Cyrl-CS"/>
              </w:rPr>
              <w:t>) да понуђач у последњих шест месеци који претходе месецу у коме је на Порталу јавних набавки објављен Позив за подношење понуда.</w:t>
            </w:r>
            <w:r w:rsidRPr="007361EC">
              <w:rPr>
                <w:rFonts w:eastAsia="TimesNewRomanPS-BoldMT"/>
                <w:b/>
                <w:bCs/>
                <w:i/>
                <w:lang w:val="sr-Cyrl-CS"/>
              </w:rPr>
              <w:t xml:space="preserve"> није био неликвидан.</w:t>
            </w:r>
          </w:p>
        </w:tc>
      </w:tr>
      <w:tr w:rsidR="00817AED" w:rsidRPr="000C5695" w:rsidTr="006E518B">
        <w:trPr>
          <w:trHeight w:val="208"/>
        </w:trPr>
        <w:tc>
          <w:tcPr>
            <w:tcW w:w="0" w:type="auto"/>
            <w:shd w:val="clear" w:color="auto" w:fill="auto"/>
          </w:tcPr>
          <w:p w:rsidR="00817AED" w:rsidRPr="007361EC" w:rsidRDefault="00817AED" w:rsidP="006E518B">
            <w:pPr>
              <w:pStyle w:val="ListParagraph"/>
              <w:tabs>
                <w:tab w:val="left" w:pos="709"/>
              </w:tabs>
              <w:ind w:left="0"/>
              <w:jc w:val="both"/>
              <w:rPr>
                <w:rFonts w:eastAsia="TimesNewRomanPS-BoldMT"/>
                <w:b/>
                <w:bCs/>
                <w:i/>
                <w:lang w:val="sr-Cyrl-CS"/>
              </w:rPr>
            </w:pPr>
          </w:p>
        </w:tc>
      </w:tr>
      <w:tr w:rsidR="00817AED" w:rsidRPr="000C5695" w:rsidTr="006E518B">
        <w:tc>
          <w:tcPr>
            <w:tcW w:w="0" w:type="auto"/>
            <w:shd w:val="clear" w:color="auto" w:fill="auto"/>
          </w:tcPr>
          <w:p w:rsidR="00817AED" w:rsidRPr="007361EC" w:rsidRDefault="00817AED" w:rsidP="006E518B">
            <w:pPr>
              <w:autoSpaceDE w:val="0"/>
              <w:autoSpaceDN w:val="0"/>
              <w:adjustRightInd w:val="0"/>
              <w:jc w:val="both"/>
            </w:pPr>
            <w:r w:rsidRPr="007361EC">
              <w:rPr>
                <w:rFonts w:eastAsia="TimesNewRomanPS-BoldMT"/>
                <w:b/>
                <w:bCs/>
                <w:i/>
                <w:lang w:val="sr-Cyrl-CS"/>
              </w:rPr>
              <w:t xml:space="preserve">Доказ: </w:t>
            </w:r>
            <w:r w:rsidRPr="007361EC">
              <w:t xml:space="preserve">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w:t>
            </w:r>
            <w:r>
              <w:t>(2015</w:t>
            </w:r>
            <w:r w:rsidRPr="00371E31">
              <w:t>, 201</w:t>
            </w:r>
            <w:r>
              <w:t>6</w:t>
            </w:r>
            <w:r w:rsidRPr="00371E31">
              <w:t xml:space="preserve"> и 201</w:t>
            </w:r>
            <w:r>
              <w:t>7</w:t>
            </w:r>
            <w:r w:rsidRPr="00371E31">
              <w:t>).</w:t>
            </w:r>
            <w:r w:rsidRPr="007361EC">
              <w:t xml:space="preserve"> Уколико Извештај о бонитету Центра за бонитет (Образац БОН-ЈН) не садржи податке за 201</w:t>
            </w:r>
            <w:r>
              <w:t>7.</w:t>
            </w:r>
            <w:r w:rsidRPr="007361EC">
              <w:t xml:space="preserve"> годину, доставити Биланс стања и Биланс успеха</w:t>
            </w:r>
            <w:r>
              <w:t xml:space="preserve"> за 2017. годину</w:t>
            </w:r>
            <w:r w:rsidRPr="007361EC">
              <w:t xml:space="preserve">. </w:t>
            </w:r>
          </w:p>
          <w:p w:rsidR="00817AED" w:rsidRPr="007361EC" w:rsidRDefault="00817AED" w:rsidP="006E518B">
            <w:pPr>
              <w:autoSpaceDE w:val="0"/>
              <w:autoSpaceDN w:val="0"/>
              <w:adjustRightInd w:val="0"/>
              <w:ind w:firstLine="744"/>
              <w:jc w:val="both"/>
              <w:rPr>
                <w:rFonts w:eastAsia="TimesNewRomanPS-BoldMT"/>
                <w:bCs/>
                <w:lang w:val="sr-Cyrl-CS"/>
              </w:rPr>
            </w:pPr>
            <w:r w:rsidRPr="007361EC">
              <w:rPr>
                <w:rFonts w:eastAsia="TimesNewRomanPS-BoldMT"/>
                <w:bCs/>
                <w:lang w:val="sr-Cyrl-CS"/>
              </w:rPr>
              <w:t xml:space="preserve">Уколико Извештај о бонитету не садржи податак о данима неликвидности у последњих шест месеци који претходе месецу </w:t>
            </w:r>
            <w:r w:rsidRPr="007B2699">
              <w:rPr>
                <w:rFonts w:eastAsia="TimesNewRomanPS-BoldMT"/>
                <w:bCs/>
                <w:lang w:val="sr-Cyrl-CS"/>
              </w:rPr>
              <w:t>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w:t>
            </w:r>
            <w:r w:rsidRPr="007361EC">
              <w:rPr>
                <w:rFonts w:eastAsia="TimesNewRomanPS-BoldMT"/>
                <w:bCs/>
                <w:lang w:val="sr-Cyrl-CS"/>
              </w:rPr>
              <w:t xml:space="preserve"> </w:t>
            </w:r>
          </w:p>
        </w:tc>
      </w:tr>
    </w:tbl>
    <w:p w:rsidR="00817AED" w:rsidRPr="00982B34" w:rsidRDefault="00817AED" w:rsidP="00817AED">
      <w:pPr>
        <w:ind w:firstLine="708"/>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0C5695" w:rsidTr="006E518B">
        <w:tc>
          <w:tcPr>
            <w:tcW w:w="9923" w:type="dxa"/>
            <w:shd w:val="clear" w:color="auto" w:fill="auto"/>
          </w:tcPr>
          <w:p w:rsidR="00817AED" w:rsidRPr="007361EC" w:rsidRDefault="00817AED" w:rsidP="006E518B">
            <w:pPr>
              <w:autoSpaceDE w:val="0"/>
              <w:autoSpaceDN w:val="0"/>
              <w:adjustRightInd w:val="0"/>
              <w:ind w:firstLine="744"/>
              <w:jc w:val="both"/>
            </w:pPr>
            <w:r w:rsidRPr="007361EC">
              <w:t>Привредни субјекти који у складу са Законом о рачуноводству, воде пословне књиге по систему простог књиговодства, достављају:</w:t>
            </w:r>
          </w:p>
          <w:p w:rsidR="00817AED" w:rsidRPr="007361EC" w:rsidRDefault="00817AED" w:rsidP="006E518B">
            <w:pPr>
              <w:autoSpaceDE w:val="0"/>
              <w:autoSpaceDN w:val="0"/>
              <w:adjustRightInd w:val="0"/>
              <w:ind w:firstLine="744"/>
              <w:jc w:val="both"/>
            </w:pPr>
            <w:r w:rsidRPr="007361EC">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w:t>
            </w:r>
            <w:r>
              <w:t xml:space="preserve"> </w:t>
            </w:r>
            <w:r w:rsidRPr="007361EC">
              <w:t>органа, на чијој је територији регистровано обављање делатности за претходне 3 године.</w:t>
            </w:r>
          </w:p>
          <w:p w:rsidR="00817AED" w:rsidRPr="007361EC" w:rsidRDefault="00817AED" w:rsidP="006E518B">
            <w:pPr>
              <w:autoSpaceDE w:val="0"/>
              <w:autoSpaceDN w:val="0"/>
              <w:adjustRightInd w:val="0"/>
              <w:ind w:firstLine="744"/>
              <w:jc w:val="both"/>
            </w:pPr>
            <w:r w:rsidRPr="007361EC">
              <w:t>- потврду пословне банке о оствареном укупном промету на пословном-текућем рачуну за претходне 3</w:t>
            </w:r>
            <w:r>
              <w:t xml:space="preserve"> </w:t>
            </w:r>
            <w:r w:rsidRPr="007361EC">
              <w:t>(три) обрачунске године.</w:t>
            </w:r>
          </w:p>
          <w:p w:rsidR="00817AED" w:rsidRPr="007361EC" w:rsidRDefault="00817AED" w:rsidP="006E518B">
            <w:pPr>
              <w:autoSpaceDE w:val="0"/>
              <w:autoSpaceDN w:val="0"/>
              <w:adjustRightInd w:val="0"/>
              <w:ind w:firstLine="744"/>
              <w:jc w:val="both"/>
            </w:pPr>
            <w:r w:rsidRPr="007361EC">
              <w:t>Привредни субјекти који нису у обавези да утврђују финансијски резултат пословања (паушалци), достављају:</w:t>
            </w:r>
          </w:p>
          <w:p w:rsidR="00817AED" w:rsidRPr="007361EC" w:rsidRDefault="00817AED" w:rsidP="006E518B">
            <w:pPr>
              <w:autoSpaceDE w:val="0"/>
              <w:autoSpaceDN w:val="0"/>
              <w:adjustRightInd w:val="0"/>
              <w:ind w:firstLine="744"/>
              <w:jc w:val="both"/>
              <w:rPr>
                <w:rFonts w:eastAsia="TimesNewRomanPS-BoldMT"/>
                <w:b/>
                <w:bCs/>
                <w:i/>
                <w:lang w:val="sr-Cyrl-CS"/>
              </w:rPr>
            </w:pPr>
            <w:r w:rsidRPr="007361EC">
              <w:t xml:space="preserve">- потврду пословне банке о стварном укупном промету на пословном-текућем рачуну за претходне 3 </w:t>
            </w:r>
            <w:r>
              <w:t>(</w:t>
            </w:r>
            <w:r w:rsidRPr="007361EC">
              <w:t>три) обрачунске године.</w:t>
            </w:r>
          </w:p>
        </w:tc>
      </w:tr>
    </w:tbl>
    <w:p w:rsidR="00817AED" w:rsidRDefault="00817AED" w:rsidP="00817AED">
      <w:pPr>
        <w:pStyle w:val="ListParagraph"/>
        <w:tabs>
          <w:tab w:val="left" w:pos="709"/>
        </w:tabs>
        <w:ind w:left="709"/>
        <w:jc w:val="both"/>
        <w:rPr>
          <w:rFonts w:eastAsia="TimesNewRomanPS-BoldMT"/>
          <w:b/>
          <w:bCs/>
          <w:i/>
          <w:lang w:val="sr-Cyrl-CS"/>
        </w:rPr>
      </w:pPr>
    </w:p>
    <w:p w:rsidR="00817AED" w:rsidRDefault="00817AED" w:rsidP="00817AED">
      <w:pPr>
        <w:pStyle w:val="ListParagraph"/>
        <w:numPr>
          <w:ilvl w:val="0"/>
          <w:numId w:val="18"/>
        </w:numPr>
        <w:tabs>
          <w:tab w:val="left" w:pos="709"/>
        </w:tabs>
        <w:spacing w:after="200" w:line="276" w:lineRule="auto"/>
        <w:jc w:val="both"/>
        <w:rPr>
          <w:rFonts w:eastAsia="TimesNewRomanPS-BoldMT"/>
          <w:b/>
          <w:bCs/>
          <w:i/>
          <w:lang w:val="sr-Cyrl-CS"/>
        </w:rPr>
      </w:pPr>
      <w:r>
        <w:rPr>
          <w:rFonts w:eastAsia="TimesNewRomanPS-BoldMT"/>
          <w:b/>
          <w:bCs/>
          <w:i/>
          <w:lang w:val="sr-Cyrl-CS"/>
        </w:rPr>
        <w:t>Пословни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7361EC" w:rsidTr="006E518B">
        <w:tc>
          <w:tcPr>
            <w:tcW w:w="9923" w:type="dxa"/>
            <w:shd w:val="clear" w:color="auto" w:fill="auto"/>
          </w:tcPr>
          <w:p w:rsidR="00817AED" w:rsidRPr="00027490" w:rsidRDefault="00817AED" w:rsidP="006E518B">
            <w:pPr>
              <w:pStyle w:val="ListParagraph"/>
              <w:suppressAutoHyphens/>
              <w:spacing w:line="100" w:lineRule="atLeast"/>
              <w:ind w:left="0"/>
              <w:jc w:val="both"/>
              <w:rPr>
                <w:rFonts w:eastAsia="TimesNewRomanPS-BoldMT"/>
                <w:b/>
                <w:bCs/>
                <w:i/>
                <w:lang w:val="sr-Cyrl-CS"/>
              </w:rPr>
            </w:pPr>
            <w:r w:rsidRPr="00027490">
              <w:rPr>
                <w:rFonts w:eastAsia="TimesNewRomanPS-BoldMT"/>
                <w:b/>
                <w:bCs/>
                <w:i/>
                <w:lang w:val="sr-Cyrl-CS"/>
              </w:rPr>
              <w:lastRenderedPageBreak/>
              <w:t xml:space="preserve">Услов:  </w:t>
            </w:r>
          </w:p>
          <w:p w:rsidR="00817AED" w:rsidRPr="006E518B" w:rsidRDefault="00817AED" w:rsidP="006E518B">
            <w:pPr>
              <w:pStyle w:val="ListParagraph"/>
              <w:suppressAutoHyphens/>
              <w:spacing w:line="100" w:lineRule="atLeast"/>
              <w:ind w:left="0"/>
              <w:jc w:val="both"/>
              <w:rPr>
                <w:b/>
                <w:bCs/>
                <w:i/>
                <w:iCs/>
                <w:highlight w:val="green"/>
              </w:rPr>
            </w:pPr>
            <w:r w:rsidRPr="006E518B">
              <w:rPr>
                <w:iCs/>
              </w:rPr>
              <w:t xml:space="preserve">Да је понуђач </w:t>
            </w:r>
            <w:r w:rsidRPr="00027490">
              <w:rPr>
                <w:lang w:val="ru-RU"/>
              </w:rPr>
              <w:t>у претходних шест година од дана објаве Позива на Порталу јавних набавки реализовао уговор</w:t>
            </w:r>
            <w:r w:rsidRPr="00027490">
              <w:rPr>
                <w:lang w:val="sr-Latn-CS"/>
              </w:rPr>
              <w:t>e</w:t>
            </w:r>
            <w:r w:rsidRPr="00027490">
              <w:rPr>
                <w:lang w:val="ru-RU"/>
              </w:rPr>
              <w:t xml:space="preserve"> у </w:t>
            </w:r>
            <w:r w:rsidRPr="00027490">
              <w:rPr>
                <w:lang w:val="sr-Cyrl-CS"/>
              </w:rPr>
              <w:t xml:space="preserve">укупној </w:t>
            </w:r>
            <w:r w:rsidRPr="00027490">
              <w:rPr>
                <w:lang w:val="ru-RU"/>
              </w:rPr>
              <w:t>вредности од најмање</w:t>
            </w:r>
            <w:r w:rsidRPr="00B1201C">
              <w:rPr>
                <w:lang w:val="sr-Latn-CS"/>
              </w:rPr>
              <w:t>310</w:t>
            </w:r>
            <w:r w:rsidRPr="006E518B">
              <w:t xml:space="preserve">.000.000,00 </w:t>
            </w:r>
            <w:r w:rsidRPr="006E518B">
              <w:rPr>
                <w:b/>
              </w:rPr>
              <w:t xml:space="preserve"> </w:t>
            </w:r>
            <w:r w:rsidRPr="00027490">
              <w:rPr>
                <w:b/>
                <w:lang w:val="ru-RU"/>
              </w:rPr>
              <w:t xml:space="preserve">динара </w:t>
            </w:r>
            <w:r w:rsidRPr="006E518B">
              <w:rPr>
                <w:b/>
              </w:rPr>
              <w:t>без</w:t>
            </w:r>
            <w:r w:rsidRPr="00027490">
              <w:rPr>
                <w:b/>
                <w:lang w:val="ru-RU"/>
              </w:rPr>
              <w:t xml:space="preserve"> пореза на додату вредност</w:t>
            </w:r>
            <w:r w:rsidRPr="00027490">
              <w:rPr>
                <w:u w:val="single"/>
                <w:lang w:val="ru-RU"/>
              </w:rPr>
              <w:t>,</w:t>
            </w:r>
            <w:r w:rsidRPr="00027490">
              <w:rPr>
                <w:lang w:val="ru-RU"/>
              </w:rPr>
              <w:t xml:space="preserve"> а који се односе </w:t>
            </w:r>
            <w:r w:rsidRPr="00027490">
              <w:rPr>
                <w:lang w:val="sr-Cyrl-CS"/>
              </w:rPr>
              <w:t>на извођење грађевинских и грађевинско занатских радова и инсталатерских радова (</w:t>
            </w:r>
            <w:r w:rsidRPr="00B1201C">
              <w:rPr>
                <w:lang w:val="sr-Cyrl-CS"/>
              </w:rPr>
              <w:t>водовод,</w:t>
            </w:r>
            <w:r w:rsidRPr="00027490">
              <w:rPr>
                <w:lang w:val="sr-Cyrl-CS"/>
              </w:rPr>
              <w:t xml:space="preserve"> канализација, електроинсталације, инсталације грејања) на реконструкцији</w:t>
            </w:r>
            <w:r w:rsidRPr="00B6171F">
              <w:rPr>
                <w:lang w:val="sr-Cyrl-CS"/>
              </w:rPr>
              <w:t>, адаптацији, санацији</w:t>
            </w:r>
            <w:r>
              <w:rPr>
                <w:lang w:val="sr-Cyrl-CS"/>
              </w:rPr>
              <w:t>, изградњи</w:t>
            </w:r>
            <w:r w:rsidRPr="00027490">
              <w:rPr>
                <w:lang w:val="sr-Cyrl-CS"/>
              </w:rPr>
              <w:t xml:space="preserve"> и доградњи објеката високоградње (стамбени, стамбено-пословни, пословни и јавни објекти). </w:t>
            </w:r>
          </w:p>
        </w:tc>
      </w:tr>
      <w:tr w:rsidR="00817AED" w:rsidRPr="000C5695" w:rsidTr="006E518B">
        <w:tc>
          <w:tcPr>
            <w:tcW w:w="9923" w:type="dxa"/>
            <w:shd w:val="clear" w:color="auto" w:fill="auto"/>
          </w:tcPr>
          <w:p w:rsidR="00817AED" w:rsidRPr="0003684C" w:rsidRDefault="00817AED" w:rsidP="006E518B">
            <w:pPr>
              <w:pStyle w:val="ListParagraph"/>
              <w:suppressAutoHyphens/>
              <w:spacing w:line="100" w:lineRule="atLeast"/>
              <w:ind w:left="0"/>
              <w:jc w:val="both"/>
              <w:rPr>
                <w:rFonts w:eastAsia="TimesNewRomanPS-BoldMT"/>
                <w:b/>
                <w:bCs/>
                <w:i/>
                <w:lang w:val="sr-Cyrl-CS"/>
              </w:rPr>
            </w:pPr>
            <w:r w:rsidRPr="0003684C">
              <w:rPr>
                <w:rFonts w:eastAsia="TimesNewRomanPS-BoldMT"/>
                <w:b/>
                <w:bCs/>
                <w:i/>
                <w:lang w:val="sr-Cyrl-CS"/>
              </w:rPr>
              <w:t xml:space="preserve">Доказ: </w:t>
            </w:r>
          </w:p>
          <w:p w:rsidR="00817AED" w:rsidRPr="0003684C" w:rsidRDefault="00817AED" w:rsidP="006E518B">
            <w:pPr>
              <w:autoSpaceDE w:val="0"/>
              <w:autoSpaceDN w:val="0"/>
              <w:adjustRightInd w:val="0"/>
              <w:ind w:firstLine="744"/>
              <w:jc w:val="both"/>
            </w:pPr>
            <w:r w:rsidRPr="0003684C">
              <w:t xml:space="preserve">Попуњен, оверен печатом и потписан од стране одговорног лица понуђача Образац </w:t>
            </w:r>
            <w:r w:rsidRPr="001B0E60">
              <w:rPr>
                <w:i/>
              </w:rPr>
              <w:t>Референтне листе, који је дат у Поглављу XIV</w:t>
            </w:r>
            <w:r w:rsidRPr="0003684C">
              <w:t>. Конкурсне документације.</w:t>
            </w:r>
          </w:p>
          <w:p w:rsidR="00817AED" w:rsidRPr="0003684C" w:rsidRDefault="00817AED" w:rsidP="006E518B">
            <w:pPr>
              <w:autoSpaceDE w:val="0"/>
              <w:autoSpaceDN w:val="0"/>
              <w:adjustRightInd w:val="0"/>
              <w:ind w:firstLine="744"/>
              <w:jc w:val="both"/>
            </w:pPr>
            <w:r w:rsidRPr="0003684C">
              <w:t xml:space="preserve">Понуђач је дужан да уз Референтну листу достави потписане и оверене </w:t>
            </w:r>
            <w:r w:rsidRPr="001B0E60">
              <w:rPr>
                <w:i/>
              </w:rPr>
              <w:t>Обрасце потврда о раније реализованим уговорима, од стране наручилаца наведених у Референтној  листи, који је дат у Поглављу XV.</w:t>
            </w:r>
            <w:r w:rsidRPr="0003684C">
              <w:t xml:space="preserve"> Конкурсне документације.</w:t>
            </w:r>
          </w:p>
          <w:p w:rsidR="00817AED" w:rsidRPr="0003684C" w:rsidRDefault="00817AED" w:rsidP="006E518B">
            <w:pPr>
              <w:autoSpaceDE w:val="0"/>
              <w:autoSpaceDN w:val="0"/>
              <w:adjustRightInd w:val="0"/>
              <w:ind w:firstLine="744"/>
              <w:jc w:val="both"/>
            </w:pPr>
            <w:r w:rsidRPr="000815CC">
              <w:rPr>
                <w:i/>
              </w:rPr>
              <w:t>Потврде наручилаца</w:t>
            </w:r>
            <w:r w:rsidRPr="0003684C">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rsidR="00817AED" w:rsidRPr="0003684C" w:rsidRDefault="00817AED" w:rsidP="006E518B">
            <w:pPr>
              <w:autoSpaceDE w:val="0"/>
              <w:autoSpaceDN w:val="0"/>
              <w:adjustRightInd w:val="0"/>
              <w:ind w:firstLine="744"/>
              <w:jc w:val="both"/>
            </w:pPr>
            <w:r w:rsidRPr="0003684C">
              <w:t xml:space="preserve">- назив и адресу наручиоца, </w:t>
            </w:r>
          </w:p>
          <w:p w:rsidR="00817AED" w:rsidRPr="0003684C" w:rsidRDefault="00817AED" w:rsidP="006E518B">
            <w:pPr>
              <w:autoSpaceDE w:val="0"/>
              <w:autoSpaceDN w:val="0"/>
              <w:adjustRightInd w:val="0"/>
              <w:ind w:firstLine="744"/>
              <w:jc w:val="both"/>
            </w:pPr>
            <w:r w:rsidRPr="0003684C">
              <w:t xml:space="preserve">- назив и седиште понуђача, </w:t>
            </w:r>
          </w:p>
          <w:p w:rsidR="00817AED" w:rsidRPr="0003684C" w:rsidRDefault="00817AED" w:rsidP="006E518B">
            <w:pPr>
              <w:autoSpaceDE w:val="0"/>
              <w:autoSpaceDN w:val="0"/>
              <w:adjustRightInd w:val="0"/>
              <w:ind w:firstLine="744"/>
              <w:jc w:val="both"/>
            </w:pPr>
            <w:r w:rsidRPr="0003684C">
              <w:t>-  облик наступања за радове за које се издаје Потврда,</w:t>
            </w:r>
          </w:p>
          <w:p w:rsidR="00817AED" w:rsidRPr="0003684C" w:rsidRDefault="00817AED" w:rsidP="006E518B">
            <w:pPr>
              <w:autoSpaceDE w:val="0"/>
              <w:autoSpaceDN w:val="0"/>
              <w:adjustRightInd w:val="0"/>
              <w:ind w:firstLine="744"/>
              <w:jc w:val="both"/>
            </w:pPr>
            <w:r w:rsidRPr="0003684C">
              <w:t xml:space="preserve">- изјава да су радови за потребе тог наручиоца извршени квалитетно и у уговореном року, </w:t>
            </w:r>
          </w:p>
          <w:p w:rsidR="00817AED" w:rsidRPr="0003684C" w:rsidRDefault="00817AED" w:rsidP="006E518B">
            <w:pPr>
              <w:autoSpaceDE w:val="0"/>
              <w:autoSpaceDN w:val="0"/>
              <w:adjustRightInd w:val="0"/>
              <w:ind w:firstLine="744"/>
              <w:jc w:val="both"/>
            </w:pPr>
            <w:r w:rsidRPr="0003684C">
              <w:t xml:space="preserve">- врста радова, </w:t>
            </w:r>
          </w:p>
          <w:p w:rsidR="00817AED" w:rsidRPr="0003684C" w:rsidRDefault="00817AED" w:rsidP="006E518B">
            <w:pPr>
              <w:autoSpaceDE w:val="0"/>
              <w:autoSpaceDN w:val="0"/>
              <w:adjustRightInd w:val="0"/>
              <w:ind w:firstLine="744"/>
              <w:jc w:val="both"/>
            </w:pPr>
            <w:r w:rsidRPr="0003684C">
              <w:t xml:space="preserve">- вредност изведених радова, </w:t>
            </w:r>
          </w:p>
          <w:p w:rsidR="00817AED" w:rsidRPr="0003684C" w:rsidRDefault="00817AED" w:rsidP="006E518B">
            <w:pPr>
              <w:autoSpaceDE w:val="0"/>
              <w:autoSpaceDN w:val="0"/>
              <w:adjustRightInd w:val="0"/>
              <w:ind w:firstLine="744"/>
              <w:jc w:val="both"/>
            </w:pPr>
            <w:r w:rsidRPr="0003684C">
              <w:t xml:space="preserve">- број и датум уговора, </w:t>
            </w:r>
          </w:p>
          <w:p w:rsidR="00817AED" w:rsidRPr="0003684C" w:rsidRDefault="00817AED" w:rsidP="006E518B">
            <w:pPr>
              <w:autoSpaceDE w:val="0"/>
              <w:autoSpaceDN w:val="0"/>
              <w:adjustRightInd w:val="0"/>
              <w:ind w:firstLine="744"/>
              <w:jc w:val="both"/>
            </w:pPr>
            <w:r w:rsidRPr="0003684C">
              <w:t>- изјава да се Потврда издаје ради учешћа на тендеру и у друге сврхе се не може користити,</w:t>
            </w:r>
          </w:p>
          <w:p w:rsidR="00817AED" w:rsidRPr="0003684C" w:rsidRDefault="00817AED" w:rsidP="006E518B">
            <w:pPr>
              <w:autoSpaceDE w:val="0"/>
              <w:autoSpaceDN w:val="0"/>
              <w:adjustRightInd w:val="0"/>
              <w:ind w:firstLine="744"/>
              <w:jc w:val="both"/>
            </w:pPr>
            <w:r w:rsidRPr="0003684C">
              <w:t>- контакт особа наручиоца и телефон,</w:t>
            </w:r>
          </w:p>
          <w:p w:rsidR="00817AED" w:rsidRPr="0003684C" w:rsidRDefault="00817AED" w:rsidP="006E518B">
            <w:pPr>
              <w:autoSpaceDE w:val="0"/>
              <w:autoSpaceDN w:val="0"/>
              <w:adjustRightInd w:val="0"/>
              <w:ind w:firstLine="744"/>
              <w:jc w:val="both"/>
            </w:pPr>
            <w:r w:rsidRPr="0003684C">
              <w:t>- потпис овлашћеног лица и печат наручиоца.</w:t>
            </w:r>
          </w:p>
          <w:p w:rsidR="00817AED" w:rsidRPr="006E518B" w:rsidRDefault="00817AED" w:rsidP="006E518B">
            <w:pPr>
              <w:pStyle w:val="ListParagraph"/>
              <w:suppressAutoHyphens/>
              <w:spacing w:line="100" w:lineRule="atLeast"/>
              <w:ind w:left="0"/>
              <w:jc w:val="both"/>
            </w:pPr>
            <w:r w:rsidRPr="006E518B">
              <w:t>Уз потврду Наручиоца доставити:</w:t>
            </w:r>
          </w:p>
          <w:p w:rsidR="00817AED" w:rsidRPr="006E518B" w:rsidRDefault="00817AED" w:rsidP="006E518B">
            <w:pPr>
              <w:pStyle w:val="ListParagraph"/>
              <w:suppressAutoHyphens/>
              <w:spacing w:line="100" w:lineRule="atLeast"/>
              <w:ind w:hanging="360"/>
              <w:jc w:val="both"/>
            </w:pPr>
            <w:r w:rsidRPr="006E518B">
              <w:t>Фотокопије Уговора на које се потврда односи.</w:t>
            </w:r>
          </w:p>
          <w:p w:rsidR="00817AED" w:rsidRPr="006E518B" w:rsidRDefault="00817AED" w:rsidP="006E518B">
            <w:pPr>
              <w:pStyle w:val="ListParagraph"/>
              <w:suppressAutoHyphens/>
              <w:spacing w:line="100" w:lineRule="atLeast"/>
              <w:ind w:hanging="360"/>
              <w:jc w:val="both"/>
            </w:pPr>
            <w:r w:rsidRPr="006E518B">
              <w:t>Фотокопије Окончане ситуације по тим уговорима.</w:t>
            </w:r>
          </w:p>
        </w:tc>
      </w:tr>
    </w:tbl>
    <w:p w:rsidR="00817AED" w:rsidRDefault="00817AED" w:rsidP="00817AED">
      <w:pPr>
        <w:pStyle w:val="ListParagraph"/>
        <w:tabs>
          <w:tab w:val="left" w:pos="709"/>
        </w:tabs>
        <w:ind w:left="0"/>
        <w:jc w:val="both"/>
        <w:rPr>
          <w:rFonts w:eastAsia="TimesNewRomanPS-BoldMT"/>
          <w:b/>
          <w:bCs/>
          <w:i/>
          <w:lang w:val="sr-Cyrl-CS"/>
        </w:rPr>
      </w:pPr>
    </w:p>
    <w:p w:rsidR="00817AED" w:rsidRDefault="00817AED" w:rsidP="00817AED">
      <w:pPr>
        <w:pStyle w:val="ListParagraph"/>
        <w:numPr>
          <w:ilvl w:val="0"/>
          <w:numId w:val="18"/>
        </w:numPr>
        <w:tabs>
          <w:tab w:val="left" w:pos="709"/>
        </w:tabs>
        <w:spacing w:after="200" w:line="276" w:lineRule="auto"/>
        <w:jc w:val="both"/>
        <w:rPr>
          <w:rFonts w:eastAsia="TimesNewRomanPS-BoldMT"/>
          <w:b/>
          <w:bCs/>
          <w:i/>
          <w:lang w:val="sr-Cyrl-CS"/>
        </w:rPr>
      </w:pPr>
      <w:r>
        <w:rPr>
          <w:rFonts w:eastAsia="TimesNewRomanPS-BoldMT"/>
          <w:b/>
          <w:bCs/>
          <w:i/>
          <w:lang w:val="sr-Cyrl-CS"/>
        </w:rPr>
        <w:t>Технички капацитет</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3"/>
      </w:tblGrid>
      <w:tr w:rsidR="00817AED" w:rsidRPr="00171AB1" w:rsidTr="006E518B">
        <w:tc>
          <w:tcPr>
            <w:tcW w:w="9923" w:type="dxa"/>
            <w:shd w:val="clear" w:color="auto" w:fill="auto"/>
          </w:tcPr>
          <w:p w:rsidR="00817AED" w:rsidRPr="006E518B" w:rsidRDefault="00817AED" w:rsidP="006E518B">
            <w:pPr>
              <w:pStyle w:val="ListParagraph"/>
              <w:tabs>
                <w:tab w:val="left" w:pos="709"/>
              </w:tabs>
              <w:ind w:left="0"/>
              <w:jc w:val="both"/>
              <w:rPr>
                <w:rFonts w:eastAsia="TimesNewRomanPS-BoldMT"/>
                <w:b/>
                <w:bCs/>
                <w:i/>
              </w:rPr>
            </w:pPr>
            <w:r>
              <w:rPr>
                <w:rFonts w:eastAsia="TimesNewRomanPS-BoldMT"/>
                <w:b/>
                <w:bCs/>
                <w:i/>
                <w:lang w:val="sr-Cyrl-CS"/>
              </w:rPr>
              <w:t>Услов:</w:t>
            </w:r>
          </w:p>
          <w:p w:rsidR="00817AED" w:rsidRPr="00054EF7" w:rsidRDefault="00817AED" w:rsidP="006E518B">
            <w:pPr>
              <w:autoSpaceDE w:val="0"/>
              <w:autoSpaceDN w:val="0"/>
              <w:adjustRightInd w:val="0"/>
              <w:ind w:firstLine="744"/>
              <w:jc w:val="both"/>
            </w:pPr>
            <w:r w:rsidRPr="00054EF7">
              <w:t xml:space="preserve">Понуђач мора да располаже (по основу власништва, закупа, лизинга) опремом за извођење следећих радова: </w:t>
            </w:r>
            <w:r>
              <w:t>з</w:t>
            </w:r>
            <w:r w:rsidRPr="00054EF7">
              <w:t>емљани</w:t>
            </w:r>
            <w:r w:rsidRPr="00A81531">
              <w:t>х</w:t>
            </w:r>
            <w:r w:rsidRPr="00054EF7">
              <w:t xml:space="preserve"> радов</w:t>
            </w:r>
            <w:r w:rsidRPr="00A81531">
              <w:t>а,</w:t>
            </w:r>
            <w:r>
              <w:t xml:space="preserve"> радова на отклањању шута, зидарских радова, грађевинско-занатских радова, инсталатерских радова и других радова који се изводе у оквиру предмета јавне набавке.</w:t>
            </w:r>
          </w:p>
          <w:p w:rsidR="00817AED" w:rsidRPr="00500251" w:rsidRDefault="00817AED" w:rsidP="006E518B">
            <w:pPr>
              <w:autoSpaceDE w:val="0"/>
              <w:autoSpaceDN w:val="0"/>
              <w:adjustRightInd w:val="0"/>
              <w:ind w:firstLine="744"/>
              <w:jc w:val="both"/>
              <w:rPr>
                <w:lang w:val="sr-Cyrl-CS"/>
              </w:rPr>
            </w:pPr>
            <w:r w:rsidRPr="00681707">
              <w:rPr>
                <w:lang w:val="sr-Cyrl-CS"/>
              </w:rPr>
              <w:t>Минимално захтевана опрема којом понуђач мора да располаже:</w:t>
            </w:r>
            <w:r>
              <w:rPr>
                <w:lang w:val="sr-Cyrl-CS"/>
              </w:rPr>
              <w:t xml:space="preserve"> </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3"/>
              <w:gridCol w:w="1788"/>
            </w:tblGrid>
            <w:tr w:rsidR="00817AED" w:rsidRPr="003F2BA0" w:rsidTr="006E518B">
              <w:tc>
                <w:tcPr>
                  <w:tcW w:w="7313" w:type="dxa"/>
                  <w:shd w:val="clear" w:color="auto" w:fill="BFBFBF"/>
                </w:tcPr>
                <w:p w:rsidR="00817AED" w:rsidRPr="00171AB1" w:rsidRDefault="00817AED" w:rsidP="006E518B">
                  <w:pPr>
                    <w:pStyle w:val="Header"/>
                    <w:jc w:val="both"/>
                    <w:rPr>
                      <w:b/>
                      <w:lang w:val="sr-Cyrl-CS"/>
                    </w:rPr>
                  </w:pPr>
                  <w:r w:rsidRPr="00171AB1">
                    <w:rPr>
                      <w:b/>
                      <w:lang w:val="sr-Cyrl-CS"/>
                    </w:rPr>
                    <w:t>Врста</w:t>
                  </w:r>
                </w:p>
              </w:tc>
              <w:tc>
                <w:tcPr>
                  <w:tcW w:w="1788" w:type="dxa"/>
                  <w:shd w:val="clear" w:color="auto" w:fill="BFBFBF"/>
                </w:tcPr>
                <w:p w:rsidR="00817AED" w:rsidRPr="00171AB1" w:rsidRDefault="00817AED" w:rsidP="006E518B">
                  <w:pPr>
                    <w:pStyle w:val="Header"/>
                    <w:jc w:val="both"/>
                    <w:rPr>
                      <w:b/>
                      <w:lang w:val="sr-Cyrl-CS"/>
                    </w:rPr>
                  </w:pPr>
                  <w:r w:rsidRPr="00171AB1">
                    <w:rPr>
                      <w:b/>
                      <w:lang w:val="sr-Cyrl-CS"/>
                    </w:rPr>
                    <w:t>Количина</w:t>
                  </w:r>
                </w:p>
              </w:tc>
            </w:tr>
            <w:tr w:rsidR="00817AED" w:rsidRPr="003F2BA0" w:rsidTr="006E518B">
              <w:tc>
                <w:tcPr>
                  <w:tcW w:w="7313" w:type="dxa"/>
                </w:tcPr>
                <w:p w:rsidR="00817AED" w:rsidRPr="00A92F09" w:rsidRDefault="00817AED" w:rsidP="006E518B">
                  <w:pPr>
                    <w:pStyle w:val="Header"/>
                    <w:jc w:val="both"/>
                    <w:rPr>
                      <w:lang w:val="sr-Cyrl-CS"/>
                    </w:rPr>
                  </w:pPr>
                  <w:r w:rsidRPr="00A92F09">
                    <w:rPr>
                      <w:lang w:val="sr-Cyrl-CS"/>
                    </w:rPr>
                    <w:t xml:space="preserve">Камион </w:t>
                  </w:r>
                  <w:r>
                    <w:rPr>
                      <w:lang w:val="sr-Cyrl-CS"/>
                    </w:rPr>
                    <w:t>„сандучар“</w:t>
                  </w:r>
                  <w:r w:rsidRPr="00A92F09">
                    <w:rPr>
                      <w:lang w:val="sr-Cyrl-CS"/>
                    </w:rPr>
                    <w:t xml:space="preserve"> </w:t>
                  </w:r>
                  <w:r>
                    <w:rPr>
                      <w:lang w:val="sr-Cyrl-CS"/>
                    </w:rPr>
                    <w:t xml:space="preserve">или </w:t>
                  </w:r>
                  <w:r w:rsidRPr="00BF3DFE">
                    <w:rPr>
                      <w:lang w:val="sr-Cyrl-CS"/>
                    </w:rPr>
                    <w:t>камион „кипер“</w:t>
                  </w:r>
                </w:p>
              </w:tc>
              <w:tc>
                <w:tcPr>
                  <w:tcW w:w="1788" w:type="dxa"/>
                </w:tcPr>
                <w:p w:rsidR="00817AED" w:rsidRPr="00A92F09" w:rsidRDefault="00817AED" w:rsidP="006E518B">
                  <w:pPr>
                    <w:pStyle w:val="Header"/>
                    <w:jc w:val="both"/>
                    <w:rPr>
                      <w:lang w:val="sr-Cyrl-CS"/>
                    </w:rPr>
                  </w:pPr>
                  <w:r w:rsidRPr="00A92F09">
                    <w:rPr>
                      <w:lang w:val="sr-Cyrl-CS"/>
                    </w:rPr>
                    <w:t xml:space="preserve">комада </w:t>
                  </w:r>
                  <w:r>
                    <w:rPr>
                      <w:lang w:val="sr-Cyrl-CS"/>
                    </w:rPr>
                    <w:t xml:space="preserve">  5 </w:t>
                  </w:r>
                </w:p>
              </w:tc>
            </w:tr>
            <w:tr w:rsidR="00817AED" w:rsidRPr="003F2BA0" w:rsidTr="006E518B">
              <w:tc>
                <w:tcPr>
                  <w:tcW w:w="7313" w:type="dxa"/>
                </w:tcPr>
                <w:p w:rsidR="00817AED" w:rsidRPr="00A92F09" w:rsidRDefault="00817AED" w:rsidP="006E518B">
                  <w:pPr>
                    <w:pStyle w:val="Header"/>
                    <w:jc w:val="both"/>
                    <w:rPr>
                      <w:lang w:val="sr-Cyrl-CS"/>
                    </w:rPr>
                  </w:pPr>
                  <w:r w:rsidRPr="00A92F09">
                    <w:rPr>
                      <w:lang w:val="sr-Cyrl-CS"/>
                    </w:rPr>
                    <w:t>Лако доставно возило</w:t>
                  </w:r>
                </w:p>
              </w:tc>
              <w:tc>
                <w:tcPr>
                  <w:tcW w:w="1788" w:type="dxa"/>
                </w:tcPr>
                <w:p w:rsidR="00817AED" w:rsidRPr="00A92F09" w:rsidRDefault="00817AED" w:rsidP="006E518B">
                  <w:pPr>
                    <w:pStyle w:val="Header"/>
                    <w:jc w:val="both"/>
                    <w:rPr>
                      <w:lang w:val="sr-Cyrl-CS"/>
                    </w:rPr>
                  </w:pPr>
                  <w:r w:rsidRPr="00A92F09">
                    <w:rPr>
                      <w:lang w:val="sr-Cyrl-CS"/>
                    </w:rPr>
                    <w:t xml:space="preserve">комада </w:t>
                  </w:r>
                  <w:r>
                    <w:rPr>
                      <w:lang w:val="sr-Cyrl-CS"/>
                    </w:rPr>
                    <w:t xml:space="preserve"> 1  </w:t>
                  </w:r>
                </w:p>
              </w:tc>
            </w:tr>
            <w:tr w:rsidR="00817AED" w:rsidRPr="003F2BA0" w:rsidTr="006E518B">
              <w:tc>
                <w:tcPr>
                  <w:tcW w:w="7313" w:type="dxa"/>
                </w:tcPr>
                <w:p w:rsidR="00817AED" w:rsidRPr="00625926" w:rsidRDefault="00817AED" w:rsidP="006E518B">
                  <w:pPr>
                    <w:pStyle w:val="Header"/>
                    <w:jc w:val="both"/>
                  </w:pPr>
                  <w:r>
                    <w:rPr>
                      <w:lang w:val="sr-Cyrl-CS"/>
                    </w:rPr>
                    <w:t>Конзолна дизалица – „врабац“</w:t>
                  </w:r>
                  <w:r>
                    <w:t xml:space="preserve"> носивости мин 500кг</w:t>
                  </w:r>
                </w:p>
              </w:tc>
              <w:tc>
                <w:tcPr>
                  <w:tcW w:w="1788" w:type="dxa"/>
                </w:tcPr>
                <w:p w:rsidR="00817AED" w:rsidRPr="00A92F09" w:rsidRDefault="00817AED" w:rsidP="006E518B">
                  <w:pPr>
                    <w:pStyle w:val="Header"/>
                    <w:jc w:val="both"/>
                    <w:rPr>
                      <w:lang w:val="sr-Cyrl-CS"/>
                    </w:rPr>
                  </w:pPr>
                  <w:r w:rsidRPr="00A92F09">
                    <w:rPr>
                      <w:lang w:val="sr-Cyrl-CS"/>
                    </w:rPr>
                    <w:t xml:space="preserve">комада </w:t>
                  </w:r>
                  <w:r>
                    <w:rPr>
                      <w:lang w:val="sr-Cyrl-CS"/>
                    </w:rPr>
                    <w:t xml:space="preserve">   1</w:t>
                  </w:r>
                </w:p>
              </w:tc>
            </w:tr>
            <w:tr w:rsidR="00817AED" w:rsidRPr="003F2BA0" w:rsidTr="006E518B">
              <w:tc>
                <w:tcPr>
                  <w:tcW w:w="7313" w:type="dxa"/>
                </w:tcPr>
                <w:p w:rsidR="00817AED" w:rsidRPr="00A92F09" w:rsidRDefault="00817AED" w:rsidP="006E518B">
                  <w:pPr>
                    <w:pStyle w:val="Header"/>
                    <w:jc w:val="both"/>
                    <w:rPr>
                      <w:lang w:val="sr-Cyrl-CS"/>
                    </w:rPr>
                  </w:pPr>
                  <w:r w:rsidRPr="00A92F09">
                    <w:rPr>
                      <w:lang w:val="sr-Cyrl-CS"/>
                    </w:rPr>
                    <w:t>Комбинована машина – „Скип“</w:t>
                  </w:r>
                  <w:r>
                    <w:rPr>
                      <w:lang w:val="sr-Cyrl-CS"/>
                    </w:rPr>
                    <w:t xml:space="preserve"> или </w:t>
                  </w:r>
                  <w:r w:rsidRPr="00BF3DFE">
                    <w:rPr>
                      <w:lang w:val="sr-Cyrl-CS"/>
                    </w:rPr>
                    <w:t>„Caterpilar 434F“</w:t>
                  </w:r>
                </w:p>
              </w:tc>
              <w:tc>
                <w:tcPr>
                  <w:tcW w:w="1788" w:type="dxa"/>
                </w:tcPr>
                <w:p w:rsidR="00817AED" w:rsidRPr="00A92F09" w:rsidRDefault="00817AED" w:rsidP="006E518B">
                  <w:pPr>
                    <w:pStyle w:val="Header"/>
                    <w:jc w:val="both"/>
                    <w:rPr>
                      <w:lang w:val="sr-Cyrl-CS"/>
                    </w:rPr>
                  </w:pPr>
                  <w:r w:rsidRPr="00A92F09">
                    <w:rPr>
                      <w:lang w:val="sr-Cyrl-CS"/>
                    </w:rPr>
                    <w:t xml:space="preserve">комада </w:t>
                  </w:r>
                  <w:r>
                    <w:rPr>
                      <w:lang w:val="sr-Cyrl-CS"/>
                    </w:rPr>
                    <w:t xml:space="preserve">  1 </w:t>
                  </w:r>
                </w:p>
              </w:tc>
            </w:tr>
            <w:tr w:rsidR="00817AED" w:rsidRPr="003F2BA0" w:rsidTr="006E518B">
              <w:tc>
                <w:tcPr>
                  <w:tcW w:w="7313" w:type="dxa"/>
                </w:tcPr>
                <w:p w:rsidR="00817AED" w:rsidRPr="00AD4256" w:rsidRDefault="00817AED" w:rsidP="00AD4256">
                  <w:pPr>
                    <w:pStyle w:val="Header"/>
                    <w:jc w:val="both"/>
                  </w:pPr>
                  <w:r>
                    <w:rPr>
                      <w:lang w:val="sr-Cyrl-CS"/>
                    </w:rPr>
                    <w:t>Багер носивости 15 тона</w:t>
                  </w:r>
                  <w:r w:rsidR="00AD4256">
                    <w:t xml:space="preserve"> и више</w:t>
                  </w:r>
                </w:p>
              </w:tc>
              <w:tc>
                <w:tcPr>
                  <w:tcW w:w="1788" w:type="dxa"/>
                </w:tcPr>
                <w:p w:rsidR="00817AED" w:rsidRPr="00A92F09" w:rsidRDefault="00817AED" w:rsidP="006E518B">
                  <w:pPr>
                    <w:pStyle w:val="Header"/>
                    <w:jc w:val="both"/>
                    <w:rPr>
                      <w:lang w:val="sr-Cyrl-CS"/>
                    </w:rPr>
                  </w:pPr>
                  <w:r>
                    <w:rPr>
                      <w:lang w:val="sr-Cyrl-CS"/>
                    </w:rPr>
                    <w:t xml:space="preserve">комада 1   </w:t>
                  </w:r>
                </w:p>
              </w:tc>
            </w:tr>
            <w:tr w:rsidR="00817AED" w:rsidRPr="003F2BA0" w:rsidTr="006E518B">
              <w:tc>
                <w:tcPr>
                  <w:tcW w:w="7313" w:type="dxa"/>
                </w:tcPr>
                <w:p w:rsidR="00817AED" w:rsidRPr="00A92F09" w:rsidRDefault="00817AED" w:rsidP="00AD4256">
                  <w:pPr>
                    <w:pStyle w:val="Header"/>
                    <w:jc w:val="both"/>
                    <w:rPr>
                      <w:lang w:val="sr-Cyrl-CS"/>
                    </w:rPr>
                  </w:pPr>
                  <w:r>
                    <w:rPr>
                      <w:lang w:val="sr-Cyrl-CS"/>
                    </w:rPr>
                    <w:t>Ваљак носивости 7 тона</w:t>
                  </w:r>
                  <w:r w:rsidR="00AD4256">
                    <w:t xml:space="preserve"> и више</w:t>
                  </w:r>
                </w:p>
              </w:tc>
              <w:tc>
                <w:tcPr>
                  <w:tcW w:w="1788" w:type="dxa"/>
                </w:tcPr>
                <w:p w:rsidR="00817AED" w:rsidRPr="00A84418" w:rsidRDefault="00817AED" w:rsidP="006E518B">
                  <w:pPr>
                    <w:pStyle w:val="Header"/>
                    <w:jc w:val="both"/>
                  </w:pPr>
                  <w:r w:rsidRPr="00A92F09">
                    <w:rPr>
                      <w:lang w:val="sr-Cyrl-CS"/>
                    </w:rPr>
                    <w:t xml:space="preserve">комада </w:t>
                  </w:r>
                  <w:r>
                    <w:rPr>
                      <w:lang w:val="sr-Cyrl-CS"/>
                    </w:rPr>
                    <w:t xml:space="preserve">  1 </w:t>
                  </w:r>
                </w:p>
              </w:tc>
            </w:tr>
          </w:tbl>
          <w:p w:rsidR="00817AED" w:rsidRPr="006E518B" w:rsidRDefault="00817AED" w:rsidP="006E518B">
            <w:pPr>
              <w:pStyle w:val="ListParagraph"/>
              <w:tabs>
                <w:tab w:val="left" w:pos="709"/>
              </w:tabs>
              <w:ind w:left="0"/>
              <w:jc w:val="both"/>
              <w:rPr>
                <w:rFonts w:eastAsia="TimesNewRomanPS-BoldMT"/>
                <w:b/>
                <w:bCs/>
                <w:i/>
              </w:rPr>
            </w:pPr>
          </w:p>
        </w:tc>
      </w:tr>
    </w:tbl>
    <w:p w:rsidR="00817AED" w:rsidRDefault="00817AED" w:rsidP="00817AED">
      <w:pPr>
        <w:pStyle w:val="ListParagraph"/>
        <w:tabs>
          <w:tab w:val="left" w:pos="709"/>
        </w:tabs>
        <w:ind w:left="0"/>
        <w:jc w:val="both"/>
        <w:rPr>
          <w:rFonts w:eastAsia="TimesNewRomanPS-BoldMT"/>
          <w:b/>
          <w:bCs/>
          <w:i/>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0C5695" w:rsidTr="006E518B">
        <w:tc>
          <w:tcPr>
            <w:tcW w:w="9923" w:type="dxa"/>
            <w:shd w:val="clear" w:color="auto" w:fill="auto"/>
          </w:tcPr>
          <w:p w:rsidR="00817AED" w:rsidRDefault="00817AED" w:rsidP="006E518B">
            <w:pPr>
              <w:pStyle w:val="ListParagraph"/>
              <w:tabs>
                <w:tab w:val="left" w:pos="709"/>
              </w:tabs>
              <w:ind w:left="0"/>
              <w:jc w:val="both"/>
              <w:rPr>
                <w:rFonts w:eastAsia="TimesNewRomanPS-BoldMT"/>
                <w:b/>
                <w:bCs/>
                <w:i/>
                <w:lang w:val="sr-Cyrl-CS"/>
              </w:rPr>
            </w:pPr>
            <w:r w:rsidRPr="00426898">
              <w:rPr>
                <w:rFonts w:eastAsia="TimesNewRomanPS-BoldMT"/>
                <w:b/>
                <w:bCs/>
                <w:i/>
                <w:lang w:val="sr-Cyrl-CS"/>
              </w:rPr>
              <w:t>Доказ:</w:t>
            </w:r>
          </w:p>
          <w:p w:rsidR="00817AED" w:rsidRPr="00426898" w:rsidRDefault="00817AED" w:rsidP="006E518B">
            <w:pPr>
              <w:widowControl w:val="0"/>
              <w:jc w:val="both"/>
              <w:rPr>
                <w:lang w:val="sr-Cyrl-CS"/>
              </w:rPr>
            </w:pPr>
            <w:r w:rsidRPr="00426898">
              <w:rPr>
                <w:lang w:val="sr-Cyrl-CS"/>
              </w:rPr>
              <w:t xml:space="preserve">а) </w:t>
            </w:r>
            <w:r>
              <w:rPr>
                <w:lang w:val="sr-Cyrl-CS"/>
              </w:rPr>
              <w:t xml:space="preserve">за опрему набављену до краја године која претходи години у којој се спроводи јавна набавка, пописна листа или аналитичка картица основних средстава на којим ће видно бити означена тражена техничка опрема. Пописна листа мора бити са последњим датумом у </w:t>
            </w:r>
            <w:r>
              <w:rPr>
                <w:lang w:val="sr-Cyrl-CS"/>
              </w:rPr>
              <w:lastRenderedPageBreak/>
              <w:t>години која претходи години у којој се јавна набавка спроводи, потписана од стране овлашћеног лица и оверена печатом понуђача.</w:t>
            </w:r>
          </w:p>
          <w:p w:rsidR="00817AED" w:rsidRDefault="00817AED" w:rsidP="006E518B">
            <w:pPr>
              <w:widowControl w:val="0"/>
              <w:jc w:val="both"/>
              <w:rPr>
                <w:lang w:val="sr-Cyrl-CS"/>
              </w:rPr>
            </w:pPr>
            <w:r>
              <w:rPr>
                <w:lang w:val="sr-Cyrl-CS"/>
              </w:rPr>
              <w:t xml:space="preserve">б) за средства набављена у години у којој се јавна набавка спроводи – рачун и </w:t>
            </w:r>
          </w:p>
          <w:p w:rsidR="00817AED" w:rsidRDefault="00817AED" w:rsidP="006E518B">
            <w:pPr>
              <w:widowControl w:val="0"/>
              <w:jc w:val="both"/>
              <w:rPr>
                <w:lang w:val="sr-Cyrl-CS"/>
              </w:rPr>
            </w:pPr>
            <w:r>
              <w:rPr>
                <w:lang w:val="sr-Cyrl-CS"/>
              </w:rPr>
              <w:t>отпремница;</w:t>
            </w:r>
          </w:p>
          <w:p w:rsidR="00817AED" w:rsidRPr="00426898" w:rsidRDefault="00817AED" w:rsidP="006E518B">
            <w:pPr>
              <w:widowControl w:val="0"/>
              <w:jc w:val="both"/>
              <w:rPr>
                <w:lang w:val="sr-Cyrl-CS"/>
              </w:rPr>
            </w:pPr>
            <w:r w:rsidRPr="00426898">
              <w:rPr>
                <w:lang w:val="sr-Cyrl-CS"/>
              </w:rPr>
              <w:t>в) доказ о закупу – фотокопиј</w:t>
            </w:r>
            <w:r>
              <w:rPr>
                <w:lang w:val="sr-Cyrl-CS"/>
              </w:rPr>
              <w:t>а</w:t>
            </w:r>
            <w:r w:rsidRPr="00426898">
              <w:rPr>
                <w:lang w:val="sr-Cyrl-CS"/>
              </w:rPr>
              <w:t xml:space="preserve"> уговора</w:t>
            </w:r>
            <w:r>
              <w:rPr>
                <w:lang w:val="sr-Cyrl-CS"/>
              </w:rPr>
              <w:t xml:space="preserve"> </w:t>
            </w:r>
            <w:r w:rsidRPr="00C538BC">
              <w:rPr>
                <w:lang w:val="sr-Cyrl-CS"/>
              </w:rPr>
              <w:t>о закупу</w:t>
            </w:r>
            <w:r w:rsidRPr="00C538BC">
              <w:t xml:space="preserve"> са пописном листом закуподавца</w:t>
            </w:r>
            <w:r w:rsidRPr="00C538BC">
              <w:rPr>
                <w:lang w:val="sr-Cyrl-CS"/>
              </w:rPr>
              <w:t>;</w:t>
            </w:r>
          </w:p>
          <w:p w:rsidR="00817AED" w:rsidRPr="0057056C" w:rsidRDefault="00817AED" w:rsidP="006E518B">
            <w:pPr>
              <w:widowControl w:val="0"/>
              <w:jc w:val="both"/>
              <w:rPr>
                <w:lang w:val="sr-Cyrl-CS"/>
              </w:rPr>
            </w:pPr>
            <w:r w:rsidRPr="00426898">
              <w:rPr>
                <w:lang w:val="sr-Cyrl-CS"/>
              </w:rPr>
              <w:t>г) доказ о лизингу – фотокопиј</w:t>
            </w:r>
            <w:r>
              <w:rPr>
                <w:lang w:val="sr-Cyrl-CS"/>
              </w:rPr>
              <w:t>а</w:t>
            </w:r>
            <w:r w:rsidRPr="00426898">
              <w:rPr>
                <w:lang w:val="sr-Cyrl-CS"/>
              </w:rPr>
              <w:t xml:space="preserve"> уговора о лизингу.</w:t>
            </w:r>
          </w:p>
          <w:p w:rsidR="00817AED" w:rsidRPr="00426898" w:rsidRDefault="00817AED" w:rsidP="006E518B">
            <w:pPr>
              <w:widowControl w:val="0"/>
              <w:jc w:val="both"/>
              <w:rPr>
                <w:lang w:val="sr-Cyrl-CS"/>
              </w:rPr>
            </w:pPr>
            <w:r w:rsidRPr="00DC7258">
              <w:rPr>
                <w:lang w:val="sr-Cyrl-CS"/>
              </w:rPr>
              <w:t>ђ)</w:t>
            </w:r>
            <w:r w:rsidRPr="0057056C">
              <w:rPr>
                <w:lang w:val="sr-Cyrl-CS"/>
              </w:rPr>
              <w:t xml:space="preserve"> за камионе, багере точкаше и друга возила код којих постоји законска обавеза регистрације без обзира на основ коришћења (власништво, закуп, лизинг)– копије саобраћајних дозвола (фотокопије и испис из читача) и полисе ос</w:t>
            </w:r>
            <w:r>
              <w:rPr>
                <w:lang w:val="sr-Cyrl-CS"/>
              </w:rPr>
              <w:t>игурања важеће на дан отварања;</w:t>
            </w:r>
          </w:p>
          <w:p w:rsidR="00817AED" w:rsidRPr="00426898" w:rsidRDefault="00817AED" w:rsidP="006E518B">
            <w:pPr>
              <w:widowControl w:val="0"/>
              <w:ind w:firstLine="708"/>
              <w:jc w:val="both"/>
              <w:rPr>
                <w:lang w:val="sr-Cyrl-CS"/>
              </w:rPr>
            </w:pPr>
            <w:r w:rsidRPr="00426898">
              <w:rPr>
                <w:lang w:val="sr-Cyrl-CS"/>
              </w:rPr>
              <w:t>Наручилац задржава право да од понуђача накнадно захтева доставу оригинала или оверене фотокопије уговора на увид.</w:t>
            </w:r>
          </w:p>
          <w:p w:rsidR="00817AED" w:rsidRPr="00426898" w:rsidRDefault="00817AED" w:rsidP="006E518B">
            <w:pPr>
              <w:widowControl w:val="0"/>
              <w:ind w:firstLine="708"/>
              <w:jc w:val="both"/>
              <w:rPr>
                <w:bCs/>
                <w:iCs/>
              </w:rPr>
            </w:pPr>
            <w:r w:rsidRPr="00FE75F4">
              <w:rPr>
                <w:lang w:val="sr-Cyrl-CS"/>
              </w:rPr>
              <w:t>Понуђач је дужан да попуни Обр</w:t>
            </w:r>
            <w:r>
              <w:rPr>
                <w:bCs/>
                <w:iCs/>
              </w:rPr>
              <w:t>азац изјаве о техничкој опремљености</w:t>
            </w:r>
            <w:r w:rsidRPr="00426898">
              <w:rPr>
                <w:bCs/>
                <w:iCs/>
              </w:rPr>
              <w:t>, који</w:t>
            </w:r>
            <w:r>
              <w:rPr>
                <w:bCs/>
                <w:iCs/>
              </w:rPr>
              <w:t xml:space="preserve"> је дат у Поглављу </w:t>
            </w:r>
            <w:r w:rsidRPr="0056524A">
              <w:rPr>
                <w:b/>
                <w:bCs/>
                <w:iCs/>
              </w:rPr>
              <w:t>XIII</w:t>
            </w:r>
            <w:r w:rsidRPr="000C5695">
              <w:rPr>
                <w:b/>
                <w:bCs/>
                <w:iCs/>
                <w:lang w:val="sr-Cyrl-CS"/>
              </w:rPr>
              <w:t>.</w:t>
            </w:r>
            <w:r w:rsidRPr="000C5695">
              <w:rPr>
                <w:bCs/>
                <w:iCs/>
                <w:lang w:val="sr-Cyrl-CS"/>
              </w:rPr>
              <w:t xml:space="preserve"> </w:t>
            </w:r>
            <w:r>
              <w:rPr>
                <w:bCs/>
                <w:iCs/>
              </w:rPr>
              <w:t xml:space="preserve"> Конкурсне документације.</w:t>
            </w:r>
            <w:r w:rsidRPr="00426898">
              <w:rPr>
                <w:bCs/>
                <w:iCs/>
              </w:rPr>
              <w:t xml:space="preserve"> </w:t>
            </w:r>
            <w:r>
              <w:rPr>
                <w:bCs/>
                <w:iCs/>
              </w:rPr>
              <w:t xml:space="preserve">Образац </w:t>
            </w:r>
            <w:r w:rsidRPr="00426898">
              <w:rPr>
                <w:bCs/>
                <w:iCs/>
              </w:rPr>
              <w:t xml:space="preserve">мора бити оверен печатом и потписан од стране одговорног лица и достављен уз понуду. </w:t>
            </w:r>
          </w:p>
        </w:tc>
      </w:tr>
    </w:tbl>
    <w:p w:rsidR="00817AED" w:rsidRDefault="00817AED" w:rsidP="00817AED">
      <w:pPr>
        <w:pStyle w:val="ListParagraph"/>
        <w:tabs>
          <w:tab w:val="left" w:pos="709"/>
        </w:tabs>
        <w:ind w:left="0"/>
        <w:jc w:val="both"/>
        <w:rPr>
          <w:rFonts w:eastAsia="TimesNewRomanPS-BoldMT"/>
          <w:b/>
          <w:bCs/>
          <w:i/>
          <w:lang w:val="sr-Cyrl-CS"/>
        </w:rPr>
      </w:pPr>
    </w:p>
    <w:p w:rsidR="00817AED" w:rsidRDefault="00817AED" w:rsidP="00817AED">
      <w:pPr>
        <w:pStyle w:val="ListParagraph"/>
        <w:tabs>
          <w:tab w:val="left" w:pos="709"/>
        </w:tabs>
        <w:ind w:left="0"/>
        <w:jc w:val="both"/>
        <w:rPr>
          <w:rFonts w:eastAsia="TimesNewRomanPS-BoldMT"/>
          <w:b/>
          <w:bCs/>
          <w:i/>
          <w:lang w:val="sr-Cyrl-CS"/>
        </w:rPr>
      </w:pPr>
      <w:r>
        <w:rPr>
          <w:rFonts w:eastAsia="TimesNewRomanPS-BoldMT"/>
          <w:b/>
          <w:bCs/>
          <w:i/>
          <w:lang w:val="sr-Cyrl-CS"/>
        </w:rPr>
        <w:tab/>
        <w:t>4)Кадровски капацитет: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426898" w:rsidTr="006E518B">
        <w:trPr>
          <w:trHeight w:val="3344"/>
        </w:trPr>
        <w:tc>
          <w:tcPr>
            <w:tcW w:w="9923" w:type="dxa"/>
            <w:shd w:val="clear" w:color="auto" w:fill="auto"/>
          </w:tcPr>
          <w:p w:rsidR="00817AED" w:rsidRDefault="00817AED" w:rsidP="006E518B">
            <w:r w:rsidRPr="00F058EC">
              <w:rPr>
                <w:rFonts w:eastAsia="TimesNewRomanPS-BoldMT"/>
                <w:b/>
                <w:bCs/>
                <w:i/>
                <w:lang w:val="sr-Cyrl-CS"/>
              </w:rPr>
              <w:t>Услов:</w:t>
            </w:r>
            <w:r>
              <w:rPr>
                <w:rFonts w:eastAsia="TimesNewRomanPS-BoldMT"/>
                <w:b/>
                <w:bCs/>
                <w:i/>
                <w:lang w:val="sr-Cyrl-CS"/>
              </w:rPr>
              <w:t xml:space="preserve">  </w:t>
            </w:r>
            <w:r w:rsidRPr="00AD2A5B">
              <w:t>Понуђач мора да располаже потребним бројем и квалификацијама извршилаца за све време извршења уговора о јавној набавци и то</w:t>
            </w:r>
            <w:r>
              <w:t>:</w:t>
            </w:r>
          </w:p>
          <w:p w:rsidR="00817AED" w:rsidRPr="0059252C" w:rsidRDefault="00817AED" w:rsidP="006E518B">
            <w:pPr>
              <w:ind w:firstLine="462"/>
            </w:pPr>
            <w:r>
              <w:t>-</w:t>
            </w:r>
            <w:r w:rsidRPr="00AD2A5B">
              <w:t xml:space="preserve"> најмање </w:t>
            </w:r>
            <w:r>
              <w:rPr>
                <w:b/>
                <w:lang w:val="sr-Latn-CS"/>
              </w:rPr>
              <w:t>2</w:t>
            </w:r>
            <w:r w:rsidRPr="00D930EE">
              <w:rPr>
                <w:b/>
              </w:rPr>
              <w:t>0</w:t>
            </w:r>
            <w:r w:rsidRPr="00AD2A5B">
              <w:t xml:space="preserve"> извршилаца, </w:t>
            </w:r>
          </w:p>
          <w:p w:rsidR="00817AED" w:rsidRDefault="00817AED" w:rsidP="006E518B">
            <w:pPr>
              <w:ind w:firstLine="462"/>
            </w:pPr>
            <w:r w:rsidRPr="00426898">
              <w:t xml:space="preserve">- најмање </w:t>
            </w:r>
            <w:r w:rsidRPr="00D930EE">
              <w:rPr>
                <w:b/>
              </w:rPr>
              <w:t>1</w:t>
            </w:r>
            <w:r w:rsidRPr="00426898">
              <w:t xml:space="preserve"> дипломирани инжењер који поседуј</w:t>
            </w:r>
            <w:r>
              <w:t>е</w:t>
            </w:r>
            <w:r w:rsidRPr="00426898">
              <w:t xml:space="preserve"> важећу лиценцу Инжењерске коморе Србије, и то:</w:t>
            </w:r>
            <w:r>
              <w:t xml:space="preserve"> </w:t>
            </w:r>
            <w:r w:rsidRPr="00426898">
              <w:t xml:space="preserve">лиценцу </w:t>
            </w:r>
            <w:r w:rsidRPr="00D930EE">
              <w:rPr>
                <w:b/>
              </w:rPr>
              <w:t>400</w:t>
            </w:r>
            <w:r>
              <w:t xml:space="preserve"> или </w:t>
            </w:r>
            <w:r w:rsidRPr="00D930EE">
              <w:rPr>
                <w:b/>
              </w:rPr>
              <w:t>401</w:t>
            </w:r>
            <w:r>
              <w:t xml:space="preserve"> или </w:t>
            </w:r>
            <w:r w:rsidRPr="00D930EE">
              <w:rPr>
                <w:b/>
              </w:rPr>
              <w:t>410</w:t>
            </w:r>
            <w:r>
              <w:t xml:space="preserve"> или </w:t>
            </w:r>
            <w:r w:rsidRPr="00D930EE">
              <w:rPr>
                <w:b/>
              </w:rPr>
              <w:t>411</w:t>
            </w:r>
            <w:r>
              <w:t xml:space="preserve"> </w:t>
            </w:r>
            <w:r w:rsidRPr="00426898">
              <w:t>-који ће решењем бити именован за одговорног извођача радова у предметној јавној набавци</w:t>
            </w:r>
          </w:p>
          <w:p w:rsidR="00817AED" w:rsidRDefault="00817AED" w:rsidP="006E518B">
            <w:pPr>
              <w:ind w:firstLine="462"/>
            </w:pPr>
            <w:r w:rsidRPr="00426898">
              <w:t xml:space="preserve">најмање </w:t>
            </w:r>
            <w:r w:rsidRPr="00D930EE">
              <w:rPr>
                <w:b/>
              </w:rPr>
              <w:t>1</w:t>
            </w:r>
            <w:r w:rsidRPr="00426898">
              <w:t xml:space="preserve"> дипломирани инжењер који поседуј</w:t>
            </w:r>
            <w:r>
              <w:t>е</w:t>
            </w:r>
            <w:r w:rsidRPr="00426898">
              <w:t xml:space="preserve"> важећу лиценцу Инжењерске коморе Србије, и то:</w:t>
            </w:r>
            <w:r>
              <w:t xml:space="preserve"> </w:t>
            </w:r>
            <w:r w:rsidRPr="00426898">
              <w:t xml:space="preserve">лиценцу </w:t>
            </w:r>
            <w:r w:rsidRPr="00D930EE">
              <w:rPr>
                <w:b/>
              </w:rPr>
              <w:t>450</w:t>
            </w:r>
            <w:r>
              <w:t xml:space="preserve"> </w:t>
            </w:r>
            <w:r w:rsidRPr="00426898">
              <w:t>који ће решењем бити именован за одговорног извођача радова у предметној јавној набавци</w:t>
            </w:r>
            <w:r>
              <w:t>;</w:t>
            </w:r>
          </w:p>
          <w:p w:rsidR="00817AED" w:rsidRDefault="00817AED" w:rsidP="006E518B">
            <w:pPr>
              <w:ind w:firstLine="462"/>
            </w:pPr>
            <w:r>
              <w:t xml:space="preserve">- </w:t>
            </w:r>
            <w:r w:rsidRPr="00426898">
              <w:t xml:space="preserve">најмање </w:t>
            </w:r>
            <w:r w:rsidRPr="00D930EE">
              <w:rPr>
                <w:b/>
              </w:rPr>
              <w:t>1</w:t>
            </w:r>
            <w:r w:rsidRPr="00426898">
              <w:t xml:space="preserve"> дипломирани инжењер који поседуј</w:t>
            </w:r>
            <w:r>
              <w:t>е</w:t>
            </w:r>
            <w:r w:rsidRPr="00426898">
              <w:t xml:space="preserve"> важећу лиценцу Инжењерске коморе Србије, и то:</w:t>
            </w:r>
            <w:r>
              <w:t xml:space="preserve"> </w:t>
            </w:r>
            <w:r w:rsidRPr="00426898">
              <w:t xml:space="preserve">лиценцу </w:t>
            </w:r>
            <w:r w:rsidRPr="00D930EE">
              <w:rPr>
                <w:b/>
              </w:rPr>
              <w:t>45</w:t>
            </w:r>
            <w:r>
              <w:rPr>
                <w:b/>
                <w:lang w:val="sr-Latn-CS"/>
              </w:rPr>
              <w:t>3</w:t>
            </w:r>
            <w:r>
              <w:t xml:space="preserve"> </w:t>
            </w:r>
            <w:r w:rsidRPr="00426898">
              <w:t>који ће решењем бити именован за одговорног извођача радова у предметној јавној набавци</w:t>
            </w:r>
            <w:r>
              <w:t>;</w:t>
            </w:r>
          </w:p>
          <w:p w:rsidR="00817AED" w:rsidRDefault="00817AED" w:rsidP="006E518B">
            <w:pPr>
              <w:ind w:firstLine="462"/>
            </w:pPr>
            <w:r>
              <w:t xml:space="preserve">- </w:t>
            </w:r>
            <w:r w:rsidRPr="00426898">
              <w:t xml:space="preserve">најмање </w:t>
            </w:r>
            <w:r w:rsidRPr="00D930EE">
              <w:rPr>
                <w:b/>
              </w:rPr>
              <w:t>1</w:t>
            </w:r>
            <w:r w:rsidRPr="00426898">
              <w:t xml:space="preserve"> </w:t>
            </w:r>
            <w:r w:rsidRPr="000C5695">
              <w:t>дипломиран</w:t>
            </w:r>
            <w:r w:rsidRPr="00426898">
              <w:t xml:space="preserve">и </w:t>
            </w:r>
            <w:r w:rsidRPr="000C5695">
              <w:t xml:space="preserve">инжењер </w:t>
            </w:r>
            <w:r w:rsidRPr="00426898">
              <w:t>који поседуј</w:t>
            </w:r>
            <w:r>
              <w:t>е</w:t>
            </w:r>
            <w:r w:rsidRPr="00426898">
              <w:t xml:space="preserve"> важећу лиценцу Инжењерске коморе Србије, и то:</w:t>
            </w:r>
            <w:r>
              <w:t xml:space="preserve"> </w:t>
            </w:r>
            <w:r w:rsidRPr="00426898">
              <w:t xml:space="preserve">лиценцу </w:t>
            </w:r>
            <w:r w:rsidRPr="00D930EE">
              <w:rPr>
                <w:b/>
              </w:rPr>
              <w:t>430</w:t>
            </w:r>
            <w:r>
              <w:t xml:space="preserve"> </w:t>
            </w:r>
            <w:r w:rsidRPr="000C5695">
              <w:t>који ће решењем бити именован за одговорног извођача радова у предметној јавној набавци</w:t>
            </w:r>
            <w:r>
              <w:t xml:space="preserve"> – </w:t>
            </w:r>
          </w:p>
          <w:p w:rsidR="00817AED" w:rsidRPr="00C04427" w:rsidRDefault="00817AED" w:rsidP="006E518B">
            <w:pPr>
              <w:ind w:firstLine="462"/>
            </w:pPr>
            <w:r>
              <w:t>-</w:t>
            </w:r>
            <w:r w:rsidRPr="00C04427">
              <w:t xml:space="preserve">најмање 1 лице за </w:t>
            </w:r>
            <w:r>
              <w:t>безбедност и заштиту на раду</w:t>
            </w:r>
            <w:r w:rsidRPr="00C04427">
              <w:t xml:space="preserve"> са положеним стручним испитом</w:t>
            </w:r>
          </w:p>
          <w:p w:rsidR="00817AED" w:rsidRPr="00982B34" w:rsidRDefault="00817AED" w:rsidP="006E518B"/>
        </w:tc>
      </w:tr>
    </w:tbl>
    <w:p w:rsidR="00817AED" w:rsidRPr="009A4C5C" w:rsidRDefault="00817AED" w:rsidP="00817AE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F43E3C" w:rsidTr="006E518B">
        <w:tc>
          <w:tcPr>
            <w:tcW w:w="9923" w:type="dxa"/>
            <w:shd w:val="clear" w:color="auto" w:fill="auto"/>
          </w:tcPr>
          <w:p w:rsidR="00817AED" w:rsidRPr="00F43E3C" w:rsidRDefault="00817AED" w:rsidP="006E518B">
            <w:pPr>
              <w:pStyle w:val="Default"/>
              <w:jc w:val="both"/>
              <w:rPr>
                <w:rFonts w:cs="Arial"/>
                <w:color w:val="auto"/>
                <w:lang w:val="sr-Cyrl-CS"/>
              </w:rPr>
            </w:pPr>
            <w:r w:rsidRPr="00F43E3C">
              <w:rPr>
                <w:b/>
                <w:i/>
                <w:color w:val="auto"/>
                <w:lang w:val="sr-Cyrl-CS"/>
              </w:rPr>
              <w:t>Доказ</w:t>
            </w:r>
            <w:r w:rsidRPr="00F43E3C">
              <w:rPr>
                <w:rFonts w:cs="Arial"/>
                <w:color w:val="auto"/>
                <w:lang w:val="sr-Cyrl-CS"/>
              </w:rPr>
              <w:t>:</w:t>
            </w:r>
          </w:p>
        </w:tc>
      </w:tr>
      <w:tr w:rsidR="00817AED" w:rsidRPr="000C5695" w:rsidTr="006E518B">
        <w:tc>
          <w:tcPr>
            <w:tcW w:w="9923" w:type="dxa"/>
            <w:tcBorders>
              <w:bottom w:val="nil"/>
            </w:tcBorders>
            <w:shd w:val="clear" w:color="auto" w:fill="auto"/>
          </w:tcPr>
          <w:p w:rsidR="00817AED" w:rsidRPr="00416112" w:rsidRDefault="00817AED" w:rsidP="006E518B">
            <w:pPr>
              <w:pStyle w:val="Default"/>
              <w:jc w:val="both"/>
              <w:rPr>
                <w:color w:val="auto"/>
                <w:lang w:val="sr-Cyrl-CS"/>
              </w:rPr>
            </w:pPr>
            <w:r w:rsidRPr="00416112">
              <w:rPr>
                <w:b/>
                <w:i/>
                <w:color w:val="auto"/>
                <w:lang w:val="sr-Cyrl-CS"/>
              </w:rPr>
              <w:t>а) о</w:t>
            </w:r>
            <w:r w:rsidRPr="00416112">
              <w:rPr>
                <w:b/>
                <w:color w:val="auto"/>
                <w:lang w:val="sr-Cyrl-CS"/>
              </w:rPr>
              <w:t>бавештење о поднетој пореској пријави ППП-ПД</w:t>
            </w:r>
            <w:r w:rsidRPr="00416112">
              <w:rPr>
                <w:color w:val="auto"/>
                <w:lang w:val="sr-Cyrl-CS"/>
              </w:rPr>
              <w:t>, извод из појединачне пореске пријаве за порез и доприносе по одбитку, а којим понуђач доказује да располаже са потребним бројем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печатом и потписом овлашћеног лица понуђача.</w:t>
            </w:r>
          </w:p>
        </w:tc>
      </w:tr>
      <w:tr w:rsidR="00817AED" w:rsidRPr="000C5695" w:rsidTr="006E518B">
        <w:tc>
          <w:tcPr>
            <w:tcW w:w="9923" w:type="dxa"/>
            <w:tcBorders>
              <w:bottom w:val="nil"/>
            </w:tcBorders>
            <w:shd w:val="clear" w:color="auto" w:fill="auto"/>
          </w:tcPr>
          <w:p w:rsidR="00817AED" w:rsidRPr="00416112" w:rsidRDefault="00817AED" w:rsidP="006E518B">
            <w:pPr>
              <w:pStyle w:val="Default"/>
              <w:jc w:val="both"/>
              <w:rPr>
                <w:color w:val="auto"/>
                <w:lang w:val="sr-Cyrl-CS"/>
              </w:rPr>
            </w:pPr>
            <w:r w:rsidRPr="00416112">
              <w:rPr>
                <w:color w:val="auto"/>
                <w:lang w:val="sr-Cyrl-CS"/>
              </w:rPr>
              <w:t xml:space="preserve">б) </w:t>
            </w:r>
            <w:r w:rsidRPr="00416112">
              <w:rPr>
                <w:b/>
                <w:color w:val="auto"/>
                <w:lang w:val="sr-Cyrl-CS"/>
              </w:rPr>
              <w:t xml:space="preserve">доказ о радном статусу: за носиоце лиценци који су код понуђача запослени </w:t>
            </w:r>
            <w:r w:rsidRPr="00416112">
              <w:rPr>
                <w:color w:val="auto"/>
                <w:lang w:val="sr-Cyrl-CS"/>
              </w:rPr>
              <w:t xml:space="preserve">– фотокопију уговора о раду и М-А образац, </w:t>
            </w:r>
          </w:p>
        </w:tc>
      </w:tr>
      <w:tr w:rsidR="00817AED" w:rsidRPr="000C5695" w:rsidTr="006E518B">
        <w:tc>
          <w:tcPr>
            <w:tcW w:w="9923" w:type="dxa"/>
            <w:shd w:val="clear" w:color="auto" w:fill="auto"/>
          </w:tcPr>
          <w:p w:rsidR="00817AED" w:rsidRPr="00416112" w:rsidRDefault="00817AED" w:rsidP="006E518B">
            <w:pPr>
              <w:autoSpaceDE w:val="0"/>
              <w:autoSpaceDN w:val="0"/>
              <w:adjustRightInd w:val="0"/>
              <w:jc w:val="both"/>
              <w:rPr>
                <w:color w:val="00B050"/>
                <w:lang w:val="sr-Cyrl-CS"/>
              </w:rPr>
            </w:pPr>
            <w:r w:rsidRPr="00416112">
              <w:rPr>
                <w:b/>
                <w:lang w:val="sr-Cyrl-CS"/>
              </w:rPr>
              <w:t>в) доказ о радном ангажовању: за носиоце лиценци који нису запослени код понуђача</w:t>
            </w:r>
            <w:r w:rsidRPr="00416112">
              <w:rPr>
                <w:lang w:val="sr-Cyrl-CS"/>
              </w:rPr>
              <w:t>: уговор – фотокопија уговора о делу / уговора о обављању привремених и повремених послова или другог у</w:t>
            </w:r>
            <w:r>
              <w:rPr>
                <w:lang w:val="sr-Cyrl-CS"/>
              </w:rPr>
              <w:t>говора о радном ангажовању и од</w:t>
            </w:r>
            <w:r w:rsidRPr="00416112">
              <w:rPr>
                <w:lang w:val="sr-Cyrl-CS"/>
              </w:rPr>
              <w:t>говарајући М образац у складу са законом о раду</w:t>
            </w:r>
            <w:r w:rsidRPr="000C5695">
              <w:rPr>
                <w:lang w:val="sr-Cyrl-CS"/>
              </w:rPr>
              <w:t xml:space="preserve"> </w:t>
            </w:r>
            <w:r w:rsidRPr="00416112">
              <w:t>односно законом о доприносима за обавезно социјално осигурање</w:t>
            </w:r>
            <w:r>
              <w:rPr>
                <w:lang w:val="sr-Cyrl-CS"/>
              </w:rPr>
              <w:t>.</w:t>
            </w:r>
            <w:r w:rsidRPr="000C5695">
              <w:rPr>
                <w:lang w:val="sr-Cyrl-CS"/>
              </w:rPr>
              <w:t xml:space="preserve">  </w:t>
            </w:r>
          </w:p>
        </w:tc>
      </w:tr>
      <w:tr w:rsidR="00817AED" w:rsidRPr="000C5695" w:rsidTr="006E518B">
        <w:tc>
          <w:tcPr>
            <w:tcW w:w="9923" w:type="dxa"/>
            <w:shd w:val="clear" w:color="auto" w:fill="auto"/>
          </w:tcPr>
          <w:p w:rsidR="00817AED" w:rsidRPr="000C5695" w:rsidRDefault="00817AED" w:rsidP="006E518B">
            <w:pPr>
              <w:autoSpaceDE w:val="0"/>
              <w:autoSpaceDN w:val="0"/>
              <w:adjustRightInd w:val="0"/>
              <w:jc w:val="both"/>
              <w:rPr>
                <w:b/>
                <w:lang w:val="sr-Cyrl-CS"/>
              </w:rPr>
            </w:pPr>
            <w:r w:rsidRPr="00416112">
              <w:rPr>
                <w:b/>
              </w:rPr>
              <w:t>г</w:t>
            </w:r>
            <w:r w:rsidRPr="00416112">
              <w:rPr>
                <w:b/>
                <w:lang w:val="sr-Cyrl-CS"/>
              </w:rPr>
              <w:t>) фотокопије личних лиценци са потврдама Инжењерске коморе Србије</w:t>
            </w:r>
            <w:r>
              <w:rPr>
                <w:lang w:val="sr-Cyrl-CS"/>
              </w:rPr>
              <w:t xml:space="preserve"> (</w:t>
            </w:r>
            <w:r w:rsidRPr="00416112">
              <w:rPr>
                <w:lang w:val="sr-Cyrl-CS"/>
              </w:rPr>
              <w:t xml:space="preserve">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 </w:t>
            </w:r>
            <w:r>
              <w:rPr>
                <w:lang w:val="sr-Cyrl-CS"/>
              </w:rPr>
              <w:t>Фотокопија потврде о важности лиценце мора</w:t>
            </w:r>
            <w:r w:rsidRPr="00416112">
              <w:rPr>
                <w:lang w:val="sr-Cyrl-CS"/>
              </w:rPr>
              <w:t xml:space="preserve"> се оверити</w:t>
            </w:r>
            <w:r>
              <w:rPr>
                <w:lang w:val="sr-Cyrl-CS"/>
              </w:rPr>
              <w:t xml:space="preserve"> </w:t>
            </w:r>
            <w:r w:rsidRPr="00416112">
              <w:rPr>
                <w:lang w:val="sr-Cyrl-CS"/>
              </w:rPr>
              <w:t>печатом имаоца лиценце и његовим потписом;</w:t>
            </w:r>
          </w:p>
        </w:tc>
      </w:tr>
    </w:tbl>
    <w:p w:rsidR="00817AED" w:rsidRPr="009A4C5C" w:rsidRDefault="00817AED" w:rsidP="00817AED">
      <w:pPr>
        <w:ind w:firstLine="708"/>
      </w:pPr>
    </w:p>
    <w:p w:rsidR="00817AED" w:rsidRPr="00BB0A7E" w:rsidRDefault="00817AED" w:rsidP="00817AED">
      <w:pPr>
        <w:pStyle w:val="ListParagraph"/>
        <w:tabs>
          <w:tab w:val="left" w:pos="709"/>
        </w:tabs>
        <w:jc w:val="both"/>
        <w:rPr>
          <w:rFonts w:eastAsia="TimesNewRomanPS-BoldMT"/>
          <w:b/>
          <w:bCs/>
          <w:i/>
          <w:lang w:val="sr-Cyrl-CS"/>
        </w:rPr>
      </w:pPr>
      <w:r w:rsidRPr="00BB0A7E">
        <w:rPr>
          <w:rFonts w:eastAsia="TimesNewRomanPS-BoldMT"/>
          <w:b/>
          <w:bCs/>
          <w:i/>
          <w:lang w:val="sr-Cyrl-CS"/>
        </w:rPr>
        <w:t>5)Обилазак локације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0C5695" w:rsidTr="006E518B">
        <w:tc>
          <w:tcPr>
            <w:tcW w:w="9923" w:type="dxa"/>
            <w:shd w:val="clear" w:color="auto" w:fill="auto"/>
          </w:tcPr>
          <w:p w:rsidR="00817AED" w:rsidRPr="00BB0A7E" w:rsidRDefault="00817AED" w:rsidP="006E518B">
            <w:pPr>
              <w:widowControl w:val="0"/>
              <w:ind w:firstLine="708"/>
              <w:jc w:val="both"/>
              <w:rPr>
                <w:lang w:val="sr-Cyrl-CS"/>
              </w:rPr>
            </w:pPr>
            <w:r w:rsidRPr="00FE75F4">
              <w:rPr>
                <w:lang w:val="sr-Cyrl-CS"/>
              </w:rPr>
              <w:t>Обилазак</w:t>
            </w:r>
            <w:r w:rsidRPr="00BB0A7E">
              <w:rPr>
                <w:rFonts w:eastAsia="TimesNewRomanPS-BoldMT"/>
                <w:bCs/>
                <w:lang w:val="sr-Cyrl-CS"/>
              </w:rPr>
              <w:t xml:space="preserve"> локације је обавезан за понуђаче како би понуђач</w:t>
            </w:r>
            <w:r w:rsidRPr="00BB0A7E">
              <w:t xml:space="preserve"> детаљно прегледао </w:t>
            </w:r>
            <w:r w:rsidRPr="00BB0A7E">
              <w:lastRenderedPageBreak/>
              <w:t>локацију и извршио увид у пројектно техничку документацију и добио све неопходне информације потребне за припрему прихватљиве понуде.</w:t>
            </w:r>
          </w:p>
          <w:p w:rsidR="00817AED" w:rsidRPr="000C5695" w:rsidRDefault="00817AED" w:rsidP="006E518B">
            <w:pPr>
              <w:widowControl w:val="0"/>
              <w:ind w:firstLine="708"/>
              <w:jc w:val="both"/>
              <w:rPr>
                <w:rFonts w:eastAsia="Calibri-Bold"/>
                <w:bCs/>
              </w:rPr>
            </w:pPr>
            <w:r w:rsidRPr="00FE75F4">
              <w:t>Услови</w:t>
            </w:r>
            <w:r w:rsidRPr="00BB0A7E">
              <w:rPr>
                <w:lang w:val="sr-Cyrl-CS"/>
              </w:rPr>
              <w:t xml:space="preserve"> и начин обиласка локације  и увида у пројектну документацију одређени су у  </w:t>
            </w:r>
            <w:r w:rsidRPr="00BB0A7E">
              <w:rPr>
                <w:b/>
                <w:lang w:val="sr-Cyrl-CS"/>
              </w:rPr>
              <w:t xml:space="preserve">Поглављу </w:t>
            </w:r>
            <w:r w:rsidRPr="00BB0A7E">
              <w:rPr>
                <w:b/>
              </w:rPr>
              <w:t>III</w:t>
            </w:r>
            <w:r w:rsidRPr="000C5695">
              <w:rPr>
                <w:b/>
                <w:lang w:val="sr-Cyrl-CS"/>
              </w:rPr>
              <w:t>.</w:t>
            </w:r>
            <w:r w:rsidRPr="00BB0A7E">
              <w:t xml:space="preserve"> </w:t>
            </w:r>
            <w:r w:rsidRPr="00BB0A7E">
              <w:rPr>
                <w:rFonts w:eastAsia="Calibri-Bold"/>
                <w:bCs/>
              </w:rPr>
              <w:t>ВРСТА, ТЕХНИЧКЕ КАРАКТЕРИСТИКЕ, КВАЛИТЕТ, КОЛИЧИНА И ОПИС РАДОВА, НАЧИН СПРОВОЂЕЊА КОНТРОЛЕ И ОБЕЗБЕЂИВАЊА ГАРАНЦИЈЕ КВАЛИТЕТА, РОК ИЗВРШЕЊА, МЕСТО ИЗВРШЕЊА</w:t>
            </w:r>
            <w:r w:rsidRPr="000C5695">
              <w:rPr>
                <w:rFonts w:eastAsia="Calibri-Bold"/>
                <w:bCs/>
              </w:rPr>
              <w:t xml:space="preserve">, </w:t>
            </w:r>
            <w:r w:rsidRPr="00BB0A7E">
              <w:rPr>
                <w:rFonts w:eastAsia="Calibri-Bold"/>
                <w:bCs/>
              </w:rPr>
              <w:t xml:space="preserve">ОБИЛАЗАК ЛОКАЦИЈЕ ЗА ИЗВОЂЕЊЕ РАДОВА И </w:t>
            </w:r>
            <w:r>
              <w:rPr>
                <w:rFonts w:eastAsia="Calibri-Bold"/>
                <w:bCs/>
              </w:rPr>
              <w:t>УВИД У ПРОЈЕКТНУ ДОКУМЕНТАЦИЈУ,</w:t>
            </w:r>
            <w:r w:rsidRPr="00BB0A7E">
              <w:rPr>
                <w:rFonts w:eastAsia="Calibri-Bold"/>
                <w:bCs/>
              </w:rPr>
              <w:t xml:space="preserve"> Одељак 6. Обилазак локације за извођење радова и увид у пројектну документацију.</w:t>
            </w:r>
          </w:p>
        </w:tc>
      </w:tr>
    </w:tbl>
    <w:p w:rsidR="00817AED" w:rsidRPr="009A4C5C" w:rsidRDefault="00817AED" w:rsidP="00817AED">
      <w:pPr>
        <w:autoSpaceDE w:val="0"/>
        <w:autoSpaceDN w:val="0"/>
        <w:adjustRightInd w:val="0"/>
        <w:rPr>
          <w:rFonts w:ascii="Calibri-Italic" w:eastAsia="Calibri-Bold" w:hAnsi="Calibri-Italic" w:cs="Calibri-Italic"/>
          <w:i/>
          <w:i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BB0A7E" w:rsidTr="006E518B">
        <w:tc>
          <w:tcPr>
            <w:tcW w:w="9923" w:type="dxa"/>
            <w:shd w:val="clear" w:color="auto" w:fill="auto"/>
          </w:tcPr>
          <w:p w:rsidR="00817AED" w:rsidRDefault="00817AED" w:rsidP="006E518B">
            <w:pPr>
              <w:autoSpaceDE w:val="0"/>
              <w:autoSpaceDN w:val="0"/>
              <w:adjustRightInd w:val="0"/>
              <w:ind w:right="-108" w:firstLine="708"/>
              <w:rPr>
                <w:rFonts w:ascii="Calibri-Italic" w:eastAsia="Calibri-Bold" w:hAnsi="Calibri-Italic" w:cs="Calibri-Italic"/>
                <w:b/>
                <w:i/>
                <w:iCs/>
              </w:rPr>
            </w:pPr>
            <w:r w:rsidRPr="00BB0A7E">
              <w:rPr>
                <w:rFonts w:ascii="Calibri-Italic" w:eastAsia="Calibri-Bold" w:hAnsi="Calibri-Italic" w:cs="Calibri-Italic"/>
                <w:b/>
                <w:i/>
                <w:iCs/>
              </w:rPr>
              <w:t>Доказ:</w:t>
            </w:r>
          </w:p>
          <w:p w:rsidR="00817AED" w:rsidRPr="00BB0A7E" w:rsidRDefault="00817AED" w:rsidP="006E518B">
            <w:pPr>
              <w:autoSpaceDE w:val="0"/>
              <w:autoSpaceDN w:val="0"/>
              <w:adjustRightInd w:val="0"/>
              <w:ind w:right="-108" w:firstLine="708"/>
              <w:rPr>
                <w:rFonts w:eastAsia="Calibri-Bold"/>
                <w:b/>
                <w:i/>
              </w:rPr>
            </w:pPr>
            <w:r w:rsidRPr="00BB0A7E">
              <w:rPr>
                <w:rFonts w:ascii="Calibri-Italic" w:eastAsia="Calibri-Bold" w:hAnsi="Calibri-Italic" w:cs="Calibri-Italic"/>
                <w:iCs/>
              </w:rPr>
              <w:t>Попуњен, потписан и оверен</w:t>
            </w:r>
            <w:r w:rsidRPr="00BB0A7E">
              <w:rPr>
                <w:rFonts w:ascii="Calibri-Italic" w:eastAsia="Calibri-Bold" w:hAnsi="Calibri-Italic" w:cs="Calibri-Italic"/>
                <w:b/>
                <w:i/>
                <w:iCs/>
              </w:rPr>
              <w:t xml:space="preserve"> </w:t>
            </w:r>
            <w:r w:rsidRPr="00BB0A7E">
              <w:rPr>
                <w:rFonts w:eastAsia="Calibri-Bold"/>
                <w:b/>
                <w:i/>
              </w:rPr>
              <w:t xml:space="preserve">Образац изјаве о обиласку локације за извођење радова и извршеном увиду у пројектну документацију (Поглавље </w:t>
            </w:r>
            <w:r w:rsidRPr="00BB0A7E">
              <w:rPr>
                <w:b/>
                <w:bCs/>
                <w:i/>
                <w:iCs/>
              </w:rPr>
              <w:t>XVII. Конкурсне документације).</w:t>
            </w:r>
          </w:p>
        </w:tc>
      </w:tr>
    </w:tbl>
    <w:p w:rsidR="00817AED" w:rsidRDefault="00817AED" w:rsidP="00817AED">
      <w:pPr>
        <w:autoSpaceDE w:val="0"/>
        <w:autoSpaceDN w:val="0"/>
        <w:adjustRightInd w:val="0"/>
        <w:rPr>
          <w:rFonts w:ascii="Calibri-Italic" w:eastAsia="Calibri-Bold" w:hAnsi="Calibri-Italic" w:cs="Calibri-Italic"/>
          <w:i/>
          <w:iCs/>
          <w:color w:val="0070C0"/>
        </w:rPr>
      </w:pPr>
    </w:p>
    <w:p w:rsidR="00817AED" w:rsidRPr="00263405" w:rsidRDefault="00817AED" w:rsidP="00817AED">
      <w:pPr>
        <w:pStyle w:val="ListParagraph"/>
        <w:jc w:val="both"/>
        <w:rPr>
          <w:b/>
          <w:bCs/>
          <w:i/>
          <w:iCs/>
        </w:rPr>
      </w:pPr>
      <w:r>
        <w:rPr>
          <w:b/>
          <w:bCs/>
          <w:i/>
          <w:iCs/>
        </w:rPr>
        <w:t>6</w:t>
      </w:r>
      <w:r>
        <w:rPr>
          <w:b/>
          <w:bCs/>
          <w:i/>
          <w:iCs/>
          <w:lang w:val="sr-Cyrl-CS"/>
        </w:rPr>
        <w:t>) Сертификат</w:t>
      </w:r>
      <w:r>
        <w:rPr>
          <w:b/>
          <w:bCs/>
          <w:i/>
          <w:iCs/>
        </w:rPr>
        <w:t>и</w:t>
      </w:r>
    </w:p>
    <w:tbl>
      <w:tblPr>
        <w:tblW w:w="9923" w:type="dxa"/>
        <w:tblInd w:w="108" w:type="dxa"/>
        <w:tblCellMar>
          <w:left w:w="0" w:type="dxa"/>
          <w:right w:w="0" w:type="dxa"/>
        </w:tblCellMar>
        <w:tblLook w:val="04A0" w:firstRow="1" w:lastRow="0" w:firstColumn="1" w:lastColumn="0" w:noHBand="0" w:noVBand="1"/>
      </w:tblPr>
      <w:tblGrid>
        <w:gridCol w:w="9923"/>
      </w:tblGrid>
      <w:tr w:rsidR="00817AED" w:rsidTr="006E518B">
        <w:trPr>
          <w:trHeight w:val="605"/>
        </w:trPr>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17AED" w:rsidRDefault="00817AED" w:rsidP="006E518B">
            <w:pPr>
              <w:rPr>
                <w:color w:val="FF0000"/>
              </w:rPr>
            </w:pPr>
            <w:r>
              <w:rPr>
                <w:b/>
                <w:bCs/>
                <w:i/>
                <w:iCs/>
                <w:lang w:val="sr-Cyrl-CS"/>
              </w:rPr>
              <w:t xml:space="preserve">Услов:  </w:t>
            </w:r>
            <w:r>
              <w:rPr>
                <w:lang w:val="sr-Cyrl-CS"/>
              </w:rPr>
              <w:t>Понуђач мора да поседује</w:t>
            </w:r>
            <w:r>
              <w:rPr>
                <w:b/>
                <w:bCs/>
                <w:i/>
                <w:iCs/>
                <w:lang w:val="sr-Cyrl-CS"/>
              </w:rPr>
              <w:t xml:space="preserve"> </w:t>
            </w:r>
            <w:r>
              <w:rPr>
                <w:lang w:val="sr-Cyrl-CS"/>
              </w:rPr>
              <w:t xml:space="preserve">сертификате о испуњености стандарда </w:t>
            </w:r>
            <w:r>
              <w:t xml:space="preserve">ISO 9001, </w:t>
            </w:r>
            <w:r>
              <w:rPr>
                <w:lang w:val="sr-Cyrl-CS"/>
              </w:rPr>
              <w:t xml:space="preserve">систем менаџмента квалитетом, </w:t>
            </w:r>
            <w:r>
              <w:t>ISO</w:t>
            </w:r>
            <w:r>
              <w:rPr>
                <w:lang w:val="sr-Cyrl-CS"/>
              </w:rPr>
              <w:t xml:space="preserve"> 14001-2004 – заштита животне средине, </w:t>
            </w:r>
            <w:r>
              <w:t xml:space="preserve">OHSAS 18001 – 2007, </w:t>
            </w:r>
            <w:r>
              <w:rPr>
                <w:lang w:val="sr-Cyrl-CS"/>
              </w:rPr>
              <w:t xml:space="preserve">безбедност на раду </w:t>
            </w:r>
            <w:r>
              <w:t xml:space="preserve">или </w:t>
            </w:r>
            <w:r>
              <w:rPr>
                <w:color w:val="000000"/>
              </w:rPr>
              <w:t>одговарајуће</w:t>
            </w:r>
            <w:r>
              <w:rPr>
                <w:color w:val="000000"/>
                <w:lang w:val="sr-Cyrl-CS"/>
              </w:rPr>
              <w:t xml:space="preserve"> за област сертификације која је у логичкој вези са предметом јавне набавке ( нпр извођење радова у грађевинарству и сл) </w:t>
            </w:r>
            <w:r>
              <w:rPr>
                <w:color w:val="000000"/>
              </w:rPr>
              <w:t>.</w:t>
            </w:r>
          </w:p>
        </w:tc>
      </w:tr>
    </w:tbl>
    <w:p w:rsidR="00817AED" w:rsidRPr="00263405" w:rsidRDefault="00817AED" w:rsidP="00817AED">
      <w:pPr>
        <w:rPr>
          <w:rFonts w:eastAsia="Calibri"/>
        </w:rPr>
      </w:pPr>
    </w:p>
    <w:tbl>
      <w:tblPr>
        <w:tblW w:w="9923" w:type="dxa"/>
        <w:tblInd w:w="108" w:type="dxa"/>
        <w:tblCellMar>
          <w:left w:w="0" w:type="dxa"/>
          <w:right w:w="0" w:type="dxa"/>
        </w:tblCellMar>
        <w:tblLook w:val="04A0" w:firstRow="1" w:lastRow="0" w:firstColumn="1" w:lastColumn="0" w:noHBand="0" w:noVBand="1"/>
      </w:tblPr>
      <w:tblGrid>
        <w:gridCol w:w="9923"/>
      </w:tblGrid>
      <w:tr w:rsidR="00817AED" w:rsidTr="006E518B">
        <w:tc>
          <w:tcPr>
            <w:tcW w:w="99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17AED" w:rsidRDefault="00817AED" w:rsidP="006E518B">
            <w:pPr>
              <w:pStyle w:val="Default"/>
              <w:jc w:val="both"/>
              <w:rPr>
                <w:color w:val="auto"/>
                <w:lang w:val="sr-Cyrl-CS"/>
              </w:rPr>
            </w:pPr>
            <w:r>
              <w:rPr>
                <w:b/>
                <w:bCs/>
                <w:i/>
                <w:iCs/>
                <w:color w:val="auto"/>
                <w:lang w:val="sr-Cyrl-CS"/>
              </w:rPr>
              <w:t>Доказ</w:t>
            </w:r>
            <w:r>
              <w:rPr>
                <w:color w:val="auto"/>
                <w:lang w:val="sr-Cyrl-CS"/>
              </w:rPr>
              <w:t>:</w:t>
            </w:r>
          </w:p>
        </w:tc>
      </w:tr>
      <w:tr w:rsidR="00817AED" w:rsidTr="006E518B">
        <w:tc>
          <w:tcPr>
            <w:tcW w:w="99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17AED" w:rsidRDefault="00817AED" w:rsidP="006E518B">
            <w:pPr>
              <w:pStyle w:val="Default"/>
              <w:jc w:val="both"/>
              <w:rPr>
                <w:color w:val="auto"/>
                <w:sz w:val="20"/>
                <w:szCs w:val="20"/>
              </w:rPr>
            </w:pPr>
            <w:r>
              <w:rPr>
                <w:color w:val="auto"/>
                <w:lang w:val="sr-Cyrl-CS"/>
              </w:rPr>
              <w:t xml:space="preserve">Фотокопије </w:t>
            </w:r>
            <w:r>
              <w:t>сертификата о испуњености стандарда ISO 9001, систем менаџмента квалитетом, ISO</w:t>
            </w:r>
            <w:r>
              <w:rPr>
                <w:lang w:val="sr-Cyrl-CS"/>
              </w:rPr>
              <w:t xml:space="preserve"> 14001- заштита животне средине, </w:t>
            </w:r>
            <w:r>
              <w:t xml:space="preserve">OHSAS 18001 –  </w:t>
            </w:r>
            <w:r>
              <w:rPr>
                <w:lang w:val="sr-Cyrl-CS"/>
              </w:rPr>
              <w:t xml:space="preserve">безбедност на раду </w:t>
            </w:r>
            <w:r>
              <w:t>или одговарајуће</w:t>
            </w:r>
          </w:p>
        </w:tc>
      </w:tr>
    </w:tbl>
    <w:p w:rsidR="00817AED" w:rsidRPr="00641D3E" w:rsidRDefault="00817AED" w:rsidP="00817AED">
      <w:pPr>
        <w:autoSpaceDE w:val="0"/>
        <w:autoSpaceDN w:val="0"/>
        <w:adjustRightInd w:val="0"/>
        <w:rPr>
          <w:rFonts w:ascii="Calibri-Italic" w:eastAsia="Calibri-Bold" w:hAnsi="Calibri-Italic" w:cs="Calibri-Italic"/>
          <w:i/>
          <w:iCs/>
          <w:color w:val="0070C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0C5695" w:rsidTr="006E518B">
        <w:tc>
          <w:tcPr>
            <w:tcW w:w="9923" w:type="dxa"/>
            <w:shd w:val="clear" w:color="auto" w:fill="auto"/>
          </w:tcPr>
          <w:p w:rsidR="00817AED" w:rsidRPr="007B7D18" w:rsidRDefault="00817AED" w:rsidP="006E518B">
            <w:pPr>
              <w:autoSpaceDE w:val="0"/>
              <w:autoSpaceDN w:val="0"/>
              <w:adjustRightInd w:val="0"/>
              <w:rPr>
                <w:rFonts w:eastAsia="Calibri-Bold"/>
                <w:b/>
                <w:i/>
                <w:iCs/>
                <w:color w:val="000000"/>
                <w:u w:val="single"/>
              </w:rPr>
            </w:pPr>
            <w:r w:rsidRPr="007B7D18">
              <w:rPr>
                <w:rFonts w:eastAsia="Calibri-Bold"/>
                <w:b/>
                <w:i/>
                <w:iCs/>
                <w:color w:val="000000"/>
                <w:u w:val="single"/>
              </w:rPr>
              <w:t>Доказивање испуњености обавезних и додатних услова уколико понуду подноси група понуђача</w:t>
            </w:r>
          </w:p>
        </w:tc>
      </w:tr>
      <w:tr w:rsidR="00817AED" w:rsidRPr="000C5695" w:rsidTr="006E518B">
        <w:tc>
          <w:tcPr>
            <w:tcW w:w="9923" w:type="dxa"/>
            <w:shd w:val="clear" w:color="auto" w:fill="auto"/>
          </w:tcPr>
          <w:p w:rsidR="00817AED" w:rsidRPr="007B7D18" w:rsidRDefault="00817AED" w:rsidP="00817AED">
            <w:pPr>
              <w:numPr>
                <w:ilvl w:val="0"/>
                <w:numId w:val="17"/>
              </w:numPr>
              <w:autoSpaceDE w:val="0"/>
              <w:autoSpaceDN w:val="0"/>
              <w:adjustRightInd w:val="0"/>
              <w:ind w:left="142" w:firstLine="273"/>
              <w:jc w:val="both"/>
              <w:rPr>
                <w:bCs/>
                <w:iCs/>
                <w:lang w:val="sr-Cyrl-CS"/>
              </w:rPr>
            </w:pPr>
            <w:r w:rsidRPr="007B7D18">
              <w:rPr>
                <w:rFonts w:eastAsia="Calibri-Bold"/>
                <w:bCs/>
                <w:color w:val="000000"/>
              </w:rPr>
              <w:t>Услове из члана 75. став 1. тач. 1) до 4) Закона: мора да испуни сваки</w:t>
            </w:r>
            <w:r w:rsidRPr="000C5695">
              <w:rPr>
                <w:rFonts w:eastAsia="Calibri-Bold"/>
                <w:bCs/>
                <w:color w:val="000000"/>
              </w:rPr>
              <w:t xml:space="preserve"> </w:t>
            </w:r>
            <w:r w:rsidRPr="007B7D18">
              <w:rPr>
                <w:rFonts w:eastAsia="Calibri-Bold"/>
                <w:bCs/>
                <w:color w:val="000000"/>
              </w:rPr>
              <w:t>понуђач из групе понуђача, а испуњеност сваког од тих обавезних услова доказује</w:t>
            </w:r>
            <w:r>
              <w:rPr>
                <w:rFonts w:eastAsia="Calibri-Bold"/>
                <w:bCs/>
                <w:color w:val="000000"/>
              </w:rPr>
              <w:t xml:space="preserve"> </w:t>
            </w:r>
            <w:r w:rsidRPr="007B7D18">
              <w:rPr>
                <w:rFonts w:eastAsia="Calibri-Bold"/>
                <w:bCs/>
                <w:color w:val="000000"/>
              </w:rPr>
              <w:t>се достављањем одговарајућих доказа наведених у овом делу Конкурсне документације,</w:t>
            </w:r>
            <w:r w:rsidRPr="007B7D18">
              <w:rPr>
                <w:bCs/>
                <w:iCs/>
                <w:lang w:val="sr-Cyrl-C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817AED" w:rsidRPr="000C5695" w:rsidTr="006E518B">
        <w:tc>
          <w:tcPr>
            <w:tcW w:w="9923" w:type="dxa"/>
            <w:shd w:val="clear" w:color="auto" w:fill="auto"/>
          </w:tcPr>
          <w:p w:rsidR="00817AED" w:rsidRPr="00FE75F4" w:rsidRDefault="00817AED" w:rsidP="00817AED">
            <w:pPr>
              <w:numPr>
                <w:ilvl w:val="0"/>
                <w:numId w:val="17"/>
              </w:numPr>
              <w:autoSpaceDE w:val="0"/>
              <w:autoSpaceDN w:val="0"/>
              <w:adjustRightInd w:val="0"/>
              <w:ind w:left="142" w:firstLine="273"/>
              <w:jc w:val="both"/>
              <w:rPr>
                <w:rFonts w:eastAsia="Calibri-Bold"/>
                <w:bCs/>
                <w:color w:val="000000"/>
              </w:rPr>
            </w:pPr>
            <w:r w:rsidRPr="007B7D18">
              <w:rPr>
                <w:rFonts w:eastAsia="Calibri-Bold"/>
                <w:bCs/>
                <w:color w:val="000000"/>
              </w:rPr>
              <w:t xml:space="preserve">Услов из члана 75. став 2. Закона: </w:t>
            </w:r>
            <w:r>
              <w:rPr>
                <w:rFonts w:eastAsia="Calibri-Bold"/>
                <w:bCs/>
                <w:color w:val="000000"/>
              </w:rPr>
              <w:t xml:space="preserve">Образац изјаве о поштовању обавеза из члана 75. став 2. Закона, који </w:t>
            </w:r>
            <w:r w:rsidRPr="007B7D18">
              <w:rPr>
                <w:rFonts w:eastAsia="Calibri-Bold"/>
                <w:bCs/>
                <w:color w:val="000000"/>
              </w:rPr>
              <w:t xml:space="preserve"> мора да потпише овлашћено лице сваког понуђача из групе понуђача и да је овери печатом</w:t>
            </w:r>
            <w:r>
              <w:rPr>
                <w:rFonts w:eastAsia="Calibri-Bold"/>
                <w:bCs/>
                <w:color w:val="000000"/>
              </w:rPr>
              <w:t>, који је дат у Поглављу Х. Конкурсне документације.</w:t>
            </w:r>
          </w:p>
        </w:tc>
      </w:tr>
      <w:tr w:rsidR="00817AED" w:rsidRPr="000C5695" w:rsidTr="006E518B">
        <w:tc>
          <w:tcPr>
            <w:tcW w:w="9923" w:type="dxa"/>
            <w:shd w:val="clear" w:color="auto" w:fill="auto"/>
          </w:tcPr>
          <w:p w:rsidR="00817AED" w:rsidRPr="007B7D18" w:rsidRDefault="00817AED" w:rsidP="00817AED">
            <w:pPr>
              <w:numPr>
                <w:ilvl w:val="0"/>
                <w:numId w:val="17"/>
              </w:numPr>
              <w:autoSpaceDE w:val="0"/>
              <w:autoSpaceDN w:val="0"/>
              <w:adjustRightInd w:val="0"/>
              <w:ind w:left="142" w:firstLine="273"/>
              <w:jc w:val="both"/>
              <w:rPr>
                <w:rFonts w:eastAsia="Calibri-Bold"/>
                <w:bCs/>
                <w:color w:val="000000"/>
              </w:rPr>
            </w:pPr>
            <w:r w:rsidRPr="007B7D18">
              <w:rPr>
                <w:rFonts w:eastAsia="Calibri-Bold"/>
                <w:bCs/>
                <w:color w:val="000000"/>
              </w:rPr>
              <w:t>Додатне услове група понуђача испуњава заједно.</w:t>
            </w:r>
          </w:p>
        </w:tc>
      </w:tr>
    </w:tbl>
    <w:p w:rsidR="00817AED" w:rsidRDefault="00817AED" w:rsidP="00817AE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817AED" w:rsidRPr="000C5695" w:rsidTr="006E518B">
        <w:tc>
          <w:tcPr>
            <w:tcW w:w="9923" w:type="dxa"/>
            <w:shd w:val="clear" w:color="auto" w:fill="auto"/>
          </w:tcPr>
          <w:p w:rsidR="00817AED" w:rsidRPr="007B7D18" w:rsidRDefault="00817AED" w:rsidP="006E518B">
            <w:pPr>
              <w:autoSpaceDE w:val="0"/>
              <w:autoSpaceDN w:val="0"/>
              <w:adjustRightInd w:val="0"/>
              <w:rPr>
                <w:rFonts w:eastAsia="Calibri-Bold"/>
                <w:bCs/>
                <w:color w:val="000000"/>
              </w:rPr>
            </w:pPr>
            <w:r w:rsidRPr="007B7D18">
              <w:rPr>
                <w:rFonts w:eastAsia="Calibri-Bold"/>
                <w:b/>
                <w:i/>
                <w:iCs/>
                <w:color w:val="000000"/>
                <w:u w:val="single"/>
              </w:rPr>
              <w:t>Доказивање испуњености обавезних услова уколико понуђач понуду подноси са подизвођачем</w:t>
            </w:r>
          </w:p>
        </w:tc>
      </w:tr>
      <w:tr w:rsidR="00817AED" w:rsidRPr="000C5695" w:rsidTr="006E518B">
        <w:tc>
          <w:tcPr>
            <w:tcW w:w="9923" w:type="dxa"/>
            <w:shd w:val="clear" w:color="auto" w:fill="auto"/>
          </w:tcPr>
          <w:p w:rsidR="00817AED" w:rsidRPr="003357B7" w:rsidRDefault="00817AED" w:rsidP="006E518B">
            <w:pPr>
              <w:widowControl w:val="0"/>
              <w:ind w:firstLine="708"/>
              <w:jc w:val="both"/>
              <w:rPr>
                <w:lang w:val="sr-Cyrl-CS"/>
              </w:rPr>
            </w:pPr>
            <w:r w:rsidRPr="003357B7">
              <w:rPr>
                <w:lang w:val="sr-Cyrl-CS"/>
              </w:rPr>
              <w:t>Понуђач је дужан да за подизвођача дост</w:t>
            </w:r>
            <w:r>
              <w:rPr>
                <w:lang w:val="sr-Cyrl-CS"/>
              </w:rPr>
              <w:t>ави доказе да испуњава обавезне</w:t>
            </w:r>
            <w:r w:rsidRPr="003357B7">
              <w:rPr>
                <w:lang w:val="sr-Cyrl-CS"/>
              </w:rPr>
              <w:t xml:space="preserve">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p>
          <w:p w:rsidR="00817AED" w:rsidRPr="000C5695" w:rsidRDefault="00817AED" w:rsidP="006E518B">
            <w:pPr>
              <w:widowControl w:val="0"/>
              <w:ind w:firstLine="708"/>
              <w:jc w:val="both"/>
              <w:rPr>
                <w:rFonts w:eastAsia="Calibri-Bold"/>
                <w:bCs/>
                <w:color w:val="000000"/>
                <w:lang w:val="sr-Cyrl-CS"/>
              </w:rPr>
            </w:pPr>
            <w:r w:rsidRPr="003357B7">
              <w:rPr>
                <w:lang w:val="sr-Cyrl-CS"/>
              </w:rPr>
              <w:t>Aко је за извршење дела јавне набав</w:t>
            </w:r>
            <w:r>
              <w:rPr>
                <w:lang w:val="sr-Cyrl-CS"/>
              </w:rPr>
              <w:t>ке чија вредност не прелази 10%</w:t>
            </w:r>
            <w:r w:rsidRPr="003357B7">
              <w:rPr>
                <w:lang w:val="sr-Cyrl-CS"/>
              </w:rPr>
              <w:t xml:space="preserve"> укупне вредности јавне набавке потребно испунити обавезан услов из члана 75, став 1. тачка 5)  закона,</w:t>
            </w:r>
            <w:r>
              <w:rPr>
                <w:rFonts w:eastAsia="Calibri-Bold"/>
                <w:bCs/>
                <w:color w:val="000000"/>
              </w:rPr>
              <w:t xml:space="preserve"> понуђач може доказати испуњеност тог услова преко подизвођача коме је поверио извршење тог дела набавке.</w:t>
            </w:r>
          </w:p>
        </w:tc>
      </w:tr>
    </w:tbl>
    <w:p w:rsidR="00817AED" w:rsidRDefault="00817AED" w:rsidP="00817AED">
      <w:pPr>
        <w:pStyle w:val="ListParagraph"/>
        <w:jc w:val="both"/>
        <w:rPr>
          <w:b/>
          <w:bCs/>
          <w:i/>
          <w:iCs/>
        </w:rPr>
      </w:pPr>
    </w:p>
    <w:p w:rsidR="00817AED" w:rsidRPr="009875EC" w:rsidRDefault="00817AED" w:rsidP="00817AED">
      <w:pPr>
        <w:ind w:firstLine="708"/>
        <w:jc w:val="both"/>
        <w:rPr>
          <w:lang w:val="ru-RU"/>
        </w:rPr>
      </w:pPr>
      <w:r w:rsidRPr="009875EC">
        <w:rPr>
          <w:lang w:val="ru-RU"/>
        </w:rPr>
        <w:t>Наведене доказе о испуњености</w:t>
      </w:r>
      <w:r w:rsidRPr="009875EC">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9875EC">
        <w:rPr>
          <w:lang w:val="ru-RU"/>
        </w:rPr>
        <w:t>њена као најповољнија да достави на увид оригинал или оверену копију свих или појединих доказа.</w:t>
      </w:r>
    </w:p>
    <w:p w:rsidR="00817AED" w:rsidRPr="003334A9" w:rsidRDefault="00817AED" w:rsidP="00817AED">
      <w:pPr>
        <w:ind w:firstLine="708"/>
        <w:jc w:val="both"/>
        <w:rPr>
          <w:b/>
          <w:i/>
          <w:lang w:val="ru-RU"/>
        </w:rPr>
      </w:pPr>
      <w:r w:rsidRPr="009875EC">
        <w:rPr>
          <w:lang w:val="ru-RU"/>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3334A9">
        <w:rPr>
          <w:b/>
          <w:i/>
          <w:lang w:val="ru-RU"/>
        </w:rPr>
        <w:t>наручилац ће његову понуду одбити као неприхватљиву.</w:t>
      </w:r>
    </w:p>
    <w:p w:rsidR="00817AED" w:rsidRDefault="00817AED" w:rsidP="00817AED">
      <w:pPr>
        <w:ind w:firstLine="708"/>
        <w:jc w:val="both"/>
      </w:pPr>
      <w:r w:rsidRPr="004D75BF">
        <w:rPr>
          <w:lang w:val="ru-RU"/>
        </w:rPr>
        <w:lastRenderedPageBreak/>
        <w:t>Понуђачи који су регистровани у регистру који води Агенција за привредне регистре не морају да доставе доказ из чл.</w:t>
      </w:r>
      <w:r>
        <w:rPr>
          <w:lang w:val="ru-RU"/>
        </w:rPr>
        <w:t xml:space="preserve"> </w:t>
      </w:r>
      <w:r w:rsidRPr="004D75BF">
        <w:rPr>
          <w:lang w:val="ru-RU"/>
        </w:rPr>
        <w:t>75.</w:t>
      </w:r>
      <w:r w:rsidRPr="004D75BF">
        <w:t xml:space="preserve"> </w:t>
      </w:r>
      <w:r w:rsidRPr="004D75BF">
        <w:rPr>
          <w:lang w:val="ru-RU"/>
        </w:rPr>
        <w:t>ст.</w:t>
      </w:r>
      <w:r>
        <w:rPr>
          <w:lang w:val="ru-RU"/>
        </w:rPr>
        <w:t xml:space="preserve"> </w:t>
      </w:r>
      <w:r w:rsidRPr="004D75BF">
        <w:t xml:space="preserve">1. </w:t>
      </w:r>
      <w:r w:rsidRPr="004D75BF">
        <w:rPr>
          <w:lang w:val="ru-RU"/>
        </w:rPr>
        <w:t>тач.</w:t>
      </w:r>
      <w:r>
        <w:rPr>
          <w:lang w:val="ru-RU"/>
        </w:rPr>
        <w:t xml:space="preserve"> </w:t>
      </w:r>
      <w:r w:rsidRPr="004D75BF">
        <w:rPr>
          <w:lang w:val="ru-RU"/>
        </w:rPr>
        <w:t xml:space="preserve">1) – Извод </w:t>
      </w:r>
      <w:r w:rsidRPr="004D75BF">
        <w:t>из регистра Агенције за привредне регистре, који је јавно доступан на интерне</w:t>
      </w:r>
      <w:r w:rsidRPr="004D75BF">
        <w:rPr>
          <w:lang w:val="ru-RU"/>
        </w:rPr>
        <w:t>т</w:t>
      </w:r>
      <w:r w:rsidRPr="004D75BF">
        <w:t xml:space="preserve"> страници Агенције за привредне регистре.</w:t>
      </w:r>
    </w:p>
    <w:p w:rsidR="00817AED" w:rsidRPr="009875EC" w:rsidRDefault="00817AED" w:rsidP="00817AED">
      <w:pPr>
        <w:ind w:firstLine="708"/>
        <w:jc w:val="both"/>
        <w:rPr>
          <w:lang w:val="ru-RU"/>
        </w:rPr>
      </w:pPr>
      <w:r w:rsidRPr="009875EC">
        <w:rPr>
          <w:lang w:val="ru-RU"/>
        </w:rPr>
        <w:t xml:space="preserve">Уколико су понуђачи </w:t>
      </w:r>
      <w:r w:rsidRPr="0064626D">
        <w:rPr>
          <w:bCs/>
          <w:lang w:val="ru-RU"/>
        </w:rPr>
        <w:t>регистровани у Регистру понуђача</w:t>
      </w:r>
      <w:r w:rsidRPr="009875EC">
        <w:rPr>
          <w:lang w:val="ru-RU"/>
        </w:rPr>
        <w:t>, који води Агенција за привредне регистре</w:t>
      </w:r>
      <w:r>
        <w:rPr>
          <w:lang w:val="ru-RU"/>
        </w:rPr>
        <w:t>,</w:t>
      </w:r>
      <w:r w:rsidRPr="009875EC">
        <w:rPr>
          <w:lang w:val="ru-RU"/>
        </w:rPr>
        <w:t xml:space="preserve"> не морају да достављају доказе из чл.</w:t>
      </w:r>
      <w:r>
        <w:rPr>
          <w:lang w:val="ru-RU"/>
        </w:rPr>
        <w:t xml:space="preserve"> </w:t>
      </w:r>
      <w:r w:rsidRPr="009875EC">
        <w:rPr>
          <w:lang w:val="ru-RU"/>
        </w:rPr>
        <w:t>75.</w:t>
      </w:r>
      <w:r>
        <w:rPr>
          <w:lang w:val="ru-RU"/>
        </w:rPr>
        <w:t xml:space="preserve"> </w:t>
      </w:r>
      <w:r w:rsidRPr="009875EC">
        <w:rPr>
          <w:lang w:val="ru-RU"/>
        </w:rPr>
        <w:t>ст</w:t>
      </w:r>
      <w:r>
        <w:rPr>
          <w:lang w:val="ru-RU"/>
        </w:rPr>
        <w:t xml:space="preserve">ав </w:t>
      </w:r>
      <w:r w:rsidRPr="009875EC">
        <w:rPr>
          <w:lang w:val="ru-RU"/>
        </w:rPr>
        <w:t>1.тач</w:t>
      </w:r>
      <w:r w:rsidRPr="009875EC">
        <w:t>.</w:t>
      </w:r>
      <w:r>
        <w:t xml:space="preserve"> </w:t>
      </w:r>
      <w:r w:rsidRPr="009875EC">
        <w:rPr>
          <w:lang w:val="ru-RU"/>
        </w:rPr>
        <w:t>1</w:t>
      </w:r>
      <w:r w:rsidRPr="009875EC">
        <w:t>) д</w:t>
      </w:r>
      <w:r w:rsidRPr="009875EC">
        <w:rPr>
          <w:lang w:val="ru-RU"/>
        </w:rPr>
        <w:t xml:space="preserve">о </w:t>
      </w:r>
      <w:r w:rsidRPr="009875EC">
        <w:t>4) З</w:t>
      </w:r>
      <w:r w:rsidRPr="009875EC">
        <w:rPr>
          <w:lang w:val="ru-RU"/>
        </w:rPr>
        <w:t>ЈН</w:t>
      </w:r>
      <w:r w:rsidRPr="009875EC">
        <w:t xml:space="preserve">., </w:t>
      </w:r>
      <w:r w:rsidRPr="009875EC">
        <w:rPr>
          <w:lang w:val="ru-RU"/>
        </w:rPr>
        <w:t>већ су у обавези, да јасно нагласе да су уписани у</w:t>
      </w:r>
      <w:r w:rsidRPr="009875EC">
        <w:t xml:space="preserve"> Регистар понуђача.</w:t>
      </w:r>
      <w:r w:rsidRPr="009875EC">
        <w:rPr>
          <w:lang w:val="ru-RU"/>
        </w:rPr>
        <w:t xml:space="preserve"> </w:t>
      </w:r>
    </w:p>
    <w:p w:rsidR="00817AED" w:rsidRDefault="00817AED" w:rsidP="00817AED">
      <w:pPr>
        <w:ind w:firstLine="708"/>
        <w:jc w:val="both"/>
        <w:rPr>
          <w:lang w:val="ru-RU"/>
        </w:rPr>
      </w:pPr>
      <w:r w:rsidRPr="009875EC">
        <w:rPr>
          <w:lang w:val="ru-RU"/>
        </w:rPr>
        <w:t xml:space="preserve">Наручилац неће одбити понуду као неприхватљиву, уколико </w:t>
      </w:r>
      <w:r>
        <w:rPr>
          <w:lang w:val="ru-RU"/>
        </w:rPr>
        <w:t xml:space="preserve">понуда </w:t>
      </w:r>
      <w:r w:rsidRPr="009875EC">
        <w:rPr>
          <w:lang w:val="ru-RU"/>
        </w:rPr>
        <w:t xml:space="preserve">не садржи доказ одређен конкурсном документацијом, ако понуђач </w:t>
      </w:r>
      <w:r>
        <w:rPr>
          <w:lang w:val="ru-RU"/>
        </w:rPr>
        <w:t xml:space="preserve">у понуди </w:t>
      </w:r>
      <w:r w:rsidRPr="009875EC">
        <w:rPr>
          <w:lang w:val="ru-RU"/>
        </w:rPr>
        <w:t>наведе  интернет страницу на којој су подаци који су тражени у оквиру услова јавно доступни.</w:t>
      </w:r>
      <w:r w:rsidRPr="009875EC">
        <w:t xml:space="preserve"> </w:t>
      </w:r>
      <w:r w:rsidRPr="009875EC">
        <w:rPr>
          <w:lang w:val="ru-RU"/>
        </w:rPr>
        <w:t xml:space="preserve">Уколико је доказ о испуњености </w:t>
      </w:r>
      <w:r w:rsidRPr="009875EC">
        <w:t xml:space="preserve"> </w:t>
      </w:r>
      <w:r w:rsidRPr="009875EC">
        <w:rPr>
          <w:lang w:val="ru-RU"/>
        </w:rPr>
        <w:t>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Pr>
          <w:lang w:val="ru-RU"/>
        </w:rPr>
        <w:t>.</w:t>
      </w:r>
    </w:p>
    <w:p w:rsidR="00817AED" w:rsidRPr="009875EC" w:rsidRDefault="00817AED" w:rsidP="00817AED">
      <w:pPr>
        <w:ind w:firstLine="708"/>
        <w:jc w:val="both"/>
        <w:rPr>
          <w:rFonts w:ascii="Calibri" w:hAnsi="Calibri"/>
          <w:lang w:val="ru-RU"/>
        </w:rPr>
      </w:pPr>
      <w:r w:rsidRPr="009875EC">
        <w:rPr>
          <w:lang w:val="ru-RU"/>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17AED" w:rsidRPr="009875EC" w:rsidRDefault="00817AED" w:rsidP="00817AED">
      <w:pPr>
        <w:ind w:firstLine="708"/>
        <w:jc w:val="both"/>
        <w:rPr>
          <w:lang w:val="ru-RU"/>
        </w:rPr>
      </w:pPr>
      <w:r w:rsidRPr="009875EC">
        <w:rPr>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17AED" w:rsidRPr="009875EC" w:rsidRDefault="00817AED" w:rsidP="00817AED">
      <w:pPr>
        <w:ind w:firstLine="708"/>
        <w:jc w:val="both"/>
        <w:rPr>
          <w:lang w:val="ru-RU"/>
        </w:rPr>
      </w:pPr>
      <w:r w:rsidRPr="009875EC">
        <w:rPr>
          <w:lang w:val="ru-RU"/>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817AED" w:rsidRPr="00D57045" w:rsidRDefault="00817AED" w:rsidP="00817AED">
      <w:pPr>
        <w:pStyle w:val="Heading2"/>
        <w:rPr>
          <w:b w:val="0"/>
          <w:bCs w:val="0"/>
          <w:i/>
          <w:iCs/>
        </w:rPr>
      </w:pPr>
      <w:r w:rsidRPr="00D57045">
        <w:t>VI. УПУТСТВО ПОНУЂАЧИМА КАКО ДА САЧИНЕ ПОНУДУ</w:t>
      </w:r>
    </w:p>
    <w:p w:rsidR="00817AED" w:rsidRPr="00254442" w:rsidRDefault="00817AED" w:rsidP="00817AED">
      <w:pPr>
        <w:pStyle w:val="Heading3"/>
        <w:spacing w:before="180" w:after="140"/>
        <w:ind w:left="709" w:hanging="283"/>
        <w:jc w:val="both"/>
        <w:rPr>
          <w:rFonts w:eastAsia="Calibri-Bold"/>
        </w:rPr>
      </w:pPr>
      <w:r w:rsidRPr="00254442">
        <w:rPr>
          <w:rFonts w:eastAsia="Calibri-Bold"/>
        </w:rPr>
        <w:t>ПОДАЦИ О ЈЕЗИКУ НА КОЈЕМ ПОНУДА МОРА ДА БУДЕ САСТАВЉЕНА</w:t>
      </w:r>
    </w:p>
    <w:p w:rsidR="00817AED" w:rsidRPr="00FA6277" w:rsidRDefault="00817AED" w:rsidP="00817AED">
      <w:pPr>
        <w:autoSpaceDE w:val="0"/>
        <w:autoSpaceDN w:val="0"/>
        <w:adjustRightInd w:val="0"/>
        <w:ind w:left="360" w:firstLine="348"/>
        <w:rPr>
          <w:rFonts w:eastAsia="Calibri-Bold"/>
        </w:rPr>
      </w:pPr>
      <w:r w:rsidRPr="00DD32FC">
        <w:rPr>
          <w:rFonts w:eastAsia="Calibri-Bold"/>
          <w:color w:val="000000"/>
        </w:rPr>
        <w:t xml:space="preserve">Понуда мора бити </w:t>
      </w:r>
      <w:r>
        <w:rPr>
          <w:rFonts w:eastAsia="Calibri-Bold"/>
          <w:color w:val="000000"/>
        </w:rPr>
        <w:t xml:space="preserve">састављена </w:t>
      </w:r>
      <w:r w:rsidRPr="00DD32FC">
        <w:rPr>
          <w:rFonts w:eastAsia="Calibri-Bold"/>
          <w:color w:val="000000"/>
        </w:rPr>
        <w:t xml:space="preserve">на српском </w:t>
      </w:r>
      <w:r>
        <w:rPr>
          <w:rFonts w:eastAsia="Calibri-Bold"/>
        </w:rPr>
        <w:t>ј</w:t>
      </w:r>
      <w:r w:rsidRPr="00FA6277">
        <w:rPr>
          <w:rFonts w:eastAsia="Calibri-Bold"/>
        </w:rPr>
        <w:t>езику.</w:t>
      </w:r>
    </w:p>
    <w:p w:rsidR="00817AED" w:rsidRPr="008240F7" w:rsidRDefault="00817AED" w:rsidP="00817AED">
      <w:pPr>
        <w:pStyle w:val="Heading3"/>
        <w:spacing w:before="180" w:after="140"/>
        <w:ind w:left="714" w:hanging="357"/>
        <w:jc w:val="both"/>
        <w:rPr>
          <w:rFonts w:eastAsia="Calibri-Bold"/>
          <w:color w:val="000000"/>
        </w:rPr>
      </w:pPr>
      <w:r w:rsidRPr="00A24497">
        <w:t>НАЧИН</w:t>
      </w:r>
      <w:r w:rsidRPr="00DB061C">
        <w:t xml:space="preserve"> НА КОЈИ ПОНУДА МОРА ДА БУДЕ </w:t>
      </w:r>
      <w:r>
        <w:t xml:space="preserve">ПОДНЕТА И </w:t>
      </w:r>
      <w:r w:rsidRPr="00DB061C">
        <w:t>САЧИЊЕНА</w:t>
      </w:r>
    </w:p>
    <w:p w:rsidR="00817AED" w:rsidRDefault="00817AED" w:rsidP="00817AED">
      <w:pPr>
        <w:ind w:left="360" w:firstLine="348"/>
        <w:jc w:val="both"/>
        <w:rPr>
          <w:bCs/>
          <w:iCs/>
        </w:rPr>
      </w:pPr>
      <w:r>
        <w:rPr>
          <w:bCs/>
          <w:iCs/>
        </w:rPr>
        <w:t xml:space="preserve">Понуђач понуду подноси непосредно или путем поште у затвореној коверти или </w:t>
      </w:r>
    </w:p>
    <w:p w:rsidR="00817AED" w:rsidRDefault="00817AED" w:rsidP="00817AED">
      <w:pPr>
        <w:jc w:val="both"/>
        <w:rPr>
          <w:bCs/>
          <w:iCs/>
        </w:rPr>
      </w:pPr>
      <w:r>
        <w:rPr>
          <w:bCs/>
          <w:iCs/>
        </w:rPr>
        <w:t>кутији, затворену на начин  да се приликом отварања понуда може са сигурношћу утврдити да се први пут отвара.</w:t>
      </w:r>
    </w:p>
    <w:p w:rsidR="00817AED" w:rsidRDefault="00817AED" w:rsidP="00817AED">
      <w:pPr>
        <w:jc w:val="both"/>
        <w:rPr>
          <w:bCs/>
          <w:iCs/>
        </w:rPr>
      </w:pPr>
      <w:r>
        <w:rPr>
          <w:bCs/>
          <w:iCs/>
        </w:rPr>
        <w:tab/>
        <w:t xml:space="preserve">Понуђач може да поднесе само једну понуду. </w:t>
      </w:r>
      <w:r w:rsidRPr="00271922">
        <w:rPr>
          <w:b/>
          <w:bCs/>
          <w:iCs/>
        </w:rPr>
        <w:t>Понуда треба да буде поднета скенирана на ЦД-у и у папирном облику. У случају неслагања, папирна верзија понуде сматра ће се важећом. Понуда која није поднета на ЦД-у сматраће се неприхватљивом.</w:t>
      </w:r>
      <w:r w:rsidRPr="00271922">
        <w:rPr>
          <w:bCs/>
          <w:iCs/>
        </w:rPr>
        <w:t xml:space="preserve"> </w:t>
      </w:r>
    </w:p>
    <w:p w:rsidR="00817AED" w:rsidRDefault="00817AED" w:rsidP="00817AED">
      <w:pPr>
        <w:jc w:val="both"/>
        <w:rPr>
          <w:iCs/>
        </w:rPr>
      </w:pPr>
      <w:r>
        <w:rPr>
          <w:bCs/>
          <w:iCs/>
        </w:rPr>
        <w:tab/>
      </w:r>
      <w:r w:rsidRPr="000C5695">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r>
        <w:rPr>
          <w:iCs/>
        </w:rPr>
        <w:t xml:space="preserve"> Све понуде које су поднете супротно овој забрани,  Наручилац ће да одбије.</w:t>
      </w:r>
    </w:p>
    <w:p w:rsidR="00817AED" w:rsidRDefault="00817AED" w:rsidP="00817AED">
      <w:pPr>
        <w:jc w:val="both"/>
        <w:rPr>
          <w:iCs/>
        </w:rPr>
      </w:pPr>
    </w:p>
    <w:p w:rsidR="00817AED" w:rsidRPr="007C3D54" w:rsidRDefault="00817AED" w:rsidP="00817AED">
      <w:pPr>
        <w:ind w:firstLine="708"/>
        <w:jc w:val="both"/>
        <w:rPr>
          <w:iCs/>
        </w:rPr>
      </w:pPr>
      <w:r w:rsidRPr="000C5695">
        <w:rPr>
          <w:iCs/>
        </w:rPr>
        <w:t xml:space="preserve">У Обрасцу понуде </w:t>
      </w:r>
      <w:r w:rsidRPr="00367671">
        <w:rPr>
          <w:iCs/>
          <w:lang w:val="sr-Cyrl-CS"/>
        </w:rPr>
        <w:t>(</w:t>
      </w:r>
      <w:r>
        <w:rPr>
          <w:iCs/>
          <w:lang w:val="sr-Cyrl-CS"/>
        </w:rPr>
        <w:t>П</w:t>
      </w:r>
      <w:r w:rsidRPr="00367671">
        <w:rPr>
          <w:iCs/>
          <w:lang w:val="sr-Cyrl-CS"/>
        </w:rPr>
        <w:t xml:space="preserve">оглавље </w:t>
      </w:r>
      <w:r w:rsidRPr="008A6C78">
        <w:rPr>
          <w:iCs/>
        </w:rPr>
        <w:t>VII.</w:t>
      </w:r>
      <w:r>
        <w:rPr>
          <w:b/>
          <w:iCs/>
        </w:rPr>
        <w:t xml:space="preserve"> </w:t>
      </w:r>
      <w:r w:rsidRPr="00907591">
        <w:rPr>
          <w:iCs/>
        </w:rPr>
        <w:t>Конкурсне документације</w:t>
      </w:r>
      <w:r w:rsidRPr="00367671">
        <w:rPr>
          <w:iCs/>
          <w:lang w:val="ru-RU"/>
        </w:rPr>
        <w:t>)</w:t>
      </w:r>
      <w:r w:rsidRPr="000C5695">
        <w:rPr>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817AED" w:rsidRPr="008240F7" w:rsidRDefault="00817AED" w:rsidP="00817AED">
      <w:pPr>
        <w:ind w:left="360"/>
        <w:jc w:val="both"/>
        <w:rPr>
          <w:rFonts w:eastAsia="Calibri-Bold"/>
          <w:color w:val="000000"/>
        </w:rPr>
      </w:pPr>
      <w:r>
        <w:rPr>
          <w:rFonts w:eastAsia="Calibri-Bold"/>
          <w:color w:val="000000"/>
        </w:rPr>
        <w:tab/>
        <w:t>На полеђини коверте или на кутији навести назив и адресу понуђача.</w:t>
      </w:r>
    </w:p>
    <w:p w:rsidR="00817AED" w:rsidRDefault="00817AED" w:rsidP="00817AED">
      <w:pPr>
        <w:ind w:left="708"/>
        <w:jc w:val="both"/>
        <w:rPr>
          <w:rFonts w:eastAsia="TimesNewRomanPSMT"/>
          <w:bCs/>
        </w:rPr>
      </w:pPr>
      <w:r>
        <w:rPr>
          <w:rFonts w:eastAsia="TimesNewRomanPSMT"/>
          <w:bCs/>
        </w:rPr>
        <w:t xml:space="preserve">У случају да понуду подноси група понуђача ( заједничка понуда) , на коверти је </w:t>
      </w:r>
    </w:p>
    <w:p w:rsidR="00817AED" w:rsidRDefault="00817AED" w:rsidP="00817AED">
      <w:pPr>
        <w:jc w:val="both"/>
        <w:rPr>
          <w:rFonts w:eastAsia="TimesNewRomanPSMT"/>
        </w:rPr>
      </w:pPr>
      <w:r>
        <w:rPr>
          <w:rFonts w:eastAsia="TimesNewRomanPSMT"/>
          <w:bCs/>
        </w:rPr>
        <w:t xml:space="preserve">потребно назначити </w:t>
      </w:r>
      <w:r>
        <w:rPr>
          <w:rFonts w:eastAsia="TimesNewRomanPSMT"/>
        </w:rPr>
        <w:t xml:space="preserve">да се </w:t>
      </w:r>
      <w:r w:rsidRPr="000C5695">
        <w:rPr>
          <w:rFonts w:eastAsia="TimesNewRomanPSMT"/>
        </w:rPr>
        <w:t xml:space="preserve">се </w:t>
      </w:r>
      <w:r>
        <w:rPr>
          <w:rFonts w:eastAsia="TimesNewRomanPSMT"/>
        </w:rPr>
        <w:t xml:space="preserve">ради о групи понуђача и навести називе и адресу свих понуђача из групе понуђача. </w:t>
      </w:r>
    </w:p>
    <w:p w:rsidR="00817AED" w:rsidRPr="00152BCF" w:rsidRDefault="00817AED" w:rsidP="00817AED">
      <w:pPr>
        <w:jc w:val="both"/>
        <w:rPr>
          <w:rFonts w:eastAsia="TimesNewRomanPSMT"/>
          <w:bCs/>
        </w:rPr>
      </w:pPr>
      <w:r w:rsidRPr="00152BCF">
        <w:rPr>
          <w:rFonts w:eastAsia="TimesNewRomanPSMT"/>
        </w:rPr>
        <w:tab/>
        <w:t xml:space="preserve">Понуду доставити на адресу (Наручиоца) Градска општина Нови Београд, Булевар Михаила Пупина број 167, 15070 Нови Београд, шалтер 4 или путем поште , са назнаком </w:t>
      </w:r>
      <w:r w:rsidRPr="00152BCF">
        <w:rPr>
          <w:rFonts w:eastAsia="TimesNewRomanPSMT"/>
          <w:b/>
          <w:i/>
        </w:rPr>
        <w:t>„Понуда за јавну набавку радова</w:t>
      </w:r>
      <w:bookmarkStart w:id="8" w:name="Text28"/>
      <w:r w:rsidRPr="00152BCF">
        <w:rPr>
          <w:rFonts w:eastAsia="TimesNewRomanPSMT"/>
          <w:b/>
          <w:i/>
        </w:rPr>
        <w:t xml:space="preserve"> на Реконструкцији објекта и  санацији дворишта Основне школе „Душко Радовић“</w:t>
      </w:r>
      <w:bookmarkEnd w:id="8"/>
      <w:r w:rsidRPr="00152BCF">
        <w:rPr>
          <w:rFonts w:eastAsia="TimesNewRomanPSMT"/>
          <w:b/>
          <w:i/>
        </w:rPr>
        <w:t xml:space="preserve">, ЈН бр. </w:t>
      </w:r>
      <w:r w:rsidRPr="00152BCF">
        <w:rPr>
          <w:b/>
          <w:lang w:val="sr-Latn-CS"/>
        </w:rPr>
        <w:t>VII-404-1/201</w:t>
      </w:r>
      <w:r w:rsidRPr="00152BCF">
        <w:rPr>
          <w:b/>
          <w:lang w:val="sr-Cyrl-CS"/>
        </w:rPr>
        <w:t>8</w:t>
      </w:r>
      <w:r w:rsidRPr="00152BCF">
        <w:rPr>
          <w:b/>
          <w:lang w:val="sr-Latn-CS"/>
        </w:rPr>
        <w:t>-</w:t>
      </w:r>
      <w:r w:rsidRPr="00152BCF">
        <w:rPr>
          <w:b/>
        </w:rPr>
        <w:t>24</w:t>
      </w:r>
      <w:r w:rsidRPr="00152BCF">
        <w:rPr>
          <w:rFonts w:eastAsia="TimesNewRomanPSMT"/>
          <w:b/>
          <w:i/>
        </w:rPr>
        <w:t>, НЕ ОТВАРАТИ“.</w:t>
      </w:r>
      <w:r w:rsidRPr="00152BCF">
        <w:rPr>
          <w:rFonts w:eastAsia="TimesNewRomanPSMT"/>
        </w:rPr>
        <w:t xml:space="preserve"> Понуда се сматра благовременом, ако је примљена од стране наручиоца до 08.10.2018.   године, до  11,00  часова.</w:t>
      </w:r>
    </w:p>
    <w:p w:rsidR="00817AED" w:rsidRPr="005D11FD" w:rsidRDefault="00817AED" w:rsidP="00817AED">
      <w:pPr>
        <w:ind w:firstLine="708"/>
        <w:jc w:val="both"/>
        <w:rPr>
          <w:rFonts w:eastAsia="TimesNewRomanPSMT"/>
          <w:bCs/>
        </w:rPr>
      </w:pPr>
      <w:r>
        <w:rPr>
          <w:rFonts w:eastAsia="TimesNewRomanPSMT"/>
        </w:rPr>
        <w:t xml:space="preserve">Наручилац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приспећа. </w:t>
      </w:r>
      <w:r>
        <w:rPr>
          <w:rFonts w:eastAsia="TimesNewRomanPSMT"/>
        </w:rPr>
        <w:lastRenderedPageBreak/>
        <w:t>Уколико је понуда достављена непосредно, наручилац ће понуђачу предати потврду пријема понуде. У потврди пријема понуде наручилац ће навести датум и сат пријема понуде.</w:t>
      </w:r>
    </w:p>
    <w:p w:rsidR="00817AED" w:rsidRDefault="00817AED" w:rsidP="00817AED">
      <w:pPr>
        <w:jc w:val="both"/>
      </w:pPr>
      <w:r>
        <w:tab/>
        <w:t>Понуда коју наручилац није примио у року одређеном за подношење понуда, односно која је примљена по истеку дана и сата до којег се могу поднети понуде, сматраће се неблаговременом.</w:t>
      </w:r>
    </w:p>
    <w:p w:rsidR="00817AED" w:rsidRDefault="00817AED" w:rsidP="00817AED">
      <w:pPr>
        <w:jc w:val="both"/>
      </w:pPr>
      <w:r>
        <w:tab/>
        <w:t>Понуда, поред докумената којима се доказује испуњеност обавезних и додатних услова, мора да садржи:</w:t>
      </w:r>
    </w:p>
    <w:p w:rsidR="00817AED" w:rsidRDefault="00817AED" w:rsidP="00817AED">
      <w:pPr>
        <w:numPr>
          <w:ilvl w:val="0"/>
          <w:numId w:val="19"/>
        </w:numPr>
        <w:jc w:val="both"/>
      </w:pPr>
      <w:r>
        <w:t>образац понуде,</w:t>
      </w:r>
    </w:p>
    <w:p w:rsidR="00817AED" w:rsidRDefault="00817AED" w:rsidP="00817AED">
      <w:pPr>
        <w:numPr>
          <w:ilvl w:val="0"/>
          <w:numId w:val="19"/>
        </w:numPr>
        <w:jc w:val="both"/>
      </w:pPr>
      <w:r>
        <w:t>модел уговора,</w:t>
      </w:r>
    </w:p>
    <w:p w:rsidR="00817AED" w:rsidRDefault="00817AED" w:rsidP="00817AED">
      <w:pPr>
        <w:numPr>
          <w:ilvl w:val="0"/>
          <w:numId w:val="19"/>
        </w:numPr>
        <w:jc w:val="both"/>
      </w:pPr>
      <w:r>
        <w:t>образац структуре цене,</w:t>
      </w:r>
    </w:p>
    <w:p w:rsidR="00817AED" w:rsidRDefault="00817AED" w:rsidP="00817AED">
      <w:pPr>
        <w:numPr>
          <w:ilvl w:val="0"/>
          <w:numId w:val="19"/>
        </w:numPr>
        <w:jc w:val="both"/>
      </w:pPr>
      <w:r>
        <w:t>образац трошкова припреме понуде,</w:t>
      </w:r>
    </w:p>
    <w:p w:rsidR="00817AED" w:rsidRDefault="00817AED" w:rsidP="00817AED">
      <w:pPr>
        <w:numPr>
          <w:ilvl w:val="0"/>
          <w:numId w:val="19"/>
        </w:numPr>
        <w:jc w:val="both"/>
      </w:pPr>
      <w:r>
        <w:t>образац изјаве о независној понуди,</w:t>
      </w:r>
    </w:p>
    <w:p w:rsidR="00817AED" w:rsidRDefault="00817AED" w:rsidP="00817AED">
      <w:pPr>
        <w:numPr>
          <w:ilvl w:val="0"/>
          <w:numId w:val="19"/>
        </w:numPr>
        <w:jc w:val="both"/>
      </w:pPr>
      <w:r>
        <w:t>образац изјаве о поштовању обавеза из члана 75. став 2. Закона,</w:t>
      </w:r>
    </w:p>
    <w:p w:rsidR="00817AED" w:rsidRPr="007817FB" w:rsidRDefault="00817AED" w:rsidP="00817AED">
      <w:pPr>
        <w:numPr>
          <w:ilvl w:val="0"/>
          <w:numId w:val="19"/>
        </w:numPr>
        <w:jc w:val="both"/>
      </w:pPr>
      <w:r>
        <w:t xml:space="preserve">образац Референтне листе и образац Потврде о раније реализованим </w:t>
      </w:r>
      <w:r w:rsidRPr="007817FB">
        <w:t>уговорима,</w:t>
      </w:r>
    </w:p>
    <w:p w:rsidR="00817AED" w:rsidRDefault="00817AED" w:rsidP="00817AED">
      <w:pPr>
        <w:numPr>
          <w:ilvl w:val="0"/>
          <w:numId w:val="19"/>
        </w:numPr>
        <w:jc w:val="both"/>
      </w:pPr>
      <w:r>
        <w:t>образац Изјаве о техничкој опремљености,</w:t>
      </w:r>
    </w:p>
    <w:p w:rsidR="00817AED" w:rsidRPr="00CB24A2" w:rsidRDefault="00817AED" w:rsidP="00817AED">
      <w:pPr>
        <w:numPr>
          <w:ilvl w:val="0"/>
          <w:numId w:val="19"/>
        </w:numPr>
        <w:jc w:val="both"/>
      </w:pPr>
      <w:r w:rsidRPr="00CB24A2">
        <w:t>образац о произвођачима материјала и опреме,</w:t>
      </w:r>
    </w:p>
    <w:p w:rsidR="00817AED" w:rsidRPr="00CB24A2" w:rsidRDefault="00817AED" w:rsidP="00817AED">
      <w:pPr>
        <w:numPr>
          <w:ilvl w:val="0"/>
          <w:numId w:val="19"/>
        </w:numPr>
        <w:jc w:val="both"/>
      </w:pPr>
      <w:r w:rsidRPr="00CB24A2">
        <w:t xml:space="preserve">образац </w:t>
      </w:r>
      <w:r>
        <w:t>И</w:t>
      </w:r>
      <w:r w:rsidRPr="00CB24A2">
        <w:t>зјаве о кључном техничком особљу</w:t>
      </w:r>
      <w:r>
        <w:t>,</w:t>
      </w:r>
    </w:p>
    <w:p w:rsidR="00817AED" w:rsidRPr="00CB24A2" w:rsidRDefault="00817AED" w:rsidP="00817AED">
      <w:pPr>
        <w:numPr>
          <w:ilvl w:val="0"/>
          <w:numId w:val="19"/>
        </w:numPr>
        <w:jc w:val="both"/>
      </w:pPr>
      <w:r w:rsidRPr="00CB24A2">
        <w:t>банкарску гаранцију за озбиљност понуде,</w:t>
      </w:r>
    </w:p>
    <w:p w:rsidR="00817AED" w:rsidRPr="00A86DC9" w:rsidRDefault="00817AED" w:rsidP="00817AED">
      <w:pPr>
        <w:numPr>
          <w:ilvl w:val="0"/>
          <w:numId w:val="19"/>
        </w:numPr>
        <w:jc w:val="both"/>
      </w:pPr>
      <w:r w:rsidRPr="00A86DC9">
        <w:t>образац изјаве о обиласку локације за извођење радова и извршеном увиду у пројектну документацију,</w:t>
      </w:r>
    </w:p>
    <w:p w:rsidR="00817AED" w:rsidRPr="00A86DC9" w:rsidRDefault="00817AED" w:rsidP="00817AED">
      <w:pPr>
        <w:numPr>
          <w:ilvl w:val="0"/>
          <w:numId w:val="19"/>
        </w:numPr>
        <w:jc w:val="both"/>
      </w:pPr>
      <w:r w:rsidRPr="00A86DC9">
        <w:t>оригинал писмо о намерама банке о издавању банкарске гаранције за добро извршење посла,</w:t>
      </w:r>
    </w:p>
    <w:p w:rsidR="00817AED" w:rsidRPr="003F266C" w:rsidRDefault="00817AED" w:rsidP="00817AED">
      <w:pPr>
        <w:numPr>
          <w:ilvl w:val="0"/>
          <w:numId w:val="19"/>
        </w:numPr>
        <w:jc w:val="both"/>
      </w:pPr>
      <w:r w:rsidRPr="003F266C">
        <w:t>оригинал писмо о намерама банке да изда гаранцију за отклањање недостатака у гарантном року,</w:t>
      </w:r>
    </w:p>
    <w:p w:rsidR="00817AED" w:rsidRPr="0011447F" w:rsidRDefault="00817AED" w:rsidP="00817AED">
      <w:pPr>
        <w:numPr>
          <w:ilvl w:val="0"/>
          <w:numId w:val="19"/>
        </w:numPr>
        <w:jc w:val="both"/>
      </w:pPr>
      <w:r w:rsidRPr="0011447F">
        <w:t>друге обрасце и изјаве из Конкурсне документације, ако су тражени у конкурсној документацији и ако је њихово достављање одређено као обавеза.</w:t>
      </w:r>
    </w:p>
    <w:p w:rsidR="00817AED" w:rsidRPr="00872C65" w:rsidRDefault="00817AED" w:rsidP="00817AED">
      <w:pPr>
        <w:autoSpaceDE w:val="0"/>
        <w:autoSpaceDN w:val="0"/>
        <w:adjustRightInd w:val="0"/>
        <w:ind w:firstLine="708"/>
        <w:jc w:val="both"/>
      </w:pPr>
      <w:r w:rsidRPr="000C5695">
        <w:t xml:space="preserve">Понуђач је дужан да, на начин дефинисан конкурсном документацијом, попуни, овери печатом и потпише све обрасце из конкурсне документације. </w:t>
      </w:r>
      <w:r>
        <w:t>Обрасци се не могу попуњавати и потписивати графитном оловком.</w:t>
      </w:r>
    </w:p>
    <w:p w:rsidR="00817AED" w:rsidRPr="000C5695" w:rsidRDefault="00817AED" w:rsidP="00817AED">
      <w:pPr>
        <w:autoSpaceDE w:val="0"/>
        <w:autoSpaceDN w:val="0"/>
        <w:adjustRightInd w:val="0"/>
        <w:ind w:firstLine="708"/>
        <w:jc w:val="both"/>
      </w:pPr>
      <w:r w:rsidRPr="000C5695">
        <w:t xml:space="preserve">Обрасце </w:t>
      </w:r>
      <w:r>
        <w:t>п</w:t>
      </w:r>
      <w:r w:rsidRPr="000C5695">
        <w:t xml:space="preserve">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недвосмилен. </w:t>
      </w:r>
    </w:p>
    <w:p w:rsidR="00817AED" w:rsidRPr="000C5695" w:rsidRDefault="00817AED" w:rsidP="00817AED">
      <w:pPr>
        <w:autoSpaceDE w:val="0"/>
        <w:autoSpaceDN w:val="0"/>
        <w:adjustRightInd w:val="0"/>
        <w:ind w:firstLine="708"/>
        <w:jc w:val="both"/>
      </w:pPr>
      <w:r w:rsidRPr="000C5695">
        <w:t>Понуда се даје у оригиналу, на обрасцима преузете конкурсне документације са свим страницама пр</w:t>
      </w:r>
      <w:r>
        <w:t>еузете конкурсне документације</w:t>
      </w:r>
      <w:r w:rsidRPr="000C5695">
        <w:t>, са свим наведеним траженим подацима.</w:t>
      </w:r>
    </w:p>
    <w:p w:rsidR="00817AED" w:rsidRPr="003F266C" w:rsidRDefault="00817AED" w:rsidP="00817AED">
      <w:pPr>
        <w:autoSpaceDE w:val="0"/>
        <w:autoSpaceDN w:val="0"/>
        <w:adjustRightInd w:val="0"/>
        <w:ind w:firstLine="709"/>
        <w:jc w:val="both"/>
        <w:rPr>
          <w:b/>
          <w:i/>
        </w:rPr>
      </w:pPr>
      <w:r w:rsidRPr="000C5695">
        <w:rPr>
          <w:b/>
        </w:rPr>
        <w:t>Понуђач је дужан да доказе о испуњености услова и понуду преда у форми која онемогућава убацивање или уклањање појединих докумената након отварања понуде</w:t>
      </w:r>
      <w:r>
        <w:rPr>
          <w:b/>
        </w:rPr>
        <w:t xml:space="preserve"> (повезана јемствеником или на други </w:t>
      </w:r>
      <w:r w:rsidRPr="003F266C">
        <w:rPr>
          <w:b/>
        </w:rPr>
        <w:t xml:space="preserve">начин). </w:t>
      </w:r>
    </w:p>
    <w:p w:rsidR="00817AED" w:rsidRDefault="00817AED" w:rsidP="00817AED">
      <w:pPr>
        <w:autoSpaceDE w:val="0"/>
        <w:autoSpaceDN w:val="0"/>
        <w:adjustRightInd w:val="0"/>
        <w:ind w:firstLine="708"/>
        <w:jc w:val="both"/>
        <w:rPr>
          <w:bCs/>
          <w:iCs/>
        </w:rPr>
      </w:pPr>
      <w:r w:rsidRPr="000C5695">
        <w:rPr>
          <w:i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Pr>
          <w:iCs/>
        </w:rPr>
        <w:t xml:space="preserve"> </w:t>
      </w:r>
      <w:r w:rsidRPr="000C5695">
        <w:rPr>
          <w:iCs/>
        </w:rPr>
        <w:t>у конкурсној документацији, изузев образаца који подразумевају давање изјава под матерјалном и кривичном одговорношћу (нпр. Изјава о независној понуди,</w:t>
      </w:r>
      <w:r w:rsidRPr="00367671">
        <w:rPr>
          <w:iCs/>
        </w:rPr>
        <w:t xml:space="preserve"> Изјава о поштовању обавеза из чл</w:t>
      </w:r>
      <w:r>
        <w:rPr>
          <w:iCs/>
        </w:rPr>
        <w:t xml:space="preserve">ана </w:t>
      </w:r>
      <w:r w:rsidRPr="00367671">
        <w:rPr>
          <w:iCs/>
        </w:rPr>
        <w:t xml:space="preserve">75. </w:t>
      </w:r>
      <w:r>
        <w:rPr>
          <w:iCs/>
        </w:rPr>
        <w:t>с</w:t>
      </w:r>
      <w:r w:rsidRPr="00367671">
        <w:rPr>
          <w:iCs/>
        </w:rPr>
        <w:t>т</w:t>
      </w:r>
      <w:r>
        <w:rPr>
          <w:iCs/>
        </w:rPr>
        <w:t xml:space="preserve">ав </w:t>
      </w:r>
      <w:r w:rsidRPr="00367671">
        <w:rPr>
          <w:iCs/>
        </w:rPr>
        <w:t>2. Закона</w:t>
      </w:r>
      <w:r>
        <w:rPr>
          <w:iCs/>
        </w:rPr>
        <w:t xml:space="preserve"> и сл.</w:t>
      </w:r>
      <w:r w:rsidRPr="00367671">
        <w:rPr>
          <w:iCs/>
        </w:rPr>
        <w:t>),</w:t>
      </w:r>
      <w:r w:rsidRPr="00367671">
        <w:rPr>
          <w:iCs/>
          <w:color w:val="FF0000"/>
        </w:rPr>
        <w:t xml:space="preserve"> </w:t>
      </w:r>
      <w:r w:rsidRPr="00367671">
        <w:rPr>
          <w:iCs/>
        </w:rPr>
        <w:t>који морају бити потписани и оверени печатом од стране свагог понуђача из групе понуђача.</w:t>
      </w:r>
      <w:r w:rsidRPr="00367671">
        <w:rPr>
          <w:bCs/>
          <w:iCs/>
        </w:rPr>
        <w:t xml:space="preserve"> </w:t>
      </w:r>
    </w:p>
    <w:p w:rsidR="00817AED" w:rsidRDefault="00817AED" w:rsidP="00817AED">
      <w:pPr>
        <w:autoSpaceDE w:val="0"/>
        <w:autoSpaceDN w:val="0"/>
        <w:adjustRightInd w:val="0"/>
        <w:ind w:firstLine="708"/>
        <w:jc w:val="both"/>
      </w:pPr>
      <w:r w:rsidRPr="00367671">
        <w:rPr>
          <w:bCs/>
          <w:iCs/>
        </w:rPr>
        <w:t>У случају да се понуђачи определе да</w:t>
      </w:r>
      <w:r w:rsidRPr="000C5695">
        <w:rPr>
          <w:iCs/>
        </w:rPr>
        <w:t xml:space="preserve"> јед</w:t>
      </w:r>
      <w:r w:rsidRPr="00367671">
        <w:rPr>
          <w:iCs/>
        </w:rPr>
        <w:t xml:space="preserve">ан </w:t>
      </w:r>
      <w:r w:rsidRPr="000C5695">
        <w:rPr>
          <w:iCs/>
        </w:rPr>
        <w:t>понуђач из групе потпис</w:t>
      </w:r>
      <w:r w:rsidRPr="00367671">
        <w:rPr>
          <w:iCs/>
        </w:rPr>
        <w:t xml:space="preserve">ује </w:t>
      </w:r>
      <w:r w:rsidRPr="000C5695">
        <w:rPr>
          <w:iCs/>
        </w:rPr>
        <w:t>и печатом оверава обрасце дате у конкурсној документацији</w:t>
      </w:r>
      <w:r w:rsidRPr="00367671">
        <w:rPr>
          <w:iCs/>
        </w:rPr>
        <w:t xml:space="preserve"> (изузев образаца који подразумевају давање изјава под материјалном и</w:t>
      </w:r>
      <w:r>
        <w:rPr>
          <w:iCs/>
        </w:rPr>
        <w:t xml:space="preserve"> </w:t>
      </w:r>
      <w:r w:rsidRPr="00367671">
        <w:rPr>
          <w:iCs/>
        </w:rPr>
        <w:t>кривичном одговорношћу),</w:t>
      </w:r>
      <w:r w:rsidRPr="00367671">
        <w:rPr>
          <w:bCs/>
          <w:iCs/>
        </w:rPr>
        <w:t xml:space="preserve"> </w:t>
      </w:r>
      <w:r>
        <w:rPr>
          <w:bCs/>
          <w:iCs/>
        </w:rPr>
        <w:t>то треба да дефинишу</w:t>
      </w:r>
      <w:r w:rsidRPr="00367671">
        <w:rPr>
          <w:bCs/>
          <w:iCs/>
        </w:rPr>
        <w:t xml:space="preserve"> </w:t>
      </w:r>
      <w:r w:rsidRPr="000C5695">
        <w:t>споразум</w:t>
      </w:r>
      <w:r w:rsidRPr="00367671">
        <w:t>ом</w:t>
      </w:r>
      <w:r w:rsidRPr="000C5695">
        <w:t xml:space="preserve"> којим се понуђачи из групе међусобно и према наручиоцу обавезују на извршење јавне набавке</w:t>
      </w:r>
      <w:r w:rsidRPr="00367671">
        <w:t>, а који чини саставни део заједничке понуде сагласно чл. 81. Закона.</w:t>
      </w:r>
    </w:p>
    <w:p w:rsidR="00817AED" w:rsidRPr="00367671" w:rsidRDefault="00817AED" w:rsidP="00817AED">
      <w:pPr>
        <w:autoSpaceDE w:val="0"/>
        <w:autoSpaceDN w:val="0"/>
        <w:adjustRightInd w:val="0"/>
        <w:ind w:firstLine="708"/>
        <w:jc w:val="both"/>
        <w:rPr>
          <w:iCs/>
        </w:rPr>
      </w:pPr>
    </w:p>
    <w:p w:rsidR="00817AED" w:rsidRPr="00DB061C" w:rsidRDefault="00817AED" w:rsidP="00817AED">
      <w:pPr>
        <w:pStyle w:val="Heading3"/>
        <w:spacing w:before="180" w:after="140"/>
        <w:ind w:left="714" w:hanging="357"/>
        <w:jc w:val="both"/>
      </w:pPr>
      <w:r w:rsidRPr="00DB061C">
        <w:t>ПАРТИЈЕ</w:t>
      </w:r>
    </w:p>
    <w:p w:rsidR="00817AED" w:rsidRPr="00DB061C" w:rsidRDefault="00817AED" w:rsidP="00817AED">
      <w:pPr>
        <w:ind w:firstLine="708"/>
        <w:jc w:val="both"/>
      </w:pPr>
      <w:r w:rsidRPr="00DB061C">
        <w:t xml:space="preserve">Предмет ове јавне набавке није обликован по партијама. </w:t>
      </w:r>
    </w:p>
    <w:p w:rsidR="00817AED" w:rsidRPr="00DB061C" w:rsidRDefault="00817AED" w:rsidP="00817AED">
      <w:pPr>
        <w:pStyle w:val="Heading3"/>
        <w:spacing w:before="180" w:after="140"/>
        <w:ind w:left="714" w:hanging="357"/>
        <w:jc w:val="both"/>
      </w:pPr>
      <w:r w:rsidRPr="00DB061C">
        <w:lastRenderedPageBreak/>
        <w:t>ПОНУДА СА ВАРИЈАНТАМА</w:t>
      </w:r>
    </w:p>
    <w:p w:rsidR="00817AED" w:rsidRDefault="00817AED" w:rsidP="00817AED">
      <w:pPr>
        <w:ind w:firstLine="708"/>
        <w:jc w:val="both"/>
        <w:rPr>
          <w:bCs/>
          <w:iCs/>
        </w:rPr>
      </w:pPr>
      <w:r w:rsidRPr="00DB061C">
        <w:rPr>
          <w:bCs/>
          <w:iCs/>
        </w:rPr>
        <w:t>Подношење понуде са варијантама није дозвољено.</w:t>
      </w:r>
    </w:p>
    <w:p w:rsidR="00817AED" w:rsidRPr="00367671" w:rsidRDefault="00817AED" w:rsidP="00817AED">
      <w:pPr>
        <w:pStyle w:val="Heading3"/>
        <w:spacing w:before="180" w:after="140"/>
        <w:ind w:left="714" w:hanging="357"/>
        <w:jc w:val="both"/>
      </w:pPr>
      <w:r w:rsidRPr="00367671">
        <w:t>НАЧИН ИЗМЕНЕ, ДОПУНЕ И ОПОЗИВА ПОНУДЕ</w:t>
      </w:r>
    </w:p>
    <w:p w:rsidR="00817AED" w:rsidRPr="00367671" w:rsidRDefault="00817AED" w:rsidP="00817AED">
      <w:pPr>
        <w:ind w:firstLine="708"/>
        <w:jc w:val="both"/>
      </w:pPr>
      <w:r w:rsidRPr="00367671">
        <w:t>У року за подношење понуде понуђач може да измени, допуни или опозове своју понуду на начин који је одређен за подношење понуде.</w:t>
      </w:r>
    </w:p>
    <w:p w:rsidR="00817AED" w:rsidRPr="00367671" w:rsidRDefault="00817AED" w:rsidP="00817AED">
      <w:pPr>
        <w:ind w:firstLine="708"/>
        <w:jc w:val="both"/>
        <w:rPr>
          <w:rFonts w:eastAsia="TimesNewRomanPSMT"/>
          <w:bCs/>
          <w:iCs/>
        </w:rPr>
      </w:pPr>
      <w:r w:rsidRPr="00367671">
        <w:t xml:space="preserve">Понуђач је дужан да јасно назначи који део понуде мења односно која документа накнадно доставља. </w:t>
      </w:r>
    </w:p>
    <w:p w:rsidR="00817AED" w:rsidRPr="00367671" w:rsidRDefault="00817AED" w:rsidP="00817AED">
      <w:pPr>
        <w:ind w:firstLine="708"/>
        <w:jc w:val="both"/>
        <w:rPr>
          <w:rFonts w:eastAsia="TimesNewRomanPSMT"/>
          <w:bCs/>
          <w:iCs/>
        </w:rPr>
      </w:pPr>
      <w:r w:rsidRPr="00367671">
        <w:rPr>
          <w:rFonts w:eastAsia="TimesNewRomanPSMT"/>
          <w:bCs/>
          <w:iCs/>
        </w:rPr>
        <w:t xml:space="preserve">Измену, допуну или опозив понуде треба доставити на адресу: </w:t>
      </w:r>
      <w:r>
        <w:rPr>
          <w:rFonts w:eastAsia="TimesNewRomanPSMT"/>
          <w:b/>
          <w:i/>
        </w:rPr>
        <w:t>Градска општина Нови Београд</w:t>
      </w:r>
      <w:r w:rsidRPr="00145DA5">
        <w:rPr>
          <w:rFonts w:eastAsia="TimesNewRomanPSMT"/>
          <w:b/>
          <w:i/>
        </w:rPr>
        <w:t>, Булевар Михаила Пупина број 167, 1</w:t>
      </w:r>
      <w:r>
        <w:rPr>
          <w:rFonts w:eastAsia="TimesNewRomanPSMT"/>
          <w:b/>
          <w:i/>
        </w:rPr>
        <w:t>1</w:t>
      </w:r>
      <w:r w:rsidRPr="00145DA5">
        <w:rPr>
          <w:rFonts w:eastAsia="TimesNewRomanPSMT"/>
          <w:b/>
          <w:i/>
        </w:rPr>
        <w:t>070 Нови Београд, шалтер 4 или путем поште</w:t>
      </w:r>
      <w:r>
        <w:rPr>
          <w:rFonts w:eastAsia="TimesNewRomanPSMT"/>
          <w:b/>
          <w:i/>
        </w:rPr>
        <w:t>,</w:t>
      </w:r>
      <w:r w:rsidRPr="00367671">
        <w:rPr>
          <w:i/>
          <w:iCs/>
        </w:rPr>
        <w:t>,</w:t>
      </w:r>
      <w:r w:rsidRPr="00367671">
        <w:rPr>
          <w:rFonts w:eastAsia="TimesNewRomanPSMT"/>
          <w:bCs/>
          <w:iCs/>
          <w:color w:val="FF0000"/>
        </w:rPr>
        <w:t xml:space="preserve"> </w:t>
      </w:r>
      <w:r w:rsidRPr="00367671">
        <w:rPr>
          <w:rFonts w:eastAsia="TimesNewRomanPSMT"/>
          <w:bCs/>
          <w:iCs/>
        </w:rPr>
        <w:t>са назнаком:</w:t>
      </w:r>
    </w:p>
    <w:p w:rsidR="00817AED" w:rsidRPr="00367671" w:rsidRDefault="00817AED" w:rsidP="00817AED">
      <w:pPr>
        <w:jc w:val="both"/>
        <w:rPr>
          <w:rFonts w:eastAsia="TimesNewRomanPSMT"/>
          <w:bCs/>
          <w:iCs/>
        </w:rPr>
      </w:pPr>
      <w:r w:rsidRPr="00367671">
        <w:rPr>
          <w:rFonts w:eastAsia="TimesNewRomanPSMT"/>
          <w:bCs/>
          <w:iCs/>
        </w:rPr>
        <w:t>„</w:t>
      </w:r>
      <w:r w:rsidRPr="00367671">
        <w:rPr>
          <w:rFonts w:eastAsia="TimesNewRomanPSMT"/>
          <w:b/>
          <w:bCs/>
          <w:iCs/>
        </w:rPr>
        <w:t>Измена понуде</w:t>
      </w:r>
      <w:r w:rsidRPr="00367671">
        <w:rPr>
          <w:rFonts w:eastAsia="TimesNewRomanPS-BoldMT"/>
          <w:b/>
          <w:bCs/>
        </w:rPr>
        <w:t xml:space="preserve"> за јавну набавку</w:t>
      </w:r>
      <w:r w:rsidRPr="00367671">
        <w:t xml:space="preserve"> </w:t>
      </w:r>
      <w:r w:rsidRPr="00145DA5">
        <w:rPr>
          <w:b/>
        </w:rPr>
        <w:t>Реконструкција</w:t>
      </w:r>
      <w:r>
        <w:t xml:space="preserve"> </w:t>
      </w:r>
      <w:r w:rsidRPr="00145DA5">
        <w:rPr>
          <w:b/>
        </w:rPr>
        <w:t>објеката и санација дворишта Основне</w:t>
      </w:r>
      <w:r>
        <w:t xml:space="preserve"> </w:t>
      </w:r>
      <w:r w:rsidRPr="00145DA5">
        <w:rPr>
          <w:b/>
        </w:rPr>
        <w:t>школе „Душко Радовић</w:t>
      </w:r>
      <w:r>
        <w:t xml:space="preserve">“ </w:t>
      </w:r>
      <w:r w:rsidRPr="00367671">
        <w:t xml:space="preserve">– </w:t>
      </w:r>
      <w:r w:rsidRPr="00367671">
        <w:rPr>
          <w:rFonts w:eastAsia="TimesNewRomanPS-BoldMT"/>
          <w:b/>
          <w:bCs/>
        </w:rPr>
        <w:t>ЈН бр</w:t>
      </w:r>
      <w:r>
        <w:rPr>
          <w:rFonts w:eastAsia="TimesNewRomanPS-BoldMT"/>
          <w:b/>
          <w:bCs/>
        </w:rPr>
        <w:t xml:space="preserve">. </w:t>
      </w:r>
      <w:r w:rsidRPr="003550D0">
        <w:rPr>
          <w:rFonts w:ascii="Arial" w:hAnsi="Arial"/>
          <w:b/>
          <w:lang w:val="sr-Latn-CS"/>
        </w:rPr>
        <w:t>VII-404-1/201</w:t>
      </w:r>
      <w:r w:rsidRPr="003550D0">
        <w:rPr>
          <w:rFonts w:ascii="Arial" w:hAnsi="Arial"/>
          <w:b/>
          <w:lang w:val="sr-Cyrl-CS"/>
        </w:rPr>
        <w:t>8</w:t>
      </w:r>
      <w:r w:rsidRPr="003550D0">
        <w:rPr>
          <w:rFonts w:ascii="Arial" w:hAnsi="Arial"/>
          <w:b/>
          <w:lang w:val="sr-Latn-CS"/>
        </w:rPr>
        <w:t>-</w:t>
      </w:r>
      <w:r>
        <w:rPr>
          <w:rFonts w:ascii="Arial" w:hAnsi="Arial"/>
          <w:b/>
        </w:rPr>
        <w:t>24</w:t>
      </w:r>
      <w:r>
        <w:rPr>
          <w:rFonts w:eastAsia="TimesNewRomanPSMT"/>
          <w:b/>
          <w:i/>
        </w:rPr>
        <w:t xml:space="preserve"> </w:t>
      </w:r>
      <w:r>
        <w:rPr>
          <w:rFonts w:eastAsia="TimesNewRomanPS-BoldMT"/>
          <w:b/>
          <w:bCs/>
        </w:rPr>
        <w:t xml:space="preserve"> </w:t>
      </w:r>
      <w:r w:rsidRPr="00367671">
        <w:rPr>
          <w:rFonts w:eastAsia="TimesNewRomanPS-BoldMT"/>
          <w:b/>
          <w:bCs/>
        </w:rPr>
        <w:t xml:space="preserve"> </w:t>
      </w:r>
      <w:r w:rsidRPr="00367671">
        <w:rPr>
          <w:rFonts w:eastAsia="TimesNewRomanPSMT"/>
          <w:b/>
          <w:bCs/>
        </w:rPr>
        <w:t xml:space="preserve">- </w:t>
      </w:r>
      <w:r w:rsidRPr="00367671">
        <w:rPr>
          <w:rFonts w:eastAsia="TimesNewRomanPS-BoldMT"/>
          <w:b/>
          <w:bCs/>
        </w:rPr>
        <w:t>НЕ ОТВАРАТИ”</w:t>
      </w:r>
      <w:r w:rsidRPr="00367671">
        <w:rPr>
          <w:rFonts w:eastAsia="TimesNewRomanPSMT"/>
          <w:bCs/>
          <w:iCs/>
        </w:rPr>
        <w:t xml:space="preserve"> или</w:t>
      </w:r>
    </w:p>
    <w:p w:rsidR="00817AED" w:rsidRPr="00367671" w:rsidRDefault="00817AED" w:rsidP="00817AED">
      <w:pPr>
        <w:jc w:val="both"/>
        <w:rPr>
          <w:rFonts w:eastAsia="TimesNewRomanPSMT"/>
          <w:bCs/>
          <w:iCs/>
        </w:rPr>
      </w:pPr>
      <w:r w:rsidRPr="00367671">
        <w:rPr>
          <w:rFonts w:eastAsia="TimesNewRomanPSMT"/>
          <w:bCs/>
          <w:iCs/>
        </w:rPr>
        <w:t>„</w:t>
      </w:r>
      <w:r w:rsidRPr="00367671">
        <w:rPr>
          <w:rFonts w:eastAsia="TimesNewRomanPSMT"/>
          <w:b/>
          <w:bCs/>
          <w:iCs/>
        </w:rPr>
        <w:t>Допуна понуде</w:t>
      </w:r>
      <w:r w:rsidRPr="00367671">
        <w:rPr>
          <w:rFonts w:eastAsia="TimesNewRomanPSMT"/>
          <w:bCs/>
          <w:iCs/>
        </w:rPr>
        <w:t xml:space="preserve"> </w:t>
      </w:r>
      <w:r w:rsidRPr="00367671">
        <w:rPr>
          <w:rFonts w:eastAsia="TimesNewRomanPS-BoldMT"/>
          <w:b/>
          <w:bCs/>
        </w:rPr>
        <w:t>за јавну набавку</w:t>
      </w:r>
      <w:r w:rsidRPr="00367671">
        <w:t xml:space="preserve"> </w:t>
      </w:r>
      <w:r w:rsidRPr="00145DA5">
        <w:rPr>
          <w:b/>
        </w:rPr>
        <w:t>Реконструкција објеката и санација дворишта Основне</w:t>
      </w:r>
      <w:r>
        <w:t xml:space="preserve"> </w:t>
      </w:r>
      <w:r w:rsidRPr="00145DA5">
        <w:rPr>
          <w:b/>
        </w:rPr>
        <w:t>школе „Душко Радовић</w:t>
      </w:r>
      <w:r>
        <w:t xml:space="preserve">“ </w:t>
      </w:r>
      <w:r w:rsidRPr="00367671">
        <w:t xml:space="preserve">– </w:t>
      </w:r>
      <w:r w:rsidRPr="00367671">
        <w:rPr>
          <w:rFonts w:eastAsia="TimesNewRomanPS-BoldMT"/>
          <w:b/>
          <w:bCs/>
        </w:rPr>
        <w:t>ЈН бр</w:t>
      </w:r>
      <w:r>
        <w:rPr>
          <w:rFonts w:eastAsia="TimesNewRomanPS-BoldMT"/>
          <w:b/>
          <w:bCs/>
        </w:rPr>
        <w:t xml:space="preserve">. </w:t>
      </w:r>
      <w:r w:rsidRPr="003550D0">
        <w:rPr>
          <w:rFonts w:ascii="Arial" w:hAnsi="Arial"/>
          <w:b/>
          <w:lang w:val="sr-Latn-CS"/>
        </w:rPr>
        <w:t>VII-404-1/201</w:t>
      </w:r>
      <w:r w:rsidRPr="003550D0">
        <w:rPr>
          <w:rFonts w:ascii="Arial" w:hAnsi="Arial"/>
          <w:b/>
          <w:lang w:val="sr-Cyrl-CS"/>
        </w:rPr>
        <w:t>8</w:t>
      </w:r>
      <w:r w:rsidRPr="003550D0">
        <w:rPr>
          <w:rFonts w:ascii="Arial" w:hAnsi="Arial"/>
          <w:b/>
          <w:lang w:val="sr-Latn-CS"/>
        </w:rPr>
        <w:t>-</w:t>
      </w:r>
      <w:r>
        <w:rPr>
          <w:rFonts w:ascii="Arial" w:hAnsi="Arial"/>
          <w:b/>
        </w:rPr>
        <w:t>24</w:t>
      </w:r>
      <w:r>
        <w:rPr>
          <w:rFonts w:eastAsia="TimesNewRomanPSMT"/>
          <w:b/>
          <w:i/>
        </w:rPr>
        <w:t xml:space="preserve"> </w:t>
      </w:r>
      <w:r>
        <w:rPr>
          <w:rFonts w:eastAsia="TimesNewRomanPS-BoldMT"/>
          <w:b/>
          <w:bCs/>
        </w:rPr>
        <w:t xml:space="preserve"> </w:t>
      </w:r>
      <w:r w:rsidRPr="00367671">
        <w:rPr>
          <w:rFonts w:eastAsia="TimesNewRomanPS-BoldMT"/>
          <w:b/>
          <w:bCs/>
        </w:rPr>
        <w:t xml:space="preserve"> </w:t>
      </w:r>
      <w:r w:rsidRPr="00367671">
        <w:rPr>
          <w:rFonts w:eastAsia="TimesNewRomanPSMT"/>
          <w:b/>
          <w:bCs/>
        </w:rPr>
        <w:t xml:space="preserve">- </w:t>
      </w:r>
      <w:r w:rsidRPr="00367671">
        <w:rPr>
          <w:rFonts w:eastAsia="TimesNewRomanPS-BoldMT"/>
          <w:b/>
          <w:bCs/>
        </w:rPr>
        <w:t>НЕ ОТВАРАТИ”</w:t>
      </w:r>
      <w:r w:rsidRPr="00367671">
        <w:rPr>
          <w:rFonts w:eastAsia="TimesNewRomanPSMT"/>
          <w:bCs/>
          <w:iCs/>
        </w:rPr>
        <w:t xml:space="preserve"> или</w:t>
      </w:r>
    </w:p>
    <w:p w:rsidR="00817AED" w:rsidRPr="00367671" w:rsidRDefault="00817AED" w:rsidP="00817AED">
      <w:pPr>
        <w:jc w:val="both"/>
        <w:rPr>
          <w:rFonts w:eastAsia="TimesNewRomanPSMT"/>
          <w:bCs/>
          <w:iCs/>
        </w:rPr>
      </w:pPr>
      <w:r w:rsidRPr="00367671">
        <w:rPr>
          <w:rFonts w:eastAsia="TimesNewRomanPSMT"/>
          <w:bCs/>
          <w:iCs/>
        </w:rPr>
        <w:t>„</w:t>
      </w:r>
      <w:r w:rsidRPr="00367671">
        <w:rPr>
          <w:rFonts w:eastAsia="TimesNewRomanPSMT"/>
          <w:b/>
          <w:bCs/>
          <w:iCs/>
        </w:rPr>
        <w:t>Опозив понуде</w:t>
      </w:r>
      <w:r w:rsidRPr="00367671">
        <w:rPr>
          <w:rFonts w:eastAsia="TimesNewRomanPSMT"/>
          <w:bCs/>
          <w:iCs/>
        </w:rPr>
        <w:t xml:space="preserve"> </w:t>
      </w:r>
      <w:r w:rsidRPr="00367671">
        <w:rPr>
          <w:rFonts w:eastAsia="TimesNewRomanPS-BoldMT"/>
          <w:b/>
          <w:bCs/>
        </w:rPr>
        <w:t>за јавну набавку</w:t>
      </w:r>
      <w:r w:rsidRPr="00367671">
        <w:t xml:space="preserve"> </w:t>
      </w:r>
      <w:r w:rsidRPr="00145DA5">
        <w:rPr>
          <w:rFonts w:eastAsia="TimesNewRomanPS-BoldMT"/>
          <w:b/>
          <w:bCs/>
        </w:rPr>
        <w:t>Реконструкција</w:t>
      </w:r>
      <w:r>
        <w:t xml:space="preserve"> </w:t>
      </w:r>
      <w:r w:rsidRPr="00145DA5">
        <w:rPr>
          <w:rFonts w:eastAsia="TimesNewRomanPS-BoldMT"/>
          <w:b/>
          <w:bCs/>
        </w:rPr>
        <w:t>објеката</w:t>
      </w:r>
      <w:r>
        <w:t xml:space="preserve"> </w:t>
      </w:r>
      <w:r w:rsidRPr="00145DA5">
        <w:rPr>
          <w:rFonts w:eastAsia="TimesNewRomanPS-BoldMT"/>
          <w:b/>
          <w:bCs/>
        </w:rPr>
        <w:t>и санација дворишта</w:t>
      </w:r>
      <w:r>
        <w:t xml:space="preserve"> </w:t>
      </w:r>
      <w:r w:rsidRPr="00145DA5">
        <w:rPr>
          <w:rFonts w:eastAsia="TimesNewRomanPS-BoldMT"/>
          <w:b/>
          <w:bCs/>
        </w:rPr>
        <w:t>Основне</w:t>
      </w:r>
      <w:r>
        <w:t xml:space="preserve"> </w:t>
      </w:r>
      <w:r w:rsidRPr="00145DA5">
        <w:rPr>
          <w:b/>
        </w:rPr>
        <w:t>школе</w:t>
      </w:r>
      <w:r>
        <w:t xml:space="preserve"> „</w:t>
      </w:r>
      <w:r w:rsidRPr="00145DA5">
        <w:rPr>
          <w:b/>
        </w:rPr>
        <w:t>Душко</w:t>
      </w:r>
      <w:r>
        <w:t xml:space="preserve"> </w:t>
      </w:r>
      <w:r w:rsidRPr="00145DA5">
        <w:rPr>
          <w:b/>
        </w:rPr>
        <w:t>Радовић</w:t>
      </w:r>
      <w:r>
        <w:t xml:space="preserve">“ </w:t>
      </w:r>
      <w:r w:rsidRPr="00367671">
        <w:t xml:space="preserve">– </w:t>
      </w:r>
      <w:r w:rsidRPr="00367671">
        <w:rPr>
          <w:rFonts w:eastAsia="TimesNewRomanPS-BoldMT"/>
          <w:b/>
          <w:bCs/>
        </w:rPr>
        <w:t>ЈН бр</w:t>
      </w:r>
      <w:r>
        <w:rPr>
          <w:rFonts w:eastAsia="TimesNewRomanPS-BoldMT"/>
          <w:b/>
          <w:bCs/>
        </w:rPr>
        <w:t xml:space="preserve">. </w:t>
      </w:r>
      <w:r w:rsidRPr="003550D0">
        <w:rPr>
          <w:rFonts w:ascii="Arial" w:hAnsi="Arial"/>
          <w:b/>
          <w:lang w:val="sr-Latn-CS"/>
        </w:rPr>
        <w:t>VII-404-1/201</w:t>
      </w:r>
      <w:r w:rsidRPr="003550D0">
        <w:rPr>
          <w:rFonts w:ascii="Arial" w:hAnsi="Arial"/>
          <w:b/>
          <w:lang w:val="sr-Cyrl-CS"/>
        </w:rPr>
        <w:t>8</w:t>
      </w:r>
      <w:r w:rsidRPr="003550D0">
        <w:rPr>
          <w:rFonts w:ascii="Arial" w:hAnsi="Arial"/>
          <w:b/>
          <w:lang w:val="sr-Latn-CS"/>
        </w:rPr>
        <w:t>-</w:t>
      </w:r>
      <w:r>
        <w:rPr>
          <w:rFonts w:ascii="Arial" w:hAnsi="Arial"/>
          <w:b/>
        </w:rPr>
        <w:t>24</w:t>
      </w:r>
      <w:r>
        <w:rPr>
          <w:rFonts w:eastAsia="TimesNewRomanPSMT"/>
          <w:b/>
          <w:i/>
        </w:rPr>
        <w:t xml:space="preserve"> </w:t>
      </w:r>
      <w:r>
        <w:rPr>
          <w:rFonts w:eastAsia="TimesNewRomanPS-BoldMT"/>
          <w:b/>
          <w:bCs/>
        </w:rPr>
        <w:t xml:space="preserve"> </w:t>
      </w:r>
      <w:r w:rsidRPr="00367671">
        <w:rPr>
          <w:rFonts w:eastAsia="TimesNewRomanPS-BoldMT"/>
          <w:b/>
          <w:bCs/>
        </w:rPr>
        <w:t xml:space="preserve"> </w:t>
      </w:r>
      <w:r w:rsidRPr="00367671">
        <w:rPr>
          <w:rFonts w:eastAsia="TimesNewRomanPSMT"/>
          <w:b/>
          <w:bCs/>
        </w:rPr>
        <w:t xml:space="preserve">- </w:t>
      </w:r>
      <w:r w:rsidRPr="00367671">
        <w:rPr>
          <w:rFonts w:eastAsia="TimesNewRomanPS-BoldMT"/>
          <w:b/>
          <w:bCs/>
        </w:rPr>
        <w:t>НЕ ОТВАРАТИ”</w:t>
      </w:r>
      <w:r w:rsidRPr="00367671">
        <w:rPr>
          <w:rFonts w:eastAsia="TimesNewRomanPSMT"/>
          <w:bCs/>
          <w:iCs/>
        </w:rPr>
        <w:t xml:space="preserve"> </w:t>
      </w:r>
      <w:r w:rsidRPr="00367671">
        <w:rPr>
          <w:rFonts w:eastAsia="TimesNewRomanPS-BoldMT"/>
          <w:b/>
          <w:bCs/>
        </w:rPr>
        <w:t xml:space="preserve"> </w:t>
      </w:r>
      <w:r w:rsidRPr="00367671">
        <w:rPr>
          <w:rFonts w:eastAsia="TimesNewRomanPS-BoldMT"/>
          <w:bCs/>
        </w:rPr>
        <w:t xml:space="preserve"> или</w:t>
      </w:r>
    </w:p>
    <w:p w:rsidR="00817AED" w:rsidRPr="000C5695" w:rsidRDefault="00817AED" w:rsidP="00817AED">
      <w:pPr>
        <w:jc w:val="both"/>
        <w:rPr>
          <w:rFonts w:eastAsia="TimesNewRomanPSMT"/>
          <w:bCs/>
        </w:rPr>
      </w:pPr>
      <w:r w:rsidRPr="00367671">
        <w:rPr>
          <w:rFonts w:eastAsia="TimesNewRomanPSMT"/>
          <w:bCs/>
          <w:iCs/>
        </w:rPr>
        <w:t>„</w:t>
      </w:r>
      <w:r w:rsidRPr="00367671">
        <w:rPr>
          <w:rFonts w:eastAsia="TimesNewRomanPSMT"/>
          <w:b/>
          <w:bCs/>
          <w:iCs/>
        </w:rPr>
        <w:t>Измена и допуна понуде</w:t>
      </w:r>
      <w:r w:rsidRPr="00367671">
        <w:rPr>
          <w:rFonts w:eastAsia="TimesNewRomanPS-BoldMT"/>
          <w:b/>
          <w:bCs/>
        </w:rPr>
        <w:t xml:space="preserve"> за јавну набавку</w:t>
      </w:r>
      <w:r w:rsidRPr="00367671">
        <w:t xml:space="preserve"> </w:t>
      </w:r>
      <w:r w:rsidRPr="00145DA5">
        <w:rPr>
          <w:rFonts w:eastAsia="TimesNewRomanPS-BoldMT"/>
          <w:b/>
          <w:bCs/>
        </w:rPr>
        <w:t>Реконструкција</w:t>
      </w:r>
      <w:r>
        <w:t xml:space="preserve"> </w:t>
      </w:r>
      <w:r w:rsidRPr="00145DA5">
        <w:rPr>
          <w:rFonts w:eastAsia="TimesNewRomanPS-BoldMT"/>
          <w:b/>
          <w:bCs/>
        </w:rPr>
        <w:t>објеката</w:t>
      </w:r>
      <w:r>
        <w:t xml:space="preserve"> </w:t>
      </w:r>
      <w:r w:rsidRPr="00145DA5">
        <w:rPr>
          <w:rFonts w:eastAsia="TimesNewRomanPS-BoldMT"/>
          <w:b/>
          <w:bCs/>
        </w:rPr>
        <w:t>и санација дворишта</w:t>
      </w:r>
      <w:r>
        <w:t xml:space="preserve"> </w:t>
      </w:r>
      <w:r w:rsidRPr="00145DA5">
        <w:rPr>
          <w:rFonts w:eastAsia="TimesNewRomanPS-BoldMT"/>
          <w:b/>
          <w:bCs/>
        </w:rPr>
        <w:t>Основне</w:t>
      </w:r>
      <w:r>
        <w:t xml:space="preserve"> </w:t>
      </w:r>
      <w:r w:rsidRPr="00145DA5">
        <w:rPr>
          <w:b/>
        </w:rPr>
        <w:t>школе</w:t>
      </w:r>
      <w:r>
        <w:t xml:space="preserve"> „</w:t>
      </w:r>
      <w:r w:rsidRPr="00145DA5">
        <w:rPr>
          <w:b/>
        </w:rPr>
        <w:t>Душко</w:t>
      </w:r>
      <w:r>
        <w:t xml:space="preserve"> </w:t>
      </w:r>
      <w:r w:rsidRPr="00145DA5">
        <w:rPr>
          <w:b/>
        </w:rPr>
        <w:t>Радовић</w:t>
      </w:r>
      <w:r>
        <w:t xml:space="preserve">“ </w:t>
      </w:r>
      <w:r w:rsidRPr="00367671">
        <w:t xml:space="preserve">– </w:t>
      </w:r>
      <w:r w:rsidRPr="00367671">
        <w:rPr>
          <w:rFonts w:eastAsia="TimesNewRomanPS-BoldMT"/>
          <w:b/>
          <w:bCs/>
        </w:rPr>
        <w:t>ЈН бр</w:t>
      </w:r>
      <w:r>
        <w:rPr>
          <w:rFonts w:eastAsia="TimesNewRomanPS-BoldMT"/>
          <w:b/>
          <w:bCs/>
        </w:rPr>
        <w:t xml:space="preserve">. </w:t>
      </w:r>
      <w:r w:rsidRPr="003550D0">
        <w:rPr>
          <w:rFonts w:ascii="Arial" w:hAnsi="Arial"/>
          <w:b/>
          <w:lang w:val="sr-Latn-CS"/>
        </w:rPr>
        <w:t>VII-404-1/201</w:t>
      </w:r>
      <w:r w:rsidRPr="003550D0">
        <w:rPr>
          <w:rFonts w:ascii="Arial" w:hAnsi="Arial"/>
          <w:b/>
          <w:lang w:val="sr-Cyrl-CS"/>
        </w:rPr>
        <w:t>8</w:t>
      </w:r>
      <w:r w:rsidRPr="003550D0">
        <w:rPr>
          <w:rFonts w:ascii="Arial" w:hAnsi="Arial"/>
          <w:b/>
          <w:lang w:val="sr-Latn-CS"/>
        </w:rPr>
        <w:t>-</w:t>
      </w:r>
      <w:r>
        <w:rPr>
          <w:rFonts w:ascii="Arial" w:hAnsi="Arial"/>
          <w:b/>
        </w:rPr>
        <w:t>24</w:t>
      </w:r>
      <w:r>
        <w:rPr>
          <w:rFonts w:eastAsia="TimesNewRomanPSMT"/>
          <w:b/>
          <w:i/>
        </w:rPr>
        <w:t xml:space="preserve"> </w:t>
      </w:r>
      <w:r>
        <w:rPr>
          <w:rFonts w:eastAsia="TimesNewRomanPS-BoldMT"/>
          <w:b/>
          <w:bCs/>
        </w:rPr>
        <w:t xml:space="preserve"> </w:t>
      </w:r>
      <w:r w:rsidRPr="000C5695">
        <w:rPr>
          <w:rFonts w:eastAsia="TimesNewRomanPS-BoldMT"/>
          <w:b/>
          <w:bCs/>
        </w:rPr>
        <w:t xml:space="preserve"> </w:t>
      </w:r>
      <w:r w:rsidRPr="000C5695">
        <w:rPr>
          <w:rFonts w:eastAsia="TimesNewRomanPSMT"/>
          <w:b/>
          <w:bCs/>
        </w:rPr>
        <w:t xml:space="preserve">- </w:t>
      </w:r>
      <w:r w:rsidRPr="000C5695">
        <w:rPr>
          <w:rFonts w:eastAsia="TimesNewRomanPS-BoldMT"/>
          <w:b/>
          <w:bCs/>
        </w:rPr>
        <w:t>НЕ ОТВАРАТИ”.</w:t>
      </w:r>
    </w:p>
    <w:p w:rsidR="00817AED" w:rsidRDefault="00817AED" w:rsidP="00817AED">
      <w:pPr>
        <w:ind w:firstLine="708"/>
        <w:jc w:val="both"/>
        <w:rPr>
          <w:rFonts w:eastAsia="TimesNewRomanPSMT"/>
          <w:bCs/>
        </w:rPr>
      </w:pPr>
      <w:r w:rsidRPr="000C5695">
        <w:rPr>
          <w:rFonts w:eastAsia="TimesNewRomanPSMT"/>
          <w:bCs/>
        </w:rPr>
        <w:t>На полеђини коверте или на кутији навести назив</w:t>
      </w:r>
      <w:r w:rsidRPr="00367671">
        <w:rPr>
          <w:rFonts w:eastAsia="TimesNewRomanPSMT"/>
          <w:bCs/>
          <w:lang w:val="sr-Cyrl-CS"/>
        </w:rPr>
        <w:t xml:space="preserve"> и адресу</w:t>
      </w:r>
      <w:r w:rsidRPr="000C5695">
        <w:rPr>
          <w:rFonts w:eastAsia="TimesNewRomanPSMT"/>
          <w:bCs/>
        </w:rPr>
        <w:t xml:space="preserve"> понуђача. </w:t>
      </w:r>
    </w:p>
    <w:p w:rsidR="00817AED" w:rsidRPr="000C5695" w:rsidRDefault="00817AED" w:rsidP="00817AED">
      <w:pPr>
        <w:ind w:firstLine="708"/>
        <w:jc w:val="both"/>
      </w:pPr>
      <w:r w:rsidRPr="000C5695">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817AED" w:rsidRPr="005A5C5B" w:rsidRDefault="00817AED" w:rsidP="00817AED">
      <w:pPr>
        <w:ind w:firstLine="708"/>
        <w:jc w:val="both"/>
        <w:rPr>
          <w:b/>
          <w:i/>
          <w:iCs/>
        </w:rPr>
      </w:pPr>
      <w:r w:rsidRPr="000C5695">
        <w:t>По истеку рока за подношење понуда понуђач не може да повуче нити да мења своју понуду.</w:t>
      </w:r>
      <w:r>
        <w:t xml:space="preserve">  </w:t>
      </w:r>
    </w:p>
    <w:p w:rsidR="00817AED" w:rsidRPr="00367671" w:rsidRDefault="00817AED" w:rsidP="00817AED">
      <w:pPr>
        <w:pStyle w:val="Heading3"/>
        <w:spacing w:before="180" w:after="140"/>
        <w:ind w:left="714" w:hanging="357"/>
        <w:jc w:val="both"/>
      </w:pPr>
      <w:r w:rsidRPr="00367671">
        <w:t xml:space="preserve">УЧЕСТВОВАЊЕ У ЗАЈЕДНИЧКОЈ ПОНУДИ ИЛИ КАО ПОДИЗВОЂАЧ </w:t>
      </w:r>
    </w:p>
    <w:p w:rsidR="00817AED" w:rsidRDefault="00817AED" w:rsidP="00817AED">
      <w:pPr>
        <w:jc w:val="both"/>
        <w:rPr>
          <w:bCs/>
          <w:iCs/>
        </w:rPr>
      </w:pPr>
      <w:r>
        <w:rPr>
          <w:bCs/>
          <w:iCs/>
        </w:rPr>
        <w:tab/>
        <w:t>Понуђач понуду може да поднесе самостално или  са подизвођачем.</w:t>
      </w:r>
    </w:p>
    <w:p w:rsidR="00817AED" w:rsidRDefault="00817AED" w:rsidP="00817AED">
      <w:pPr>
        <w:ind w:firstLine="708"/>
        <w:jc w:val="both"/>
        <w:rPr>
          <w:bCs/>
          <w:iCs/>
        </w:rPr>
      </w:pPr>
      <w:r>
        <w:rPr>
          <w:bCs/>
          <w:iCs/>
        </w:rPr>
        <w:t xml:space="preserve">Понуду може поднети група понуђача (заједничка понуда). </w:t>
      </w:r>
    </w:p>
    <w:p w:rsidR="00817AED" w:rsidRPr="00B9779F" w:rsidRDefault="00817AED" w:rsidP="00817AED">
      <w:pPr>
        <w:ind w:firstLine="708"/>
        <w:jc w:val="both"/>
        <w:rPr>
          <w:bCs/>
          <w:iCs/>
        </w:rPr>
      </w:pPr>
      <w:r>
        <w:rPr>
          <w:bCs/>
          <w:iCs/>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817AED" w:rsidRPr="001926CE" w:rsidRDefault="00817AED" w:rsidP="00817AED">
      <w:pPr>
        <w:pStyle w:val="Heading3"/>
        <w:spacing w:before="180" w:after="140"/>
        <w:ind w:left="714" w:hanging="357"/>
        <w:jc w:val="both"/>
      </w:pPr>
      <w:r w:rsidRPr="00367671">
        <w:t>ПОНУДА СА ПОДИЗВОЂАЧЕМ</w:t>
      </w:r>
    </w:p>
    <w:p w:rsidR="00817AED" w:rsidRPr="000C5695" w:rsidRDefault="00817AED" w:rsidP="00817AED">
      <w:pPr>
        <w:ind w:firstLine="708"/>
        <w:jc w:val="both"/>
        <w:rPr>
          <w:iCs/>
        </w:rPr>
      </w:pPr>
      <w:r w:rsidRPr="000C5695">
        <w:rPr>
          <w:iCs/>
        </w:rPr>
        <w:t>Уколико понуђач подноси понуду са подизвођачем дужан је да у Обрасцу понуде</w:t>
      </w:r>
      <w:r w:rsidRPr="00367671">
        <w:rPr>
          <w:iCs/>
          <w:lang w:val="sr-Cyrl-CS"/>
        </w:rPr>
        <w:t xml:space="preserve"> (</w:t>
      </w:r>
      <w:r>
        <w:rPr>
          <w:iCs/>
          <w:lang w:val="sr-Cyrl-CS"/>
        </w:rPr>
        <w:t>П</w:t>
      </w:r>
      <w:r w:rsidRPr="00367671">
        <w:rPr>
          <w:iCs/>
          <w:lang w:val="sr-Cyrl-CS"/>
        </w:rPr>
        <w:t xml:space="preserve">оглавље </w:t>
      </w:r>
      <w:r w:rsidRPr="00907591">
        <w:rPr>
          <w:b/>
          <w:iCs/>
        </w:rPr>
        <w:t>VII</w:t>
      </w:r>
      <w:r>
        <w:rPr>
          <w:b/>
          <w:iCs/>
        </w:rPr>
        <w:t xml:space="preserve">. </w:t>
      </w:r>
      <w:r w:rsidRPr="00907591">
        <w:rPr>
          <w:iCs/>
        </w:rPr>
        <w:t>Конкурсне документације</w:t>
      </w:r>
      <w:r w:rsidRPr="00367671">
        <w:rPr>
          <w:iCs/>
          <w:lang w:val="ru-RU"/>
        </w:rPr>
        <w:t>)</w:t>
      </w:r>
      <w:r w:rsidRPr="000C5695">
        <w:rPr>
          <w:iCs/>
        </w:rPr>
        <w:t xml:space="preserve"> наведе да понуду подноси са по</w:t>
      </w:r>
      <w:r w:rsidRPr="00367671">
        <w:rPr>
          <w:iCs/>
        </w:rPr>
        <w:t>д</w:t>
      </w:r>
      <w:r w:rsidRPr="000C5695">
        <w:rPr>
          <w:iCs/>
        </w:rPr>
        <w:t xml:space="preserve">извођачем, </w:t>
      </w:r>
      <w:r>
        <w:rPr>
          <w:iCs/>
        </w:rPr>
        <w:t xml:space="preserve">да наведе </w:t>
      </w:r>
      <w:r w:rsidRPr="000C5695">
        <w:rPr>
          <w:iCs/>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817AED" w:rsidRPr="00367671" w:rsidRDefault="00817AED" w:rsidP="00817AED">
      <w:pPr>
        <w:ind w:firstLine="708"/>
        <w:jc w:val="both"/>
        <w:rPr>
          <w:iCs/>
        </w:rPr>
      </w:pPr>
      <w:r w:rsidRPr="000C5695">
        <w:rPr>
          <w:iCs/>
        </w:rPr>
        <w:t>Понуђач у Обрасцу понуде</w:t>
      </w:r>
      <w:r w:rsidRPr="000C5695">
        <w:rPr>
          <w:i/>
          <w:iCs/>
        </w:rPr>
        <w:t xml:space="preserve"> </w:t>
      </w:r>
      <w:r w:rsidRPr="000C5695">
        <w:rPr>
          <w:iCs/>
        </w:rPr>
        <w:t>нав</w:t>
      </w:r>
      <w:r w:rsidRPr="00367671">
        <w:rPr>
          <w:iCs/>
        </w:rPr>
        <w:t>о</w:t>
      </w:r>
      <w:r w:rsidRPr="000C5695">
        <w:rPr>
          <w:iCs/>
        </w:rPr>
        <w:t>д</w:t>
      </w:r>
      <w:r w:rsidRPr="00367671">
        <w:rPr>
          <w:iCs/>
        </w:rPr>
        <w:t>и</w:t>
      </w:r>
      <w:r w:rsidRPr="000C5695">
        <w:rPr>
          <w:iCs/>
        </w:rPr>
        <w:t xml:space="preserve"> назив и седиште подизвођача, уколико ће делимично извршење набавке поверити подизвођачу. </w:t>
      </w:r>
    </w:p>
    <w:p w:rsidR="00817AED" w:rsidRDefault="00817AED" w:rsidP="00817AED">
      <w:pPr>
        <w:jc w:val="both"/>
        <w:rPr>
          <w:rFonts w:eastAsia="TimesNewRomanPSMT"/>
          <w:bCs/>
        </w:rPr>
      </w:pPr>
      <w:r>
        <w:rPr>
          <w:b/>
          <w:bCs/>
          <w:i/>
          <w:iCs/>
        </w:rPr>
        <w:tab/>
      </w:r>
      <w:r w:rsidRPr="000C5695">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C5695">
        <w:rPr>
          <w:rFonts w:eastAsia="TimesNewRomanPSMT"/>
          <w:bCs/>
        </w:rPr>
        <w:t xml:space="preserve"> </w:t>
      </w:r>
    </w:p>
    <w:p w:rsidR="00817AED" w:rsidRPr="00B50D3B" w:rsidRDefault="00817AED" w:rsidP="00817AED">
      <w:pPr>
        <w:ind w:firstLine="708"/>
        <w:jc w:val="both"/>
      </w:pPr>
      <w:r w:rsidRPr="000C5695">
        <w:rPr>
          <w:rFonts w:eastAsia="TimesNewRomanPSMT"/>
          <w:bCs/>
        </w:rPr>
        <w:t xml:space="preserve">Понуђач је дужан да за подизвођаче достави доказе о испуњености услова </w:t>
      </w:r>
      <w:r>
        <w:rPr>
          <w:rFonts w:eastAsia="TimesNewRomanPSMT"/>
          <w:bCs/>
        </w:rPr>
        <w:t xml:space="preserve">који су наведени у </w:t>
      </w:r>
      <w:r w:rsidRPr="000C5695">
        <w:rPr>
          <w:rFonts w:eastAsia="TimesNewRomanPSMT"/>
          <w:bCs/>
        </w:rPr>
        <w:t xml:space="preserve"> </w:t>
      </w:r>
      <w:r w:rsidRPr="00A47381">
        <w:rPr>
          <w:rFonts w:eastAsia="TimesNewRomanPSMT"/>
          <w:bCs/>
          <w:lang w:val="sr-Cyrl-CS"/>
        </w:rPr>
        <w:t>поглављу</w:t>
      </w:r>
      <w:r w:rsidRPr="000C5695">
        <w:rPr>
          <w:rFonts w:eastAsia="TimesNewRomanPSMT"/>
          <w:bCs/>
        </w:rPr>
        <w:t xml:space="preserve"> </w:t>
      </w:r>
      <w:r w:rsidRPr="00B50D3B">
        <w:rPr>
          <w:rFonts w:eastAsia="TimesNewRomanPSMT"/>
          <w:bCs/>
        </w:rPr>
        <w:t>V.</w:t>
      </w:r>
      <w:r w:rsidRPr="00B50D3B">
        <w:rPr>
          <w:rFonts w:eastAsia="TimesNewRomanPSMT"/>
          <w:bCs/>
          <w:lang w:val="ru-RU"/>
        </w:rPr>
        <w:t xml:space="preserve"> </w:t>
      </w:r>
      <w:r w:rsidRPr="00B50D3B">
        <w:rPr>
          <w:rFonts w:eastAsia="Calibri-Bold"/>
          <w:bCs/>
          <w:color w:val="000000"/>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rPr>
        <w:t xml:space="preserve"> Конкурсне документације, на начин како је то наведено у делу тог поглавља који се односи на </w:t>
      </w:r>
      <w:r w:rsidRPr="007B7D18">
        <w:rPr>
          <w:rFonts w:eastAsia="Calibri-Bold"/>
          <w:b/>
          <w:i/>
          <w:iCs/>
          <w:color w:val="000000"/>
          <w:u w:val="single"/>
        </w:rPr>
        <w:t>Доказивање испуњености обавезних услова уколико понуђач понуду подноси са подизвођачем</w:t>
      </w:r>
      <w:r>
        <w:rPr>
          <w:rFonts w:eastAsia="Calibri-Bold"/>
          <w:b/>
          <w:i/>
          <w:iCs/>
          <w:color w:val="000000"/>
          <w:u w:val="single"/>
        </w:rPr>
        <w:t>.</w:t>
      </w:r>
    </w:p>
    <w:p w:rsidR="00817AED" w:rsidRPr="000C5695" w:rsidRDefault="00817AED" w:rsidP="00817AED">
      <w:pPr>
        <w:ind w:firstLine="708"/>
        <w:jc w:val="both"/>
        <w:rPr>
          <w:iCs/>
        </w:rPr>
      </w:pPr>
      <w:r w:rsidRPr="000C5695">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817AED" w:rsidRPr="000C5695" w:rsidRDefault="00817AED" w:rsidP="00817AED">
      <w:pPr>
        <w:ind w:firstLine="708"/>
        <w:jc w:val="both"/>
      </w:pPr>
      <w:r w:rsidRPr="000C5695">
        <w:rPr>
          <w:iCs/>
        </w:rPr>
        <w:t>Понуђач је дужан да наручиоцу, на његов захтев, омогући приступ код подизвођача, ради утврђивања испуњености тражених услова.</w:t>
      </w:r>
    </w:p>
    <w:p w:rsidR="00817AED" w:rsidRPr="00C6609E" w:rsidRDefault="00817AED" w:rsidP="00817AED">
      <w:pPr>
        <w:ind w:firstLine="708"/>
        <w:jc w:val="both"/>
      </w:pPr>
      <w:r w:rsidRPr="000C5695">
        <w:rPr>
          <w:iCs/>
        </w:rPr>
        <w:lastRenderedPageBreak/>
        <w:t>У предметној јавној набавци Наручилац не предвиђа пренос доспелих потраживања</w:t>
      </w:r>
      <w:r w:rsidRPr="00B9779F">
        <w:t xml:space="preserve"> директно подизвођачу.</w:t>
      </w:r>
    </w:p>
    <w:p w:rsidR="00817AED" w:rsidRPr="00883E04" w:rsidRDefault="00817AED" w:rsidP="00817AED">
      <w:pPr>
        <w:pStyle w:val="Heading3"/>
        <w:spacing w:before="180" w:after="140"/>
        <w:ind w:left="714" w:hanging="357"/>
        <w:jc w:val="both"/>
      </w:pPr>
      <w:r w:rsidRPr="00883E04">
        <w:t>ЗАЈЕДНИЧКА ПОНУДА</w:t>
      </w:r>
    </w:p>
    <w:p w:rsidR="00817AED" w:rsidRPr="00B9779F" w:rsidRDefault="00817AED" w:rsidP="00817AED">
      <w:pPr>
        <w:ind w:firstLine="708"/>
        <w:jc w:val="both"/>
      </w:pPr>
      <w:r w:rsidRPr="00B9779F">
        <w:t>Понуду може поднети група понуђача.</w:t>
      </w:r>
    </w:p>
    <w:p w:rsidR="00817AED" w:rsidRPr="00B9779F" w:rsidRDefault="00817AED" w:rsidP="00817AED">
      <w:pPr>
        <w:ind w:firstLine="708"/>
        <w:jc w:val="both"/>
      </w:pPr>
      <w:r w:rsidRPr="00B9779F">
        <w:t xml:space="preserve">Уколико понуду подноси група понуђача, саставни део заједничке понуде мора бити </w:t>
      </w:r>
      <w:r>
        <w:t>С</w:t>
      </w:r>
      <w:r w:rsidRPr="00B9779F">
        <w:t>поразум којим се понуђачи из групе међусобно и према наручиоцу обавезују на извршење јавне набавке, а који обавезно садржи податке из члана 81. ст</w:t>
      </w:r>
      <w:r>
        <w:t>ав</w:t>
      </w:r>
      <w:r w:rsidRPr="00B9779F">
        <w:t xml:space="preserve"> 4. тач</w:t>
      </w:r>
      <w:r w:rsidRPr="00B9779F">
        <w:rPr>
          <w:lang w:val="sr-Cyrl-CS"/>
        </w:rPr>
        <w:t>.</w:t>
      </w:r>
      <w:r w:rsidRPr="00B9779F">
        <w:t xml:space="preserve"> 1</w:t>
      </w:r>
      <w:r w:rsidRPr="00B9779F">
        <w:rPr>
          <w:lang w:val="sr-Cyrl-CS"/>
        </w:rPr>
        <w:t>)</w:t>
      </w:r>
      <w:r w:rsidRPr="00B9779F">
        <w:t xml:space="preserve"> до </w:t>
      </w:r>
      <w:r>
        <w:t>2</w:t>
      </w:r>
      <w:r w:rsidRPr="00B9779F">
        <w:rPr>
          <w:lang w:val="sr-Cyrl-CS"/>
        </w:rPr>
        <w:t>)</w:t>
      </w:r>
      <w:r w:rsidRPr="00B9779F">
        <w:t xml:space="preserve"> Закона и то</w:t>
      </w:r>
      <w:r>
        <w:t>:</w:t>
      </w:r>
      <w:r w:rsidRPr="00B9779F">
        <w:t xml:space="preserve"> </w:t>
      </w:r>
    </w:p>
    <w:p w:rsidR="00817AED" w:rsidRPr="00C6609E" w:rsidRDefault="00817AED" w:rsidP="00817AED">
      <w:pPr>
        <w:numPr>
          <w:ilvl w:val="0"/>
          <w:numId w:val="20"/>
        </w:numPr>
        <w:suppressAutoHyphens/>
        <w:spacing w:line="100" w:lineRule="atLeast"/>
        <w:jc w:val="both"/>
      </w:pPr>
      <w:r w:rsidRPr="00C6609E">
        <w:t>податке о члану групе који ће бити носилац посла, односно који ће поднети понуду и који ће заступати групу понуђача пред</w:t>
      </w:r>
      <w:r>
        <w:t xml:space="preserve"> наручиоцем;</w:t>
      </w:r>
      <w:r w:rsidRPr="00C6609E">
        <w:t xml:space="preserve"> </w:t>
      </w:r>
    </w:p>
    <w:p w:rsidR="00817AED" w:rsidRPr="00A92F09" w:rsidRDefault="00817AED" w:rsidP="00817AED">
      <w:pPr>
        <w:numPr>
          <w:ilvl w:val="0"/>
          <w:numId w:val="20"/>
        </w:numPr>
        <w:suppressAutoHyphens/>
        <w:spacing w:line="100" w:lineRule="atLeast"/>
        <w:jc w:val="both"/>
      </w:pPr>
      <w:r w:rsidRPr="00C6609E">
        <w:t xml:space="preserve">опис послова сваког од понуђача из групе понуђача </w:t>
      </w:r>
      <w:r>
        <w:t>у извршењу уговора.</w:t>
      </w:r>
    </w:p>
    <w:p w:rsidR="00817AED" w:rsidRPr="00C6609E" w:rsidRDefault="00817AED" w:rsidP="00817AED">
      <w:pPr>
        <w:suppressAutoHyphens/>
        <w:spacing w:line="100" w:lineRule="atLeast"/>
        <w:ind w:left="720"/>
        <w:jc w:val="both"/>
      </w:pPr>
      <w:r>
        <w:t>Поред наведених обавезних елемената, споразум садржи и податке о:</w:t>
      </w:r>
      <w:r w:rsidRPr="00C6609E">
        <w:t xml:space="preserve">  </w:t>
      </w:r>
    </w:p>
    <w:p w:rsidR="00817AED" w:rsidRPr="000C5695" w:rsidRDefault="00817AED" w:rsidP="00817AED">
      <w:pPr>
        <w:numPr>
          <w:ilvl w:val="0"/>
          <w:numId w:val="21"/>
        </w:numPr>
        <w:suppressAutoHyphens/>
        <w:spacing w:line="100" w:lineRule="atLeast"/>
        <w:jc w:val="both"/>
      </w:pPr>
      <w:r w:rsidRPr="000C5695">
        <w:t xml:space="preserve">понуђачу који ће у име групе понуђача потписати уговор, </w:t>
      </w:r>
    </w:p>
    <w:p w:rsidR="00817AED" w:rsidRPr="000C5695" w:rsidRDefault="00817AED" w:rsidP="00817AED">
      <w:pPr>
        <w:numPr>
          <w:ilvl w:val="0"/>
          <w:numId w:val="21"/>
        </w:numPr>
        <w:suppressAutoHyphens/>
        <w:spacing w:line="100" w:lineRule="atLeast"/>
        <w:jc w:val="both"/>
      </w:pPr>
      <w:r w:rsidRPr="000C5695">
        <w:t xml:space="preserve">понуђачу који ће у име групе понуђача дати средство обезбеђења, </w:t>
      </w:r>
    </w:p>
    <w:p w:rsidR="00817AED" w:rsidRPr="000C5695" w:rsidRDefault="00817AED" w:rsidP="00817AED">
      <w:pPr>
        <w:numPr>
          <w:ilvl w:val="0"/>
          <w:numId w:val="21"/>
        </w:numPr>
        <w:suppressAutoHyphens/>
        <w:spacing w:line="100" w:lineRule="atLeast"/>
        <w:jc w:val="both"/>
      </w:pPr>
      <w:r w:rsidRPr="000C5695">
        <w:t xml:space="preserve">понуђачу који ће издати рачун, </w:t>
      </w:r>
    </w:p>
    <w:p w:rsidR="00817AED" w:rsidRPr="000C5695" w:rsidRDefault="00817AED" w:rsidP="00817AED">
      <w:pPr>
        <w:numPr>
          <w:ilvl w:val="0"/>
          <w:numId w:val="21"/>
        </w:numPr>
        <w:suppressAutoHyphens/>
        <w:spacing w:line="100" w:lineRule="atLeast"/>
        <w:jc w:val="both"/>
      </w:pPr>
      <w:r w:rsidRPr="000C5695">
        <w:t xml:space="preserve">рачуну на који ће бити извршено плаћање, </w:t>
      </w:r>
    </w:p>
    <w:p w:rsidR="00817AED" w:rsidRPr="000C5695" w:rsidRDefault="00817AED" w:rsidP="00817AED">
      <w:pPr>
        <w:pStyle w:val="ListParagraph1"/>
        <w:numPr>
          <w:ilvl w:val="0"/>
          <w:numId w:val="21"/>
        </w:numPr>
        <w:jc w:val="both"/>
        <w:rPr>
          <w:rFonts w:eastAsia="TimesNewRomanPSMT"/>
          <w:bCs/>
        </w:rPr>
      </w:pPr>
      <w:r w:rsidRPr="000C5695">
        <w:t>обавезама сваког од понуђача из групе понуђача за извршење уговора.</w:t>
      </w:r>
    </w:p>
    <w:p w:rsidR="00817AED" w:rsidRPr="00B50D3B" w:rsidRDefault="00817AED" w:rsidP="00817AED">
      <w:pPr>
        <w:ind w:firstLine="708"/>
        <w:jc w:val="both"/>
      </w:pPr>
      <w:r w:rsidRPr="000C5695">
        <w:rPr>
          <w:rFonts w:eastAsia="TimesNewRomanPSMT"/>
          <w:bCs/>
        </w:rPr>
        <w:t>Група понуђача је дужна да достави све доказе о испуњености услова који су наведени</w:t>
      </w:r>
      <w:r>
        <w:rPr>
          <w:rFonts w:eastAsia="TimesNewRomanPSMT"/>
          <w:bCs/>
        </w:rPr>
        <w:t xml:space="preserve"> </w:t>
      </w:r>
      <w:r w:rsidRPr="000C5695">
        <w:rPr>
          <w:rFonts w:eastAsia="TimesNewRomanPSMT"/>
          <w:bCs/>
        </w:rPr>
        <w:t xml:space="preserve">у </w:t>
      </w:r>
      <w:r w:rsidRPr="00883E04">
        <w:rPr>
          <w:rFonts w:eastAsia="TimesNewRomanPSMT"/>
          <w:bCs/>
          <w:lang w:val="sr-Cyrl-CS"/>
        </w:rPr>
        <w:t>поглављу</w:t>
      </w:r>
      <w:r w:rsidRPr="000C5695">
        <w:rPr>
          <w:rFonts w:eastAsia="TimesNewRomanPSMT"/>
          <w:bCs/>
        </w:rPr>
        <w:t xml:space="preserve"> </w:t>
      </w:r>
      <w:r>
        <w:rPr>
          <w:rFonts w:eastAsia="TimesNewRomanPSMT"/>
          <w:bCs/>
        </w:rPr>
        <w:t xml:space="preserve"> </w:t>
      </w:r>
      <w:r w:rsidRPr="00883E04">
        <w:rPr>
          <w:rFonts w:eastAsia="TimesNewRomanPSMT"/>
          <w:bCs/>
        </w:rPr>
        <w:t>V.</w:t>
      </w:r>
      <w:r w:rsidRPr="00C6609E">
        <w:rPr>
          <w:rFonts w:eastAsia="Calibri-Bold"/>
          <w:bCs/>
          <w:color w:val="000000"/>
        </w:rPr>
        <w:t xml:space="preserve"> </w:t>
      </w:r>
      <w:r w:rsidRPr="00B50D3B">
        <w:rPr>
          <w:rFonts w:eastAsia="Calibri-Bold"/>
          <w:bCs/>
          <w:color w:val="000000"/>
        </w:rPr>
        <w:t>УСЛОВИ ЗА УЧЕШЋЕ У ПОСТУПКУ ЈАВНЕ НАБАВКЕ ИЗ ЧЛ.  75. И 76. ЗАКОНА О ЈАВНИМ НАБАВКАМА И УПУТСТВО КАКО СЕ ДОКАЗУЈЕ ИСПУЊЕНОСТ ТИХ УСЛОВА</w:t>
      </w:r>
      <w:r>
        <w:rPr>
          <w:rFonts w:eastAsia="Calibri-Bold"/>
          <w:bCs/>
          <w:color w:val="000000"/>
        </w:rPr>
        <w:t xml:space="preserve"> Конкурсне документације , на начин како је то наведено у делу тог поглавља који се односи на </w:t>
      </w:r>
      <w:r w:rsidRPr="007B7D18">
        <w:rPr>
          <w:rFonts w:eastAsia="Calibri-Bold"/>
          <w:b/>
          <w:i/>
          <w:iCs/>
          <w:color w:val="000000"/>
          <w:u w:val="single"/>
        </w:rPr>
        <w:t>Доказивање испуњености обавезних и додатних услова уколико понуду подноси група понуђача</w:t>
      </w:r>
      <w:r>
        <w:rPr>
          <w:rFonts w:eastAsia="Calibri-Bold"/>
          <w:b/>
          <w:i/>
          <w:iCs/>
          <w:color w:val="000000"/>
          <w:u w:val="single"/>
        </w:rPr>
        <w:t>.</w:t>
      </w:r>
      <w:r w:rsidRPr="007B7D18">
        <w:rPr>
          <w:rFonts w:eastAsia="Calibri-Bold"/>
          <w:b/>
          <w:i/>
          <w:iCs/>
          <w:color w:val="000000"/>
          <w:u w:val="single"/>
        </w:rPr>
        <w:t xml:space="preserve"> </w:t>
      </w:r>
    </w:p>
    <w:p w:rsidR="00817AED" w:rsidRPr="00B947BF" w:rsidRDefault="00817AED" w:rsidP="00817AED">
      <w:pPr>
        <w:ind w:firstLine="708"/>
        <w:jc w:val="both"/>
        <w:rPr>
          <w:lang w:val="sr-Cyrl-CS"/>
        </w:rPr>
      </w:pPr>
      <w:r w:rsidRPr="000C5695">
        <w:t xml:space="preserve">Понуђачи из групе понуђача одговарају неограничено солидарно према наручиоцу. </w:t>
      </w:r>
    </w:p>
    <w:p w:rsidR="00817AED" w:rsidRDefault="00817AED" w:rsidP="00817AED">
      <w:pPr>
        <w:pStyle w:val="Heading3"/>
        <w:spacing w:before="180" w:after="140"/>
        <w:ind w:left="714" w:hanging="357"/>
        <w:jc w:val="both"/>
      </w:pPr>
      <w:r w:rsidRPr="00B947BF">
        <w:t>НАЧИН И УСЛОВ</w:t>
      </w:r>
      <w:r w:rsidRPr="00B947BF">
        <w:rPr>
          <w:lang w:val="sr-Cyrl-CS"/>
        </w:rPr>
        <w:t>И</w:t>
      </w:r>
      <w:r w:rsidRPr="00B947BF">
        <w:t xml:space="preserve"> ПЛАЋАЊА, ГАРАНТНИ РОК, КАО И ДРУГЕ ОКОЛНОСТИ ОД КОЈИХ ЗАВИСИ ПРИХВАТЉИВОСТ  ПОНУДЕ</w:t>
      </w:r>
    </w:p>
    <w:p w:rsidR="00817AED" w:rsidRPr="00FD552F" w:rsidRDefault="00817AED" w:rsidP="00817AED">
      <w:pPr>
        <w:pStyle w:val="Heading3"/>
        <w:ind w:left="714"/>
      </w:pPr>
      <w:r w:rsidRPr="0053125A">
        <w:rPr>
          <w:i/>
        </w:rPr>
        <w:t>9.1</w:t>
      </w:r>
      <w:r>
        <w:t xml:space="preserve">. </w:t>
      </w:r>
      <w:r w:rsidRPr="0053125A">
        <w:rPr>
          <w:u w:val="single"/>
        </w:rPr>
        <w:t>Захтеви у погледу начина, рока и услова плаћања</w:t>
      </w:r>
      <w:r w:rsidRPr="00B947BF">
        <w:t>.</w:t>
      </w:r>
    </w:p>
    <w:p w:rsidR="00817AED" w:rsidRPr="00066C2A" w:rsidRDefault="00817AED" w:rsidP="00817AED">
      <w:pPr>
        <w:ind w:left="720"/>
      </w:pPr>
      <w:r>
        <w:t>Плаћање ће се вршити на следећи начин:</w:t>
      </w:r>
    </w:p>
    <w:p w:rsidR="00817AED" w:rsidRPr="0053125A" w:rsidRDefault="00817AED" w:rsidP="00817AED">
      <w:pPr>
        <w:numPr>
          <w:ilvl w:val="0"/>
          <w:numId w:val="39"/>
        </w:numPr>
      </w:pPr>
      <w:r w:rsidRPr="009800FF">
        <w:t>30% аванс,</w:t>
      </w:r>
    </w:p>
    <w:p w:rsidR="00817AED" w:rsidRPr="004640DC" w:rsidRDefault="00817AED" w:rsidP="00817AED">
      <w:pPr>
        <w:numPr>
          <w:ilvl w:val="0"/>
          <w:numId w:val="39"/>
        </w:numPr>
      </w:pPr>
      <w:r>
        <w:t>70 % по ситуацијима.</w:t>
      </w:r>
    </w:p>
    <w:p w:rsidR="00817AED" w:rsidRPr="00FD552F" w:rsidRDefault="00817AED" w:rsidP="00817AED">
      <w:pPr>
        <w:ind w:firstLine="708"/>
        <w:jc w:val="both"/>
        <w:rPr>
          <w:spacing w:val="-1"/>
          <w:lang w:val="ru-RU"/>
        </w:rPr>
      </w:pPr>
      <w:r w:rsidRPr="00FD552F">
        <w:rPr>
          <w:spacing w:val="-1"/>
          <w:lang w:val="ru-RU"/>
        </w:rPr>
        <w:t xml:space="preserve">Плаћање се врши на основу испостављених авансних, </w:t>
      </w:r>
      <w:r>
        <w:rPr>
          <w:spacing w:val="-1"/>
          <w:lang w:val="ru-RU"/>
        </w:rPr>
        <w:t xml:space="preserve">привремених </w:t>
      </w:r>
      <w:r w:rsidRPr="00FD552F">
        <w:rPr>
          <w:spacing w:val="-1"/>
          <w:lang w:val="ru-RU"/>
        </w:rPr>
        <w:t>месечних и окончане ситуације потписане од стране одговорног Извођача радова и стручног надзора. Поред уговора, основ за плаћање окончане ситуације мора бити и записник о примопредаји радова са позитивним мишљењем, потписан од стране свих чланова Комисије о примопредаји.</w:t>
      </w:r>
    </w:p>
    <w:p w:rsidR="00817AED" w:rsidRDefault="00817AED" w:rsidP="00817AED">
      <w:pPr>
        <w:ind w:firstLine="708"/>
        <w:jc w:val="both"/>
        <w:rPr>
          <w:spacing w:val="-1"/>
          <w:lang w:val="ru-RU"/>
        </w:rPr>
      </w:pPr>
      <w:r w:rsidRPr="00FD552F">
        <w:rPr>
          <w:spacing w:val="-1"/>
          <w:lang w:val="ru-RU"/>
        </w:rPr>
        <w:t xml:space="preserve">Рок плаћања је одмах, а најкасније 45 дана од дана пријема одговарајућег документа који испоставља </w:t>
      </w:r>
      <w:r>
        <w:rPr>
          <w:spacing w:val="-1"/>
          <w:lang w:val="ru-RU"/>
        </w:rPr>
        <w:t>Извођач радова</w:t>
      </w:r>
      <w:r w:rsidRPr="00FD552F">
        <w:rPr>
          <w:spacing w:val="-1"/>
          <w:lang w:val="ru-RU"/>
        </w:rPr>
        <w:t>, а којим је потврђено извођење радова, потписан од стране стручног надзора.</w:t>
      </w:r>
    </w:p>
    <w:p w:rsidR="00817AED" w:rsidRPr="000C5695" w:rsidRDefault="00817AED" w:rsidP="00817AED">
      <w:pPr>
        <w:ind w:firstLine="708"/>
        <w:jc w:val="both"/>
        <w:rPr>
          <w:iCs/>
        </w:rPr>
      </w:pPr>
      <w:r w:rsidRPr="000C5695">
        <w:rPr>
          <w:iCs/>
        </w:rPr>
        <w:t xml:space="preserve">Плаћање се врши уплатом на рачун </w:t>
      </w:r>
      <w:r w:rsidRPr="005C0FAD">
        <w:rPr>
          <w:iCs/>
        </w:rPr>
        <w:t>Извођача радова као у ставу 1.</w:t>
      </w:r>
    </w:p>
    <w:p w:rsidR="00817AED" w:rsidRPr="006C791A" w:rsidRDefault="00817AED" w:rsidP="00817AED">
      <w:pPr>
        <w:ind w:firstLine="708"/>
        <w:jc w:val="both"/>
        <w:rPr>
          <w:iCs/>
        </w:rPr>
      </w:pPr>
    </w:p>
    <w:p w:rsidR="00817AED" w:rsidRPr="000C5695" w:rsidRDefault="00817AED" w:rsidP="00817AED">
      <w:pPr>
        <w:jc w:val="both"/>
        <w:rPr>
          <w:b/>
          <w:bCs/>
          <w:iCs/>
        </w:rPr>
      </w:pPr>
    </w:p>
    <w:p w:rsidR="00817AED" w:rsidRPr="000C5695" w:rsidRDefault="00817AED" w:rsidP="00817AED">
      <w:pPr>
        <w:jc w:val="both"/>
        <w:rPr>
          <w:iCs/>
        </w:rPr>
      </w:pPr>
      <w:r w:rsidRPr="000C5695">
        <w:rPr>
          <w:b/>
          <w:bCs/>
          <w:iCs/>
        </w:rPr>
        <w:t xml:space="preserve">9.2. </w:t>
      </w:r>
      <w:r w:rsidRPr="000C5695">
        <w:rPr>
          <w:b/>
          <w:i/>
          <w:iCs/>
          <w:u w:val="single"/>
        </w:rPr>
        <w:t>Захтеви у погледу гарантног рока</w:t>
      </w:r>
    </w:p>
    <w:p w:rsidR="00817AED" w:rsidRDefault="00817AED" w:rsidP="00817AED">
      <w:pPr>
        <w:ind w:firstLine="708"/>
        <w:jc w:val="both"/>
        <w:rPr>
          <w:iCs/>
        </w:rPr>
      </w:pPr>
      <w:r w:rsidRPr="00B947BF">
        <w:rPr>
          <w:iCs/>
        </w:rPr>
        <w:t>Гаранција</w:t>
      </w:r>
      <w:r>
        <w:rPr>
          <w:iCs/>
        </w:rPr>
        <w:t xml:space="preserve"> за радове </w:t>
      </w:r>
      <w:r w:rsidRPr="00145DA5">
        <w:rPr>
          <w:rFonts w:eastAsia="TimesNewRomanPS-BoldMT"/>
          <w:b/>
          <w:bCs/>
        </w:rPr>
        <w:t>Реконструкција</w:t>
      </w:r>
      <w:r>
        <w:t xml:space="preserve"> </w:t>
      </w:r>
      <w:r w:rsidRPr="00145DA5">
        <w:rPr>
          <w:rFonts w:eastAsia="TimesNewRomanPS-BoldMT"/>
          <w:b/>
          <w:bCs/>
        </w:rPr>
        <w:t>објеката</w:t>
      </w:r>
      <w:r>
        <w:t xml:space="preserve"> </w:t>
      </w:r>
      <w:r w:rsidRPr="00145DA5">
        <w:rPr>
          <w:rFonts w:eastAsia="TimesNewRomanPS-BoldMT"/>
          <w:b/>
          <w:bCs/>
        </w:rPr>
        <w:t>и санација дворишта</w:t>
      </w:r>
      <w:r>
        <w:t xml:space="preserve"> </w:t>
      </w:r>
      <w:r w:rsidRPr="00145DA5">
        <w:rPr>
          <w:rFonts w:eastAsia="TimesNewRomanPS-BoldMT"/>
          <w:b/>
          <w:bCs/>
        </w:rPr>
        <w:t>Основне</w:t>
      </w:r>
      <w:r>
        <w:t xml:space="preserve"> </w:t>
      </w:r>
      <w:r w:rsidRPr="00145DA5">
        <w:rPr>
          <w:b/>
        </w:rPr>
        <w:t>школе</w:t>
      </w:r>
      <w:r>
        <w:t xml:space="preserve"> „</w:t>
      </w:r>
      <w:r w:rsidRPr="00145DA5">
        <w:rPr>
          <w:b/>
        </w:rPr>
        <w:t>Душко</w:t>
      </w:r>
      <w:r>
        <w:t xml:space="preserve"> </w:t>
      </w:r>
      <w:r w:rsidRPr="00145DA5">
        <w:rPr>
          <w:b/>
        </w:rPr>
        <w:t>Радовић</w:t>
      </w:r>
      <w:r>
        <w:t>“</w:t>
      </w:r>
      <w:r>
        <w:rPr>
          <w:iCs/>
        </w:rPr>
        <w:t xml:space="preserve"> </w:t>
      </w:r>
      <w:r w:rsidRPr="00B947BF">
        <w:rPr>
          <w:iCs/>
        </w:rPr>
        <w:t>не може бити краћа од</w:t>
      </w:r>
      <w:r>
        <w:rPr>
          <w:iCs/>
        </w:rPr>
        <w:t xml:space="preserve">  </w:t>
      </w:r>
      <w:r w:rsidRPr="007724E8">
        <w:rPr>
          <w:iCs/>
        </w:rPr>
        <w:t>24</w:t>
      </w:r>
      <w:r>
        <w:rPr>
          <w:iCs/>
        </w:rPr>
        <w:t xml:space="preserve">  </w:t>
      </w:r>
      <w:r w:rsidRPr="00B947BF">
        <w:rPr>
          <w:iCs/>
        </w:rPr>
        <w:t xml:space="preserve"> месец</w:t>
      </w:r>
      <w:r>
        <w:rPr>
          <w:iCs/>
        </w:rPr>
        <w:t>а</w:t>
      </w:r>
      <w:r w:rsidRPr="00B947BF">
        <w:rPr>
          <w:iCs/>
        </w:rPr>
        <w:t xml:space="preserve"> од дана </w:t>
      </w:r>
      <w:r>
        <w:rPr>
          <w:iCs/>
        </w:rPr>
        <w:t>примопредаје радова. Гаранција</w:t>
      </w:r>
      <w:r w:rsidRPr="00016CE4">
        <w:rPr>
          <w:iCs/>
        </w:rPr>
        <w:t xml:space="preserve"> не може бити краћа од 24 месец</w:t>
      </w:r>
      <w:r>
        <w:rPr>
          <w:iCs/>
        </w:rPr>
        <w:t>а од дана</w:t>
      </w:r>
      <w:r w:rsidRPr="00016CE4">
        <w:rPr>
          <w:iCs/>
        </w:rPr>
        <w:t xml:space="preserve"> примопредаје радова, осим ако је Правилником о минималним гарантним роковима за поједине врсте објеката, односно радова другачије одређено. </w:t>
      </w:r>
    </w:p>
    <w:p w:rsidR="00817AED" w:rsidRPr="000C5695" w:rsidRDefault="00817AED" w:rsidP="00817AED">
      <w:pPr>
        <w:ind w:firstLine="708"/>
        <w:jc w:val="both"/>
        <w:rPr>
          <w:iCs/>
        </w:rPr>
      </w:pPr>
      <w:r w:rsidRPr="000C5695">
        <w:rPr>
          <w:iCs/>
        </w:rPr>
        <w:t xml:space="preserve">За уграђене материјале важи гарантни рок у складу са условима произвођача, који тече од дана извршене примопредаје радова. </w:t>
      </w:r>
    </w:p>
    <w:p w:rsidR="00817AED" w:rsidRPr="00016CE4" w:rsidRDefault="00817AED" w:rsidP="00817AED">
      <w:pPr>
        <w:jc w:val="both"/>
        <w:rPr>
          <w:iCs/>
        </w:rPr>
      </w:pPr>
    </w:p>
    <w:p w:rsidR="00817AED" w:rsidRPr="000C5695" w:rsidRDefault="00817AED" w:rsidP="00817AED">
      <w:pPr>
        <w:jc w:val="both"/>
        <w:rPr>
          <w:b/>
          <w:i/>
          <w:iCs/>
        </w:rPr>
      </w:pPr>
      <w:r w:rsidRPr="000C5695">
        <w:rPr>
          <w:b/>
          <w:bCs/>
          <w:i/>
          <w:iCs/>
        </w:rPr>
        <w:t xml:space="preserve">9.3. </w:t>
      </w:r>
      <w:r w:rsidRPr="000C5695">
        <w:rPr>
          <w:b/>
          <w:i/>
          <w:iCs/>
          <w:u w:val="single"/>
        </w:rPr>
        <w:t xml:space="preserve">Захтев у погледу рока </w:t>
      </w:r>
      <w:r w:rsidRPr="00016CE4">
        <w:rPr>
          <w:b/>
          <w:i/>
          <w:iCs/>
          <w:u w:val="single"/>
        </w:rPr>
        <w:t xml:space="preserve">и места </w:t>
      </w:r>
      <w:r w:rsidRPr="000C5695">
        <w:rPr>
          <w:b/>
          <w:i/>
          <w:iCs/>
          <w:u w:val="single"/>
        </w:rPr>
        <w:t>извођења радова</w:t>
      </w:r>
    </w:p>
    <w:p w:rsidR="00817AED" w:rsidRDefault="00817AED" w:rsidP="00817AED">
      <w:pPr>
        <w:widowControl w:val="0"/>
        <w:autoSpaceDE w:val="0"/>
        <w:autoSpaceDN w:val="0"/>
        <w:adjustRightInd w:val="0"/>
        <w:ind w:firstLine="709"/>
        <w:jc w:val="both"/>
      </w:pPr>
      <w:r w:rsidRPr="00760383">
        <w:rPr>
          <w:lang w:val="sr-Cyrl-CS" w:eastAsia="sr-Cyrl-CS"/>
        </w:rPr>
        <w:t xml:space="preserve">Рок за извођење грађевинских радова који су предмет јавне набавке </w:t>
      </w:r>
      <w:r w:rsidRPr="00760383">
        <w:t xml:space="preserve">не може </w:t>
      </w:r>
      <w:r w:rsidRPr="00760383">
        <w:rPr>
          <w:color w:val="000000"/>
        </w:rPr>
        <w:t>бити дужи од</w:t>
      </w:r>
      <w:r>
        <w:rPr>
          <w:color w:val="000000"/>
        </w:rPr>
        <w:t xml:space="preserve">  </w:t>
      </w:r>
      <w:r>
        <w:rPr>
          <w:lang w:val="sr-Latn-CS"/>
        </w:rPr>
        <w:t>12</w:t>
      </w:r>
      <w:r w:rsidRPr="007724E8">
        <w:t>0</w:t>
      </w:r>
      <w:r>
        <w:rPr>
          <w:color w:val="000000"/>
        </w:rPr>
        <w:t xml:space="preserve">  </w:t>
      </w:r>
      <w:r w:rsidRPr="00760383">
        <w:rPr>
          <w:color w:val="000000"/>
        </w:rPr>
        <w:t xml:space="preserve"> </w:t>
      </w:r>
      <w:r>
        <w:t>(стодва</w:t>
      </w:r>
      <w:r w:rsidRPr="007724E8">
        <w:t>десет</w:t>
      </w:r>
      <w:r>
        <w:t xml:space="preserve"> дана</w:t>
      </w:r>
      <w:r w:rsidRPr="00760383">
        <w:t xml:space="preserve">) </w:t>
      </w:r>
      <w:r w:rsidRPr="00760383">
        <w:rPr>
          <w:lang w:val="ru-RU"/>
        </w:rPr>
        <w:t>календарских дана</w:t>
      </w:r>
      <w:r>
        <w:rPr>
          <w:lang w:val="ru-RU"/>
        </w:rPr>
        <w:t xml:space="preserve"> </w:t>
      </w:r>
      <w:r w:rsidRPr="00760383">
        <w:t xml:space="preserve">од </w:t>
      </w:r>
      <w:r>
        <w:t xml:space="preserve">увођења у посао понуђача- извођача радова. </w:t>
      </w:r>
      <w:r>
        <w:lastRenderedPageBreak/>
        <w:t>Надзор је дужан да Извођача уведе у посао 10 дана од потписивања Уговора уколико другачије није договорено.</w:t>
      </w:r>
    </w:p>
    <w:p w:rsidR="00817AED" w:rsidRDefault="00817AED" w:rsidP="00817AED">
      <w:pPr>
        <w:widowControl w:val="0"/>
        <w:autoSpaceDE w:val="0"/>
        <w:autoSpaceDN w:val="0"/>
        <w:adjustRightInd w:val="0"/>
        <w:ind w:firstLine="709"/>
        <w:jc w:val="both"/>
        <w:rPr>
          <w:lang w:val="sr-Cyrl-CS" w:eastAsia="sr-Cyrl-CS"/>
        </w:rPr>
      </w:pPr>
      <w:r>
        <w:rPr>
          <w:lang w:val="sr-Cyrl-CS" w:eastAsia="sr-Cyrl-CS"/>
        </w:rPr>
        <w:t xml:space="preserve">Радови на објекту изводе се  без </w:t>
      </w:r>
      <w:r w:rsidRPr="007724E8">
        <w:rPr>
          <w:lang w:val="sr-Cyrl-CS" w:eastAsia="sr-Cyrl-CS"/>
        </w:rPr>
        <w:t>фаза</w:t>
      </w:r>
      <w:r>
        <w:rPr>
          <w:lang w:val="sr-Cyrl-CS" w:eastAsia="sr-Cyrl-CS"/>
        </w:rPr>
        <w:t xml:space="preserve"> извођења.</w:t>
      </w:r>
    </w:p>
    <w:p w:rsidR="00817AED" w:rsidRDefault="00817AED" w:rsidP="00817AED">
      <w:pPr>
        <w:widowControl w:val="0"/>
        <w:autoSpaceDE w:val="0"/>
        <w:autoSpaceDN w:val="0"/>
        <w:adjustRightInd w:val="0"/>
        <w:ind w:firstLine="709"/>
        <w:jc w:val="both"/>
        <w:rPr>
          <w:lang w:val="sr-Cyrl-CS" w:eastAsia="sr-Cyrl-CS"/>
        </w:rPr>
      </w:pPr>
    </w:p>
    <w:p w:rsidR="00817AED" w:rsidRDefault="00817AED" w:rsidP="00817AED">
      <w:pPr>
        <w:widowControl w:val="0"/>
        <w:autoSpaceDE w:val="0"/>
        <w:autoSpaceDN w:val="0"/>
        <w:adjustRightInd w:val="0"/>
        <w:ind w:firstLine="709"/>
        <w:jc w:val="both"/>
        <w:rPr>
          <w:b/>
          <w:lang w:val="sr-Cyrl-CS" w:eastAsia="sr-Cyrl-CS"/>
        </w:rPr>
      </w:pPr>
      <w:r w:rsidRPr="005736CE">
        <w:rPr>
          <w:b/>
          <w:lang w:val="sr-Cyrl-CS" w:eastAsia="sr-Cyrl-CS"/>
        </w:rPr>
        <w:t>Напомена: На делу објекта изабрани понуђач је у обавези да пажљиво складишти опрему и намештај корисника, стога ће радове на том делу објекта накнадно изводити. Величина простора који ће бити под намештајем/опремом зависиће од самог Корисника, о чему ће се понуђач информисати током обиласка објекта</w:t>
      </w:r>
    </w:p>
    <w:p w:rsidR="00817AED" w:rsidRPr="004E383F" w:rsidRDefault="00817AED" w:rsidP="00817AED">
      <w:pPr>
        <w:widowControl w:val="0"/>
        <w:autoSpaceDE w:val="0"/>
        <w:autoSpaceDN w:val="0"/>
        <w:adjustRightInd w:val="0"/>
        <w:ind w:firstLine="709"/>
        <w:jc w:val="both"/>
        <w:rPr>
          <w:lang w:val="sr-Latn-CS" w:eastAsia="sr-Cyrl-CS"/>
        </w:rPr>
      </w:pPr>
    </w:p>
    <w:p w:rsidR="00817AED" w:rsidRPr="005D1885" w:rsidRDefault="00817AED" w:rsidP="00817AED">
      <w:pPr>
        <w:widowControl w:val="0"/>
        <w:autoSpaceDE w:val="0"/>
        <w:autoSpaceDN w:val="0"/>
        <w:adjustRightInd w:val="0"/>
        <w:ind w:firstLine="709"/>
        <w:jc w:val="both"/>
        <w:rPr>
          <w:b/>
          <w:i/>
        </w:rPr>
      </w:pPr>
      <w:r w:rsidRPr="004B4A5E">
        <w:rPr>
          <w:lang w:val="sr-Cyrl-CS" w:eastAsia="sr-Cyrl-CS"/>
        </w:rPr>
        <w:t>Место</w:t>
      </w:r>
      <w:r w:rsidRPr="000C5695">
        <w:rPr>
          <w:iCs/>
          <w:lang w:val="sr-Cyrl-CS"/>
        </w:rPr>
        <w:t xml:space="preserve"> извођења радова</w:t>
      </w:r>
      <w:r>
        <w:rPr>
          <w:iCs/>
        </w:rPr>
        <w:t xml:space="preserve"> -  </w:t>
      </w:r>
      <w:r w:rsidRPr="00221D33">
        <w:rPr>
          <w:bCs/>
          <w:lang w:val="ru-RU" w:eastAsia="sr-Cyrl-CS"/>
        </w:rPr>
        <w:t>Београд, Нови Београд, Булевар Зорана Ђинђића 112</w:t>
      </w:r>
      <w:r>
        <w:rPr>
          <w:bCs/>
          <w:lang w:val="ru-RU" w:eastAsia="sr-Cyrl-CS"/>
        </w:rPr>
        <w:t xml:space="preserve">, ОШ </w:t>
      </w:r>
      <w:r>
        <w:rPr>
          <w:bCs/>
          <w:lang w:eastAsia="sr-Cyrl-CS"/>
        </w:rPr>
        <w:t>„</w:t>
      </w:r>
      <w:r>
        <w:rPr>
          <w:bCs/>
          <w:lang w:val="ru-RU" w:eastAsia="sr-Cyrl-CS"/>
        </w:rPr>
        <w:t>Душко Радовић</w:t>
      </w:r>
      <w:r>
        <w:rPr>
          <w:bCs/>
          <w:lang w:eastAsia="sr-Cyrl-CS"/>
        </w:rPr>
        <w:t>“, објекат је на катастарској парцели 980 КО Нови Београд а школско двориште на 970/9 КО Нови Београд</w:t>
      </w:r>
      <w:r>
        <w:rPr>
          <w:iCs/>
        </w:rPr>
        <w:t>.</w:t>
      </w:r>
    </w:p>
    <w:p w:rsidR="00817AED" w:rsidRPr="000142AE" w:rsidRDefault="00817AED" w:rsidP="00817AED">
      <w:pPr>
        <w:jc w:val="both"/>
        <w:rPr>
          <w:b/>
          <w:bCs/>
          <w:i/>
          <w:iCs/>
        </w:rPr>
      </w:pPr>
    </w:p>
    <w:p w:rsidR="00817AED" w:rsidRPr="000C5695" w:rsidRDefault="00817AED" w:rsidP="00817AED">
      <w:pPr>
        <w:jc w:val="both"/>
        <w:rPr>
          <w:b/>
          <w:i/>
          <w:iCs/>
        </w:rPr>
      </w:pPr>
      <w:r w:rsidRPr="000C5695">
        <w:rPr>
          <w:b/>
          <w:bCs/>
          <w:iCs/>
          <w:u w:val="single"/>
        </w:rPr>
        <w:t xml:space="preserve">9.4. </w:t>
      </w:r>
      <w:r w:rsidRPr="000C5695">
        <w:rPr>
          <w:b/>
          <w:i/>
          <w:iCs/>
          <w:u w:val="single"/>
        </w:rPr>
        <w:t>Захтев у погледу рока важења понуде</w:t>
      </w:r>
    </w:p>
    <w:p w:rsidR="00817AED" w:rsidRPr="000C5695" w:rsidRDefault="00817AED" w:rsidP="00817AED">
      <w:pPr>
        <w:ind w:firstLine="708"/>
        <w:jc w:val="both"/>
        <w:rPr>
          <w:iCs/>
        </w:rPr>
      </w:pPr>
      <w:r w:rsidRPr="000C5695">
        <w:rPr>
          <w:iCs/>
        </w:rPr>
        <w:t xml:space="preserve">Рок важења понуде </w:t>
      </w:r>
      <w:r w:rsidRPr="000C5695">
        <w:rPr>
          <w:b/>
          <w:iCs/>
        </w:rPr>
        <w:t xml:space="preserve">не може бити краћи од </w:t>
      </w:r>
      <w:r w:rsidRPr="0065482E">
        <w:rPr>
          <w:b/>
          <w:iCs/>
        </w:rPr>
        <w:t>6</w:t>
      </w:r>
      <w:r w:rsidRPr="000C5695">
        <w:rPr>
          <w:b/>
          <w:iCs/>
        </w:rPr>
        <w:t xml:space="preserve">0 дана </w:t>
      </w:r>
      <w:r w:rsidRPr="000C5695">
        <w:rPr>
          <w:iCs/>
        </w:rPr>
        <w:t>од дана отварања понуда.</w:t>
      </w:r>
    </w:p>
    <w:p w:rsidR="00817AED" w:rsidRPr="000C5695" w:rsidRDefault="00817AED" w:rsidP="00817AED">
      <w:pPr>
        <w:ind w:firstLine="708"/>
        <w:jc w:val="both"/>
        <w:rPr>
          <w:iCs/>
        </w:rPr>
      </w:pPr>
      <w:r w:rsidRPr="000C5695">
        <w:rPr>
          <w:iCs/>
        </w:rPr>
        <w:t>У случају истека рока важења понуде, наручилац је дужан да у писаном облику затражи од понуђача продужење рока важења понуде.</w:t>
      </w:r>
    </w:p>
    <w:p w:rsidR="00817AED" w:rsidRDefault="00817AED" w:rsidP="00817AED">
      <w:pPr>
        <w:ind w:firstLine="708"/>
        <w:jc w:val="both"/>
        <w:rPr>
          <w:iCs/>
        </w:rPr>
      </w:pPr>
      <w:r w:rsidRPr="000C5695">
        <w:rPr>
          <w:iCs/>
        </w:rPr>
        <w:t>Понуђач који прихвати захтев за продужење рока важења понуде на може мењати понуду.</w:t>
      </w:r>
    </w:p>
    <w:p w:rsidR="00817AED" w:rsidRPr="00CB4E26" w:rsidRDefault="00817AED" w:rsidP="00817AED">
      <w:pPr>
        <w:jc w:val="both"/>
        <w:rPr>
          <w:color w:val="0070C0"/>
          <w:spacing w:val="-1"/>
        </w:rPr>
      </w:pPr>
    </w:p>
    <w:p w:rsidR="00817AED" w:rsidRPr="00CB4E26" w:rsidRDefault="00817AED" w:rsidP="00817AED">
      <w:pPr>
        <w:jc w:val="both"/>
        <w:rPr>
          <w:b/>
          <w:i/>
          <w:iCs/>
          <w:u w:val="single"/>
        </w:rPr>
      </w:pPr>
      <w:r w:rsidRPr="00CB4E26">
        <w:rPr>
          <w:b/>
          <w:u w:val="single"/>
        </w:rPr>
        <w:t xml:space="preserve">9.5. </w:t>
      </w:r>
      <w:r w:rsidRPr="00CB4E26">
        <w:rPr>
          <w:b/>
          <w:i/>
          <w:u w:val="single"/>
        </w:rPr>
        <w:t>Други захтеви</w:t>
      </w:r>
      <w:r>
        <w:rPr>
          <w:b/>
          <w:i/>
          <w:u w:val="single"/>
        </w:rPr>
        <w:t>-Полиса осигурања</w:t>
      </w:r>
    </w:p>
    <w:p w:rsidR="00817AED" w:rsidRDefault="00817AED" w:rsidP="00817AED">
      <w:pPr>
        <w:ind w:firstLine="708"/>
        <w:jc w:val="both"/>
        <w:rPr>
          <w:iCs/>
        </w:rPr>
      </w:pPr>
      <w:r w:rsidRPr="000C5695">
        <w:rPr>
          <w:iCs/>
        </w:rPr>
        <w:t xml:space="preserve">Изабрани понуђач (извођач радова) је дужан да осигура радове, раднике, материјал и опрему од уобичајених ризика до њихове пуне вредности </w:t>
      </w:r>
      <w:r w:rsidRPr="000C5695">
        <w:rPr>
          <w:b/>
          <w:iCs/>
        </w:rPr>
        <w:t>(осигурање објекта у изградњи</w:t>
      </w:r>
      <w:r w:rsidRPr="000C5695">
        <w:rPr>
          <w:iCs/>
        </w:rPr>
        <w:t>) и достави наручиоцу</w:t>
      </w:r>
      <w:r>
        <w:rPr>
          <w:iCs/>
        </w:rPr>
        <w:t>, најкасније 5</w:t>
      </w:r>
      <w:r w:rsidRPr="005C7396">
        <w:rPr>
          <w:b/>
          <w:i/>
          <w:iCs/>
        </w:rPr>
        <w:t xml:space="preserve"> </w:t>
      </w:r>
      <w:r>
        <w:rPr>
          <w:b/>
          <w:i/>
          <w:iCs/>
        </w:rPr>
        <w:t>(</w:t>
      </w:r>
      <w:r w:rsidRPr="005C7396">
        <w:rPr>
          <w:b/>
          <w:i/>
          <w:iCs/>
        </w:rPr>
        <w:t>пет</w:t>
      </w:r>
      <w:r>
        <w:rPr>
          <w:b/>
          <w:i/>
          <w:iCs/>
        </w:rPr>
        <w:t>)</w:t>
      </w:r>
      <w:r w:rsidRPr="005C7396">
        <w:rPr>
          <w:b/>
          <w:i/>
          <w:iCs/>
        </w:rPr>
        <w:t xml:space="preserve"> дана од дана закључења уговора</w:t>
      </w:r>
      <w:r>
        <w:rPr>
          <w:iCs/>
        </w:rPr>
        <w:t xml:space="preserve">, </w:t>
      </w:r>
      <w:r w:rsidRPr="000C5695">
        <w:rPr>
          <w:iCs/>
        </w:rPr>
        <w:t xml:space="preserve">полису осигурања, оригинал или оверену копију, са роком важења за цео период извођења радова. </w:t>
      </w:r>
    </w:p>
    <w:p w:rsidR="00817AED" w:rsidRPr="00CB4E26" w:rsidRDefault="00817AED" w:rsidP="00817AED">
      <w:pPr>
        <w:ind w:firstLine="708"/>
        <w:jc w:val="both"/>
        <w:rPr>
          <w:iCs/>
        </w:rPr>
      </w:pPr>
      <w:r w:rsidRPr="000C5695">
        <w:rPr>
          <w:iCs/>
        </w:rPr>
        <w:t>Изабрани понуђач (извођач радова) је такође дужан да</w:t>
      </w:r>
      <w:r>
        <w:rPr>
          <w:iCs/>
        </w:rPr>
        <w:t>,</w:t>
      </w:r>
      <w:r w:rsidRPr="000C5695">
        <w:rPr>
          <w:iCs/>
        </w:rPr>
        <w:t xml:space="preserve"> </w:t>
      </w:r>
      <w:r>
        <w:rPr>
          <w:iCs/>
        </w:rPr>
        <w:t xml:space="preserve">најкасније у року од </w:t>
      </w:r>
      <w:r w:rsidRPr="001A120C">
        <w:rPr>
          <w:b/>
          <w:iCs/>
        </w:rPr>
        <w:t>5 (</w:t>
      </w:r>
      <w:r w:rsidRPr="001A120C">
        <w:rPr>
          <w:b/>
          <w:i/>
          <w:iCs/>
        </w:rPr>
        <w:t>пет)</w:t>
      </w:r>
      <w:r w:rsidRPr="005C7396">
        <w:rPr>
          <w:b/>
          <w:i/>
          <w:iCs/>
        </w:rPr>
        <w:t xml:space="preserve"> дана од дана закључења уговора</w:t>
      </w:r>
      <w:r>
        <w:rPr>
          <w:iCs/>
        </w:rPr>
        <w:t>,</w:t>
      </w:r>
      <w:r w:rsidRPr="000C5695">
        <w:rPr>
          <w:iCs/>
        </w:rPr>
        <w:t xml:space="preserve"> достави наручиоцу </w:t>
      </w:r>
      <w:r w:rsidRPr="000C5695">
        <w:rPr>
          <w:b/>
          <w:iCs/>
        </w:rPr>
        <w:t>полису осигурања од одговорности за штету причињену трећим лицима и стварима трећих лица</w:t>
      </w:r>
      <w:r w:rsidRPr="000C5695">
        <w:rPr>
          <w:iCs/>
        </w:rPr>
        <w:t>, оригинал или оверену копију, са роком важења за цео период извођења радова, у свему према важећим прописима.</w:t>
      </w:r>
    </w:p>
    <w:p w:rsidR="00817AED" w:rsidRDefault="00817AED" w:rsidP="00817AED">
      <w:pPr>
        <w:ind w:firstLine="708"/>
        <w:jc w:val="both"/>
        <w:rPr>
          <w:iCs/>
        </w:rPr>
      </w:pPr>
      <w:r w:rsidRPr="000C5695">
        <w:rPr>
          <w:iCs/>
        </w:rPr>
        <w:t xml:space="preserve">Уколико се рок за извођење радова продужи, изабрани понуђач (извођач радова) је дужан да достави, пре истека уговореног рока, полисе осигурања са новим периодом осигурања. </w:t>
      </w:r>
    </w:p>
    <w:p w:rsidR="00817AED" w:rsidRDefault="00817AED" w:rsidP="00817AED">
      <w:pPr>
        <w:ind w:firstLine="708"/>
        <w:jc w:val="both"/>
        <w:rPr>
          <w:b/>
          <w:bCs/>
          <w:i/>
          <w:iCs/>
        </w:rPr>
      </w:pPr>
      <w:r>
        <w:rPr>
          <w:iCs/>
        </w:rPr>
        <w:t xml:space="preserve">Понуђач попуњава Образац изјаве о достављању полисе осигурања, који је дат у Поглављу </w:t>
      </w:r>
      <w:r w:rsidRPr="001956D8">
        <w:rPr>
          <w:b/>
          <w:bCs/>
          <w:i/>
          <w:iCs/>
        </w:rPr>
        <w:t>XVI</w:t>
      </w:r>
      <w:r w:rsidRPr="000C5695">
        <w:rPr>
          <w:b/>
          <w:bCs/>
          <w:i/>
          <w:iCs/>
        </w:rPr>
        <w:t>.</w:t>
      </w:r>
      <w:r>
        <w:rPr>
          <w:b/>
          <w:bCs/>
          <w:i/>
          <w:iCs/>
        </w:rPr>
        <w:t xml:space="preserve"> </w:t>
      </w:r>
      <w:r w:rsidRPr="001956D8">
        <w:rPr>
          <w:b/>
          <w:bCs/>
          <w:i/>
          <w:iCs/>
        </w:rPr>
        <w:t>Конкурсне документације.</w:t>
      </w:r>
    </w:p>
    <w:p w:rsidR="00817AED" w:rsidRPr="003740BF" w:rsidRDefault="00817AED" w:rsidP="00817AED">
      <w:pPr>
        <w:pStyle w:val="Heading3"/>
        <w:spacing w:before="180" w:after="140"/>
        <w:ind w:left="714" w:hanging="357"/>
        <w:jc w:val="both"/>
      </w:pPr>
      <w:r w:rsidRPr="003F75F3">
        <w:t>ВАЛУТА И НАЧИН НА КОЈИ МОРА ДА БУДЕ НА</w:t>
      </w:r>
      <w:r>
        <w:t>ВЕДЕНА И ИЗРАЖЕНА ЦЕНА У ПОНУДИ</w:t>
      </w:r>
    </w:p>
    <w:p w:rsidR="00817AED" w:rsidRPr="000C5695" w:rsidRDefault="00817AED" w:rsidP="00817AED">
      <w:pPr>
        <w:ind w:firstLine="708"/>
        <w:jc w:val="both"/>
        <w:rPr>
          <w:iCs/>
        </w:rPr>
      </w:pPr>
      <w:r w:rsidRPr="000C5695">
        <w:rPr>
          <w:iCs/>
        </w:rPr>
        <w:t xml:space="preserve">Цена мора бити исказана у динарима, са и </w:t>
      </w:r>
      <w:r w:rsidRPr="000C5695">
        <w:rPr>
          <w:iCs/>
          <w:color w:val="00000A"/>
        </w:rPr>
        <w:t>без пореза на додату вредност,</w:t>
      </w:r>
      <w:r w:rsidRPr="000C5695">
        <w:rPr>
          <w:color w:val="00000A"/>
        </w:rPr>
        <w:t xml:space="preserve"> </w:t>
      </w:r>
      <w:r w:rsidRPr="000C5695">
        <w:t xml:space="preserve">са урачунатим свим трошковима које понуђач има у реализацији предметне јавне набавке, с тим да ће се </w:t>
      </w:r>
      <w:r w:rsidRPr="000C5695">
        <w:rPr>
          <w:b/>
          <w:i/>
        </w:rPr>
        <w:t>за оцену понуде узимати у обзир цена без пореза на додату вредност</w:t>
      </w:r>
      <w:r w:rsidRPr="000C5695">
        <w:t>.</w:t>
      </w:r>
    </w:p>
    <w:p w:rsidR="00817AED" w:rsidRPr="000C5695" w:rsidRDefault="00817AED" w:rsidP="00817AED">
      <w:pPr>
        <w:ind w:firstLine="708"/>
        <w:jc w:val="both"/>
      </w:pPr>
      <w:r w:rsidRPr="000C5695">
        <w:rPr>
          <w:iCs/>
        </w:rPr>
        <w:t>Цена је фиксна и не може се мењати.</w:t>
      </w:r>
      <w:r w:rsidRPr="000C5695">
        <w:t xml:space="preserve"> </w:t>
      </w:r>
    </w:p>
    <w:p w:rsidR="00817AED" w:rsidRPr="000C5695" w:rsidRDefault="00817AED" w:rsidP="00817AED">
      <w:pPr>
        <w:ind w:firstLine="708"/>
        <w:jc w:val="both"/>
        <w:rPr>
          <w:iCs/>
        </w:rPr>
      </w:pPr>
      <w:r w:rsidRPr="000C5695">
        <w:t>Ако је у понуди исказана неуобичајено ниска цена, наручилац ће поступити у складу са чланом 92. Закона.</w:t>
      </w:r>
    </w:p>
    <w:p w:rsidR="00817AED" w:rsidRPr="003F75F3" w:rsidRDefault="00817AED" w:rsidP="00817AED">
      <w:pPr>
        <w:ind w:firstLine="708"/>
        <w:jc w:val="both"/>
        <w:rPr>
          <w:b/>
          <w:i/>
          <w:iCs/>
        </w:rPr>
      </w:pPr>
      <w:r w:rsidRPr="000C5695">
        <w:rPr>
          <w:iCs/>
        </w:rPr>
        <w:t>Ако понуђена цена укључује увозну царину и друге дажбине, понуђач је дужан да тај део одвојено искаже у динарима.</w:t>
      </w:r>
    </w:p>
    <w:p w:rsidR="00817AED" w:rsidRDefault="00817AED" w:rsidP="00817AED">
      <w:pPr>
        <w:pStyle w:val="Heading3"/>
        <w:spacing w:before="180" w:after="140"/>
        <w:ind w:left="714" w:hanging="357"/>
        <w:jc w:val="both"/>
      </w:pPr>
      <w:r w:rsidRPr="003F75F3">
        <w:t xml:space="preserve"> 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817AED" w:rsidRPr="003F75F3" w:rsidRDefault="00817AED" w:rsidP="00817AED">
      <w:pPr>
        <w:ind w:firstLine="708"/>
        <w:jc w:val="both"/>
        <w:rPr>
          <w:rFonts w:eastAsia="TimesNewRomanPSMT"/>
          <w:bCs/>
          <w:iCs/>
        </w:rPr>
      </w:pPr>
      <w:r w:rsidRPr="003F75F3">
        <w:rPr>
          <w:rFonts w:eastAsia="TimesNewRomanPSMT"/>
          <w:bCs/>
          <w:iCs/>
        </w:rPr>
        <w:t xml:space="preserve">Подаци о пореским обавезама се могу добити у </w:t>
      </w:r>
      <w:r>
        <w:rPr>
          <w:rFonts w:eastAsia="TimesNewRomanPSMT"/>
          <w:bCs/>
          <w:iCs/>
        </w:rPr>
        <w:t>Пореској управи Министарства финансија.</w:t>
      </w:r>
      <w:r w:rsidRPr="003F75F3">
        <w:rPr>
          <w:rFonts w:eastAsia="TimesNewRomanPSMT"/>
          <w:bCs/>
          <w:iCs/>
        </w:rPr>
        <w:t xml:space="preserve"> </w:t>
      </w:r>
    </w:p>
    <w:p w:rsidR="00817AED" w:rsidRPr="003F75F3" w:rsidRDefault="00817AED" w:rsidP="00817AED">
      <w:pPr>
        <w:ind w:firstLine="708"/>
        <w:jc w:val="both"/>
        <w:rPr>
          <w:rFonts w:eastAsia="TimesNewRomanPSMT"/>
          <w:bCs/>
          <w:iCs/>
        </w:rPr>
      </w:pPr>
      <w:r w:rsidRPr="003F75F3">
        <w:rPr>
          <w:rFonts w:eastAsia="TimesNewRomanPSMT"/>
          <w:bCs/>
          <w:iCs/>
        </w:rPr>
        <w:lastRenderedPageBreak/>
        <w:t>Подаци о заштити животне средине се могу добити</w:t>
      </w:r>
      <w:r>
        <w:rPr>
          <w:rFonts w:eastAsia="TimesNewRomanPSMT"/>
          <w:bCs/>
          <w:iCs/>
        </w:rPr>
        <w:t xml:space="preserve"> у</w:t>
      </w:r>
      <w:r w:rsidRPr="003F75F3">
        <w:rPr>
          <w:rFonts w:eastAsia="TimesNewRomanPSMT"/>
          <w:bCs/>
          <w:iCs/>
        </w:rPr>
        <w:t xml:space="preserve">генцији за заштиту животне средине и у </w:t>
      </w:r>
      <w:r>
        <w:rPr>
          <w:rFonts w:eastAsia="TimesNewRomanPSMT"/>
          <w:bCs/>
          <w:iCs/>
        </w:rPr>
        <w:t xml:space="preserve">министарству надлежном за послове заштите животне средине (тренутно то је </w:t>
      </w:r>
      <w:r w:rsidRPr="003F75F3">
        <w:rPr>
          <w:rFonts w:eastAsia="TimesNewRomanPSMT"/>
          <w:bCs/>
          <w:iCs/>
        </w:rPr>
        <w:t>Министарств</w:t>
      </w:r>
      <w:r>
        <w:rPr>
          <w:rFonts w:eastAsia="TimesNewRomanPSMT"/>
          <w:bCs/>
          <w:iCs/>
        </w:rPr>
        <w:t>о пољопривреде, шумарства, водопривреде и заштите животне средине).</w:t>
      </w:r>
    </w:p>
    <w:p w:rsidR="00817AED" w:rsidRPr="003F75F3" w:rsidRDefault="00817AED" w:rsidP="00817AED">
      <w:pPr>
        <w:ind w:firstLine="708"/>
        <w:jc w:val="both"/>
      </w:pPr>
      <w:r w:rsidRPr="003F75F3">
        <w:rPr>
          <w:rFonts w:eastAsia="TimesNewRomanPSMT"/>
          <w:bCs/>
          <w:iCs/>
        </w:rPr>
        <w:t xml:space="preserve">Подаци о заштити при запошљавању и условима рада могу се добити у Министарству </w:t>
      </w:r>
      <w:r>
        <w:rPr>
          <w:rFonts w:eastAsia="TimesNewRomanPSMT"/>
          <w:bCs/>
          <w:iCs/>
        </w:rPr>
        <w:t>з</w:t>
      </w:r>
      <w:r w:rsidRPr="003F75F3">
        <w:rPr>
          <w:rFonts w:eastAsia="TimesNewRomanPSMT"/>
          <w:bCs/>
          <w:iCs/>
        </w:rPr>
        <w:t>а</w:t>
      </w:r>
      <w:r>
        <w:rPr>
          <w:rFonts w:eastAsia="TimesNewRomanPSMT"/>
          <w:bCs/>
          <w:iCs/>
        </w:rPr>
        <w:t xml:space="preserve"> рад, запошљавање, борачка и </w:t>
      </w:r>
      <w:r w:rsidRPr="003F75F3">
        <w:rPr>
          <w:rFonts w:eastAsia="TimesNewRomanPSMT"/>
          <w:bCs/>
          <w:iCs/>
        </w:rPr>
        <w:t>социјалн</w:t>
      </w:r>
      <w:r>
        <w:rPr>
          <w:rFonts w:eastAsia="TimesNewRomanPSMT"/>
          <w:bCs/>
          <w:iCs/>
        </w:rPr>
        <w:t>а питања.</w:t>
      </w:r>
    </w:p>
    <w:p w:rsidR="00817AED" w:rsidRPr="00A332D6" w:rsidRDefault="00817AED" w:rsidP="00817AED">
      <w:pPr>
        <w:pStyle w:val="Heading3"/>
        <w:spacing w:before="180" w:after="140"/>
        <w:ind w:left="714" w:hanging="357"/>
        <w:jc w:val="both"/>
      </w:pPr>
      <w:r w:rsidRPr="00A332D6">
        <w:t>ПОДАЦИ О ВРСТИ, САДРЖИНИ, НАЧИНУ ПОДНОШЕЊА, ВИСИНИ И РОКОВИМА ОБЕЗБЕЂЕЊА ИСПУЊЕЊА ОБАВЕЗА ПОНУЂАЧА</w:t>
      </w:r>
    </w:p>
    <w:p w:rsidR="00817AED" w:rsidRDefault="00817AED" w:rsidP="00817AED">
      <w:pPr>
        <w:numPr>
          <w:ilvl w:val="0"/>
          <w:numId w:val="28"/>
        </w:numPr>
        <w:ind w:left="0" w:firstLine="426"/>
        <w:jc w:val="both"/>
        <w:rPr>
          <w:iCs/>
        </w:rPr>
      </w:pPr>
      <w:r w:rsidRPr="00A24497">
        <w:rPr>
          <w:b/>
          <w:iCs/>
        </w:rPr>
        <w:t>Понуђач је дужан да уз понуду достави</w:t>
      </w:r>
      <w:r w:rsidRPr="00A24497">
        <w:rPr>
          <w:b/>
          <w:i/>
          <w:iCs/>
        </w:rPr>
        <w:t xml:space="preserve"> </w:t>
      </w:r>
      <w:r w:rsidRPr="00A24497">
        <w:rPr>
          <w:iCs/>
        </w:rPr>
        <w:t xml:space="preserve">банкарску гаранцију </w:t>
      </w:r>
      <w:r w:rsidRPr="00A24497">
        <w:rPr>
          <w:b/>
          <w:iCs/>
        </w:rPr>
        <w:t>за озбиљност понуде</w:t>
      </w:r>
      <w:r w:rsidRPr="00A24497">
        <w:rPr>
          <w:b/>
          <w:i/>
          <w:iCs/>
        </w:rPr>
        <w:t xml:space="preserve"> </w:t>
      </w:r>
      <w:r w:rsidRPr="00A24497">
        <w:rPr>
          <w:iCs/>
        </w:rPr>
        <w:t xml:space="preserve">са назначеним износом </w:t>
      </w:r>
      <w:r w:rsidRPr="0091422A">
        <w:rPr>
          <w:iCs/>
        </w:rPr>
        <w:t>не мањим</w:t>
      </w:r>
      <w:r>
        <w:rPr>
          <w:iCs/>
        </w:rPr>
        <w:t xml:space="preserve"> </w:t>
      </w:r>
      <w:r w:rsidRPr="00A24497">
        <w:rPr>
          <w:iCs/>
        </w:rPr>
        <w:t xml:space="preserve">од </w:t>
      </w:r>
      <w:r w:rsidRPr="008E390F">
        <w:rPr>
          <w:b/>
          <w:iCs/>
        </w:rPr>
        <w:t>10%</w:t>
      </w:r>
      <w:r w:rsidRPr="00A24497">
        <w:rPr>
          <w:iCs/>
        </w:rPr>
        <w:t xml:space="preserve"> од укупне вредности понуде</w:t>
      </w:r>
      <w:r>
        <w:rPr>
          <w:iCs/>
        </w:rPr>
        <w:t xml:space="preserve"> без ПДВ-а</w:t>
      </w:r>
      <w:r w:rsidRPr="00A24497">
        <w:rPr>
          <w:iCs/>
        </w:rPr>
        <w:t xml:space="preserve"> и роком </w:t>
      </w:r>
      <w:r w:rsidRPr="00E77CE3">
        <w:rPr>
          <w:iCs/>
        </w:rPr>
        <w:t xml:space="preserve">важности </w:t>
      </w:r>
      <w:r w:rsidRPr="00E77CE3">
        <w:rPr>
          <w:b/>
          <w:iCs/>
        </w:rPr>
        <w:t>60</w:t>
      </w:r>
      <w:r w:rsidRPr="0047051D">
        <w:rPr>
          <w:b/>
          <w:iCs/>
        </w:rPr>
        <w:t xml:space="preserve"> дана</w:t>
      </w:r>
      <w:r w:rsidRPr="00A24497">
        <w:rPr>
          <w:i/>
          <w:iCs/>
          <w:color w:val="7030A0"/>
        </w:rPr>
        <w:t xml:space="preserve"> </w:t>
      </w:r>
      <w:r w:rsidRPr="00A24497">
        <w:rPr>
          <w:iCs/>
        </w:rPr>
        <w:t xml:space="preserve">од дана јавног отварања понуда, која мора бити неопозива, </w:t>
      </w:r>
      <w:r w:rsidRPr="00AF42D2">
        <w:rPr>
          <w:iCs/>
        </w:rPr>
        <w:t>без права на приговор, са клаузулама: безусловна и платива на први позив, у корист</w:t>
      </w:r>
      <w:r w:rsidRPr="00A24497">
        <w:rPr>
          <w:iCs/>
        </w:rPr>
        <w:t xml:space="preserve"> </w:t>
      </w:r>
      <w:r w:rsidRPr="00A24497">
        <w:rPr>
          <w:b/>
          <w:iCs/>
        </w:rPr>
        <w:t>Наручиоца</w:t>
      </w:r>
      <w:r>
        <w:rPr>
          <w:b/>
          <w:iCs/>
        </w:rPr>
        <w:t xml:space="preserve"> </w:t>
      </w:r>
      <w:r w:rsidRPr="00145DA5">
        <w:rPr>
          <w:b/>
        </w:rPr>
        <w:t>Градска</w:t>
      </w:r>
      <w:r>
        <w:t xml:space="preserve"> </w:t>
      </w:r>
      <w:r w:rsidRPr="00145DA5">
        <w:rPr>
          <w:b/>
        </w:rPr>
        <w:t>Општина</w:t>
      </w:r>
      <w:r>
        <w:t xml:space="preserve"> </w:t>
      </w:r>
      <w:r w:rsidRPr="00145DA5">
        <w:rPr>
          <w:b/>
        </w:rPr>
        <w:t>Нови</w:t>
      </w:r>
      <w:r>
        <w:t xml:space="preserve"> </w:t>
      </w:r>
      <w:r w:rsidRPr="00145DA5">
        <w:rPr>
          <w:b/>
        </w:rPr>
        <w:t>Београд</w:t>
      </w:r>
      <w:r w:rsidRPr="00A24497">
        <w:rPr>
          <w:iCs/>
        </w:rPr>
        <w:t xml:space="preserve">. Поднета банкарска гаранција не може да садржи додатне услове за исплату, краће рокове, мањи износ или промењену месну </w:t>
      </w:r>
      <w:r>
        <w:rPr>
          <w:iCs/>
        </w:rPr>
        <w:t>надлежност за решавање спорова.</w:t>
      </w:r>
    </w:p>
    <w:p w:rsidR="00817AED" w:rsidRPr="00A24497" w:rsidRDefault="00817AED" w:rsidP="00817AED">
      <w:pPr>
        <w:ind w:left="621"/>
        <w:jc w:val="both"/>
        <w:rPr>
          <w:iCs/>
        </w:rPr>
      </w:pPr>
    </w:p>
    <w:p w:rsidR="00817AED" w:rsidRPr="009D1B48" w:rsidRDefault="00817AED" w:rsidP="00817AED">
      <w:pPr>
        <w:jc w:val="both"/>
        <w:rPr>
          <w:iCs/>
        </w:rPr>
      </w:pPr>
      <w:r w:rsidRPr="009D1B48">
        <w:rPr>
          <w:iCs/>
        </w:rPr>
        <w:t xml:space="preserve">Наручилац ће уновчити банкарску гаранцију за озбиљност понуде уколико: </w:t>
      </w:r>
    </w:p>
    <w:p w:rsidR="00817AED" w:rsidRPr="009D1B48" w:rsidRDefault="00817AED" w:rsidP="00817AED">
      <w:pPr>
        <w:numPr>
          <w:ilvl w:val="0"/>
          <w:numId w:val="26"/>
        </w:numPr>
        <w:suppressAutoHyphens/>
        <w:spacing w:line="100" w:lineRule="atLeast"/>
        <w:jc w:val="both"/>
        <w:rPr>
          <w:iCs/>
        </w:rPr>
      </w:pPr>
      <w:r w:rsidRPr="009D1B48">
        <w:rPr>
          <w:iCs/>
        </w:rPr>
        <w:t>понуђач након истека рока за подношење понуде повуче, опозове или измени своју понуду;</w:t>
      </w:r>
    </w:p>
    <w:p w:rsidR="00817AED" w:rsidRPr="009D1B48" w:rsidRDefault="00817AED" w:rsidP="00817AED">
      <w:pPr>
        <w:numPr>
          <w:ilvl w:val="0"/>
          <w:numId w:val="26"/>
        </w:numPr>
        <w:suppressAutoHyphens/>
        <w:spacing w:line="100" w:lineRule="atLeast"/>
        <w:jc w:val="both"/>
        <w:rPr>
          <w:iCs/>
        </w:rPr>
      </w:pPr>
      <w:r w:rsidRPr="009D1B48">
        <w:rPr>
          <w:iCs/>
        </w:rPr>
        <w:t xml:space="preserve">Понуђач коме је додељен уговор благовремено не потпише уговор о јавној набавци; </w:t>
      </w:r>
    </w:p>
    <w:p w:rsidR="00817AED" w:rsidRPr="009D1B48" w:rsidRDefault="00817AED" w:rsidP="00817AED">
      <w:pPr>
        <w:numPr>
          <w:ilvl w:val="0"/>
          <w:numId w:val="26"/>
        </w:numPr>
        <w:suppressAutoHyphens/>
        <w:spacing w:line="100" w:lineRule="atLeast"/>
        <w:jc w:val="both"/>
        <w:rPr>
          <w:iCs/>
        </w:rPr>
      </w:pPr>
      <w:r w:rsidRPr="009D1B48">
        <w:rPr>
          <w:iCs/>
        </w:rPr>
        <w:t>Понуђач коме је додељен уговор не поднесе банкарску гаранцију за добро извршење посла у складу са захтевима из конкурсне документције;</w:t>
      </w:r>
    </w:p>
    <w:p w:rsidR="00817AED" w:rsidRPr="009D1B48" w:rsidRDefault="00817AED" w:rsidP="00817AED">
      <w:pPr>
        <w:numPr>
          <w:ilvl w:val="0"/>
          <w:numId w:val="26"/>
        </w:numPr>
        <w:suppressAutoHyphens/>
        <w:spacing w:line="100" w:lineRule="atLeast"/>
        <w:jc w:val="both"/>
        <w:rPr>
          <w:iCs/>
        </w:rPr>
      </w:pPr>
      <w:r w:rsidRPr="009D1B48">
        <w:rPr>
          <w:iCs/>
        </w:rPr>
        <w:t xml:space="preserve">Понуђач коме је додељен уговор не достави Наручиоцу полису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rsidR="00817AED" w:rsidRPr="009D1B48" w:rsidRDefault="00817AED" w:rsidP="00817AED">
      <w:pPr>
        <w:ind w:left="705"/>
        <w:jc w:val="both"/>
        <w:rPr>
          <w:iCs/>
        </w:rPr>
      </w:pPr>
      <w:r w:rsidRPr="009D1B48">
        <w:rPr>
          <w:iCs/>
        </w:rPr>
        <w:t xml:space="preserve">Наручилац ће вратити средство обезбеђења за озбиљност понуде понуђачима са </w:t>
      </w:r>
    </w:p>
    <w:p w:rsidR="00817AED" w:rsidRDefault="00817AED" w:rsidP="00817AED">
      <w:pPr>
        <w:jc w:val="both"/>
        <w:rPr>
          <w:iCs/>
        </w:rPr>
      </w:pPr>
      <w:r w:rsidRPr="000C5695">
        <w:rPr>
          <w:iCs/>
        </w:rPr>
        <w:t>којима није закључен уговор, одмах по закључењу уговора са изабраним понуђачем.</w:t>
      </w:r>
    </w:p>
    <w:p w:rsidR="00817AED" w:rsidRPr="009800FF" w:rsidRDefault="00817AED" w:rsidP="00817AED">
      <w:pPr>
        <w:ind w:firstLine="720"/>
        <w:jc w:val="both"/>
        <w:rPr>
          <w:b/>
        </w:rPr>
      </w:pPr>
      <w:r w:rsidRPr="009800FF">
        <w:rPr>
          <w:b/>
        </w:rPr>
        <w:t>Уколико понуђач не достави банкарску гаранцију за озбиљност понуде у року који је за то одређен, његова понуда ће бити одбијена као непри</w:t>
      </w:r>
      <w:r>
        <w:rPr>
          <w:b/>
        </w:rPr>
        <w:t>х</w:t>
      </w:r>
      <w:r w:rsidRPr="009800FF">
        <w:rPr>
          <w:b/>
        </w:rPr>
        <w:t xml:space="preserve">ватљива. </w:t>
      </w:r>
    </w:p>
    <w:p w:rsidR="00817AED" w:rsidRPr="000C5695" w:rsidRDefault="00817AED" w:rsidP="00817AED">
      <w:pPr>
        <w:jc w:val="both"/>
        <w:rPr>
          <w:iCs/>
        </w:rPr>
      </w:pPr>
    </w:p>
    <w:p w:rsidR="00817AED" w:rsidRPr="008C2FCB" w:rsidRDefault="00817AED" w:rsidP="00817AED">
      <w:pPr>
        <w:numPr>
          <w:ilvl w:val="0"/>
          <w:numId w:val="28"/>
        </w:numPr>
        <w:ind w:left="0" w:firstLine="426"/>
        <w:jc w:val="both"/>
        <w:rPr>
          <w:iCs/>
        </w:rPr>
      </w:pPr>
      <w:r>
        <w:rPr>
          <w:b/>
          <w:iCs/>
        </w:rPr>
        <w:t>П</w:t>
      </w:r>
      <w:r w:rsidRPr="00A24497">
        <w:rPr>
          <w:b/>
          <w:iCs/>
        </w:rPr>
        <w:t>онуђач</w:t>
      </w:r>
      <w:r w:rsidRPr="009D1B48">
        <w:rPr>
          <w:b/>
          <w:iCs/>
        </w:rPr>
        <w:t xml:space="preserve"> је дужан да уз понуду достави </w:t>
      </w:r>
      <w:r w:rsidRPr="00A24497">
        <w:rPr>
          <w:b/>
          <w:iCs/>
        </w:rPr>
        <w:t>Оригинал писмо о намерама банке</w:t>
      </w:r>
      <w:r w:rsidRPr="009D1B48">
        <w:rPr>
          <w:b/>
          <w:iCs/>
        </w:rPr>
        <w:t xml:space="preserve"> за издавање банкарске гаранције за </w:t>
      </w:r>
      <w:r>
        <w:rPr>
          <w:b/>
          <w:iCs/>
        </w:rPr>
        <w:t>повраћај авансног плаћања,</w:t>
      </w:r>
      <w:r w:rsidRPr="009D1B48">
        <w:rPr>
          <w:b/>
          <w:iCs/>
        </w:rPr>
        <w:t xml:space="preserve"> обавезујућег карактера за банку</w:t>
      </w:r>
      <w:r w:rsidRPr="000C5695">
        <w:rPr>
          <w:b/>
          <w:iCs/>
        </w:rPr>
        <w:t>,</w:t>
      </w:r>
      <w:r w:rsidRPr="000C5695">
        <w:rPr>
          <w:iCs/>
        </w:rPr>
        <w:t xml:space="preserve"> да ће у случају да понуђач добије посао,</w:t>
      </w:r>
      <w:r w:rsidRPr="009D1B48">
        <w:rPr>
          <w:iCs/>
        </w:rPr>
        <w:t xml:space="preserve"> </w:t>
      </w:r>
      <w:r w:rsidRPr="000C5695">
        <w:rPr>
          <w:iCs/>
        </w:rPr>
        <w:t xml:space="preserve">најкасније у року од </w:t>
      </w:r>
      <w:r w:rsidRPr="0047051D">
        <w:rPr>
          <w:iCs/>
        </w:rPr>
        <w:t>7</w:t>
      </w:r>
      <w:r w:rsidRPr="000C5695">
        <w:rPr>
          <w:iCs/>
        </w:rPr>
        <w:t xml:space="preserve"> дана од дана закључења уговора, издати банкарску гаранцију </w:t>
      </w:r>
      <w:r w:rsidRPr="009D1B48">
        <w:rPr>
          <w:b/>
          <w:iCs/>
        </w:rPr>
        <w:t xml:space="preserve">за </w:t>
      </w:r>
      <w:r>
        <w:rPr>
          <w:b/>
          <w:iCs/>
        </w:rPr>
        <w:t>повраћај авансног плаћања</w:t>
      </w:r>
      <w:r w:rsidRPr="000C5695">
        <w:rPr>
          <w:iCs/>
        </w:rPr>
        <w:t xml:space="preserve">, у висини </w:t>
      </w:r>
      <w:r>
        <w:rPr>
          <w:iCs/>
        </w:rPr>
        <w:t>аванса</w:t>
      </w:r>
      <w:r w:rsidRPr="0091422A">
        <w:rPr>
          <w:iCs/>
        </w:rPr>
        <w:t xml:space="preserve">, </w:t>
      </w:r>
      <w:r w:rsidRPr="00ED0509">
        <w:t xml:space="preserve">са роком важности који је </w:t>
      </w:r>
      <w:r w:rsidRPr="007020FC">
        <w:rPr>
          <w:b/>
        </w:rPr>
        <w:t>30 дана</w:t>
      </w:r>
      <w:r w:rsidRPr="00ED0509">
        <w:t xml:space="preserve"> дужи од уговореног рока за заврш</w:t>
      </w:r>
      <w:r>
        <w:t>етак радова, у корист Наручиоца</w:t>
      </w:r>
      <w:r w:rsidRPr="0091422A">
        <w:rPr>
          <w:iCs/>
        </w:rPr>
        <w:t>.</w:t>
      </w:r>
      <w:r w:rsidRPr="009D1B48">
        <w:rPr>
          <w:iCs/>
        </w:rPr>
        <w:t xml:space="preserve"> Писмо не сме </w:t>
      </w:r>
      <w:r>
        <w:rPr>
          <w:iCs/>
        </w:rPr>
        <w:t>бити ограничено роком трајања (</w:t>
      </w:r>
      <w:r w:rsidRPr="009D1B48">
        <w:rPr>
          <w:iC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rPr>
        <w:t xml:space="preserve"> </w:t>
      </w:r>
    </w:p>
    <w:p w:rsidR="00817AED" w:rsidRPr="009D1B48" w:rsidRDefault="00817AED" w:rsidP="00817AED">
      <w:pPr>
        <w:numPr>
          <w:ilvl w:val="0"/>
          <w:numId w:val="28"/>
        </w:numPr>
        <w:ind w:left="0" w:firstLine="426"/>
        <w:jc w:val="both"/>
        <w:rPr>
          <w:iCs/>
        </w:rPr>
      </w:pPr>
      <w:r w:rsidRPr="00A24497">
        <w:rPr>
          <w:b/>
          <w:iCs/>
        </w:rPr>
        <w:t>Понуђач</w:t>
      </w:r>
      <w:r w:rsidRPr="009D1B48">
        <w:rPr>
          <w:b/>
          <w:iCs/>
        </w:rPr>
        <w:t xml:space="preserve"> је дужан да уз понуду достави </w:t>
      </w:r>
      <w:r w:rsidRPr="00A24497">
        <w:rPr>
          <w:b/>
          <w:iCs/>
        </w:rPr>
        <w:t>Оригинал писмо о намерама банке</w:t>
      </w:r>
      <w:r w:rsidRPr="009D1B48">
        <w:rPr>
          <w:b/>
          <w:iCs/>
        </w:rPr>
        <w:t xml:space="preserve"> за издавање банкарске гаранције за добро извршење посла, обавезујућег карактера за банку</w:t>
      </w:r>
      <w:r w:rsidRPr="000C5695">
        <w:rPr>
          <w:b/>
          <w:iCs/>
        </w:rPr>
        <w:t>,</w:t>
      </w:r>
      <w:r w:rsidRPr="000C5695">
        <w:rPr>
          <w:iCs/>
        </w:rPr>
        <w:t xml:space="preserve"> да ће у случају да понуђач добије посао,</w:t>
      </w:r>
      <w:r w:rsidRPr="009D1B48">
        <w:rPr>
          <w:iCs/>
        </w:rPr>
        <w:t xml:space="preserve"> </w:t>
      </w:r>
      <w:r w:rsidRPr="000C5695">
        <w:rPr>
          <w:iCs/>
        </w:rPr>
        <w:t xml:space="preserve">најкасније у року од </w:t>
      </w:r>
      <w:r w:rsidRPr="0047051D">
        <w:rPr>
          <w:iCs/>
        </w:rPr>
        <w:t>7</w:t>
      </w:r>
      <w:r w:rsidRPr="000C5695">
        <w:rPr>
          <w:iCs/>
        </w:rPr>
        <w:t xml:space="preserve"> дана од дана закључења уговора, издати банкарску гаранцију </w:t>
      </w:r>
      <w:r w:rsidRPr="000C5695">
        <w:rPr>
          <w:b/>
          <w:iCs/>
        </w:rPr>
        <w:t>за добро извршење посла</w:t>
      </w:r>
      <w:r w:rsidRPr="000C5695">
        <w:rPr>
          <w:iCs/>
        </w:rPr>
        <w:t xml:space="preserve">, у висини </w:t>
      </w:r>
      <w:r>
        <w:rPr>
          <w:iCs/>
        </w:rPr>
        <w:t>не мањој од</w:t>
      </w:r>
      <w:r w:rsidRPr="000C5695">
        <w:rPr>
          <w:iCs/>
        </w:rPr>
        <w:t xml:space="preserve"> </w:t>
      </w:r>
      <w:r w:rsidRPr="000C5695">
        <w:rPr>
          <w:b/>
          <w:iCs/>
        </w:rPr>
        <w:t>10%</w:t>
      </w:r>
      <w:r w:rsidRPr="000C5695">
        <w:rPr>
          <w:iCs/>
        </w:rPr>
        <w:t xml:space="preserve"> укупне вредности уговора без ПДВ-а</w:t>
      </w:r>
      <w:r w:rsidRPr="0091422A">
        <w:rPr>
          <w:iCs/>
        </w:rPr>
        <w:t>, са роком важења који не може бити краћи од рока одређеног у конкурсној документацији.</w:t>
      </w:r>
      <w:r w:rsidRPr="009D1B48">
        <w:rPr>
          <w:iCs/>
        </w:rPr>
        <w:t xml:space="preserve"> Писмо не сме </w:t>
      </w:r>
      <w:r>
        <w:rPr>
          <w:iCs/>
        </w:rPr>
        <w:t>бити ограничено роком трајања (</w:t>
      </w:r>
      <w:r w:rsidRPr="009D1B48">
        <w:rPr>
          <w:iC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rPr>
        <w:t xml:space="preserve"> </w:t>
      </w:r>
    </w:p>
    <w:p w:rsidR="00817AED" w:rsidRPr="000C5695" w:rsidRDefault="00817AED" w:rsidP="00817AED">
      <w:pPr>
        <w:numPr>
          <w:ilvl w:val="0"/>
          <w:numId w:val="28"/>
        </w:numPr>
        <w:ind w:left="0" w:firstLine="426"/>
        <w:jc w:val="both"/>
        <w:rPr>
          <w:iCs/>
        </w:rPr>
      </w:pPr>
      <w:r w:rsidRPr="000C5695">
        <w:rPr>
          <w:b/>
          <w:iCs/>
        </w:rPr>
        <w:t>Оригинал писмо о намерама банке</w:t>
      </w:r>
      <w:r w:rsidRPr="000C5695">
        <w:rPr>
          <w:iCs/>
        </w:rPr>
        <w:t xml:space="preserve">, да ће у случају да понуђач добије посао, на дан примопредаје радова, издати банкарску гаранцију </w:t>
      </w:r>
      <w:r w:rsidRPr="000C5695">
        <w:rPr>
          <w:b/>
          <w:iCs/>
        </w:rPr>
        <w:t>за отклањање грешака у гарантном року,</w:t>
      </w:r>
      <w:r w:rsidRPr="009D1B48">
        <w:rPr>
          <w:b/>
          <w:iCs/>
        </w:rPr>
        <w:t xml:space="preserve"> </w:t>
      </w:r>
      <w:r w:rsidRPr="0091422A">
        <w:rPr>
          <w:b/>
          <w:iCs/>
        </w:rPr>
        <w:t>обавезујућег карактера за банку</w:t>
      </w:r>
      <w:r w:rsidRPr="000C5695">
        <w:rPr>
          <w:b/>
          <w:iCs/>
        </w:rPr>
        <w:t>,</w:t>
      </w:r>
      <w:r w:rsidRPr="000C5695">
        <w:rPr>
          <w:iCs/>
          <w:color w:val="7030A0"/>
        </w:rPr>
        <w:t xml:space="preserve"> </w:t>
      </w:r>
      <w:r w:rsidRPr="000C5695">
        <w:rPr>
          <w:iCs/>
        </w:rPr>
        <w:t xml:space="preserve">у висини не мањој од  </w:t>
      </w:r>
      <w:r w:rsidRPr="000C5695">
        <w:rPr>
          <w:b/>
          <w:iCs/>
        </w:rPr>
        <w:t>5%</w:t>
      </w:r>
      <w:r w:rsidRPr="000C5695">
        <w:rPr>
          <w:iCs/>
        </w:rPr>
        <w:t xml:space="preserve"> укупне вредности уговора без ПДВ-а</w:t>
      </w:r>
      <w:r w:rsidRPr="0091422A">
        <w:rPr>
          <w:iCs/>
        </w:rPr>
        <w:t>, са роком важења који не може бити краћи од рока одређеног у конкурсној документацији. Писмо</w:t>
      </w:r>
      <w:r w:rsidRPr="009D1B48">
        <w:rPr>
          <w:iCs/>
        </w:rPr>
        <w:t xml:space="preserve"> не сме </w:t>
      </w:r>
      <w:r>
        <w:rPr>
          <w:iCs/>
        </w:rPr>
        <w:t>бити ограничено роком трајања (</w:t>
      </w:r>
      <w:r w:rsidRPr="009D1B48">
        <w:rPr>
          <w:iCs/>
        </w:rPr>
        <w:t>датумом) и не сме имати садржину која се односи на политику банке и одредницу да писмо не представља даљу обавезу за банку, као гаранта.</w:t>
      </w:r>
      <w:r w:rsidRPr="000C5695">
        <w:rPr>
          <w:iCs/>
        </w:rPr>
        <w:t xml:space="preserve"> </w:t>
      </w:r>
    </w:p>
    <w:p w:rsidR="00817AED" w:rsidRPr="000C5695" w:rsidRDefault="00817AED" w:rsidP="00817AED">
      <w:pPr>
        <w:ind w:firstLine="567"/>
        <w:jc w:val="both"/>
        <w:rPr>
          <w:iCs/>
        </w:rPr>
      </w:pPr>
      <w:r w:rsidRPr="000C5695">
        <w:rPr>
          <w:b/>
          <w:iCs/>
        </w:rPr>
        <w:lastRenderedPageBreak/>
        <w:t>Уколико понуђач не достави тражена писма о намерама банке, његова понуда ће бити одбијена као неприхватљива</w:t>
      </w:r>
      <w:r w:rsidRPr="000C5695">
        <w:rPr>
          <w:iCs/>
        </w:rPr>
        <w:t xml:space="preserve">. </w:t>
      </w:r>
    </w:p>
    <w:p w:rsidR="00817AED" w:rsidRPr="009D1B48" w:rsidRDefault="00817AED" w:rsidP="00817AED">
      <w:pPr>
        <w:jc w:val="both"/>
        <w:rPr>
          <w:iCs/>
        </w:rPr>
      </w:pPr>
    </w:p>
    <w:p w:rsidR="00817AED" w:rsidRDefault="00817AED" w:rsidP="00817AED">
      <w:pPr>
        <w:jc w:val="both"/>
        <w:rPr>
          <w:b/>
          <w:iCs/>
        </w:rPr>
      </w:pPr>
      <w:r w:rsidRPr="000C5695">
        <w:rPr>
          <w:b/>
          <w:iCs/>
        </w:rPr>
        <w:t>ИЗАБРАНИ ПОНУЂАЧ ЈЕ ДУЖАН ДА ДОСТАВИ</w:t>
      </w:r>
      <w:r>
        <w:rPr>
          <w:b/>
          <w:iCs/>
        </w:rPr>
        <w:t>:</w:t>
      </w:r>
    </w:p>
    <w:p w:rsidR="00817AED" w:rsidRPr="0044337D" w:rsidRDefault="00817AED" w:rsidP="00817AED">
      <w:pPr>
        <w:jc w:val="both"/>
        <w:rPr>
          <w:b/>
          <w:iCs/>
        </w:rPr>
      </w:pPr>
    </w:p>
    <w:p w:rsidR="00817AED" w:rsidRPr="009800FF" w:rsidRDefault="00817AED" w:rsidP="00817AED">
      <w:pPr>
        <w:jc w:val="both"/>
      </w:pPr>
      <w:r>
        <w:rPr>
          <w:b/>
        </w:rPr>
        <w:tab/>
      </w:r>
      <w:r w:rsidRPr="009800FF">
        <w:rPr>
          <w:b/>
        </w:rPr>
        <w:t>Банкарску гаранцију за повраћај авансног плаћања</w:t>
      </w:r>
      <w:r w:rsidRPr="009800FF">
        <w:t xml:space="preserve"> - најкасније 7</w:t>
      </w:r>
      <w:r>
        <w:t xml:space="preserve"> дана од дана закључења уговора, </w:t>
      </w:r>
      <w:r w:rsidRPr="009800FF">
        <w:t xml:space="preserve">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w:t>
      </w:r>
      <w:r w:rsidRPr="009800FF">
        <w:rPr>
          <w:b/>
        </w:rPr>
        <w:t>30 дана</w:t>
      </w:r>
      <w:r w:rsidRPr="009800FF">
        <w:t xml:space="preserve"> дужи од уговореног рока за завршетак радова, у корист </w:t>
      </w:r>
      <w:r w:rsidRPr="009800FF">
        <w:rPr>
          <w:b/>
        </w:rPr>
        <w:t>Наручиоца</w:t>
      </w:r>
      <w:r w:rsidRPr="009800FF">
        <w:t>. Вредност ове гаранције смањује се онако како се буде правдао износ исплаћеног аванса – пропорционално кроз вредности издати</w:t>
      </w:r>
      <w:r>
        <w:t>х</w:t>
      </w:r>
      <w:r w:rsidRPr="009800FF">
        <w:t xml:space="preserve"> ситуација.</w:t>
      </w:r>
    </w:p>
    <w:p w:rsidR="00817AED" w:rsidRPr="009800FF" w:rsidRDefault="00817AED" w:rsidP="00817AED">
      <w:pPr>
        <w:jc w:val="both"/>
      </w:pPr>
      <w:r w:rsidRPr="009800FF">
        <w:tab/>
        <w:t xml:space="preserve">Ако се за време трајања уговора промене рокови за извршење уговорне обавезе, важност </w:t>
      </w:r>
      <w:r>
        <w:t>б</w:t>
      </w:r>
      <w:r w:rsidRPr="009800FF">
        <w:t>анкарске гаранциј</w:t>
      </w:r>
      <w:r>
        <w:t>е</w:t>
      </w:r>
      <w:r w:rsidRPr="009800FF">
        <w:t xml:space="preserve"> за повраћај авансног плаћања мора се продужити.</w:t>
      </w:r>
    </w:p>
    <w:p w:rsidR="00817AED" w:rsidRPr="009800FF" w:rsidRDefault="00817AED" w:rsidP="00817AED">
      <w:pPr>
        <w:jc w:val="both"/>
      </w:pPr>
    </w:p>
    <w:p w:rsidR="00817AED" w:rsidRPr="009800FF" w:rsidRDefault="00817AED" w:rsidP="00817AED">
      <w:pPr>
        <w:jc w:val="both"/>
      </w:pPr>
      <w:r w:rsidRPr="009800FF">
        <w:tab/>
      </w:r>
      <w:r w:rsidRPr="009800FF">
        <w:rPr>
          <w:b/>
        </w:rPr>
        <w:t>Банкарску гаранцију за добро извршење посла</w:t>
      </w:r>
      <w:r w:rsidRPr="009800FF">
        <w:t xml:space="preserve"> - најкасније 7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sidRPr="009800FF">
        <w:rPr>
          <w:b/>
        </w:rPr>
        <w:t xml:space="preserve">10% </w:t>
      </w:r>
      <w:r w:rsidRPr="009800FF">
        <w:t xml:space="preserve">од укупне вредности уговора, са роком важности који је </w:t>
      </w:r>
      <w:r w:rsidRPr="009800FF">
        <w:rPr>
          <w:b/>
        </w:rPr>
        <w:t>30 дана</w:t>
      </w:r>
      <w:r w:rsidRPr="009800FF">
        <w:t xml:space="preserve"> дужи од уговореног рока за завршетак радова, у корист</w:t>
      </w:r>
      <w:r w:rsidRPr="009800FF">
        <w:rPr>
          <w:b/>
        </w:rPr>
        <w:t xml:space="preserve"> Наручиоца</w:t>
      </w:r>
      <w:r w:rsidRPr="009800FF">
        <w:t>. Ако се за време трајања уговора промене рокови за извршење уговорне обавезе, важност банкарске гаранције за добро извршење посла мора се продужити.</w:t>
      </w:r>
    </w:p>
    <w:p w:rsidR="00817AED" w:rsidRPr="009800FF" w:rsidRDefault="00817AED" w:rsidP="00817AED">
      <w:pPr>
        <w:jc w:val="both"/>
      </w:pPr>
    </w:p>
    <w:p w:rsidR="00817AED" w:rsidRPr="009800FF" w:rsidRDefault="00817AED" w:rsidP="00817AED">
      <w:pPr>
        <w:jc w:val="both"/>
      </w:pPr>
      <w:r w:rsidRPr="009800FF">
        <w:tab/>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rsidR="00817AED" w:rsidRPr="009800FF" w:rsidRDefault="00817AED" w:rsidP="00817AED">
      <w:pPr>
        <w:jc w:val="both"/>
      </w:pPr>
    </w:p>
    <w:p w:rsidR="00817AED" w:rsidRPr="009800FF" w:rsidRDefault="00817AED" w:rsidP="00817AED">
      <w:pPr>
        <w:ind w:firstLine="720"/>
        <w:jc w:val="both"/>
      </w:pPr>
      <w:r w:rsidRPr="009800FF">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17AED" w:rsidRPr="009800FF" w:rsidRDefault="00817AED" w:rsidP="00817AED">
      <w:pPr>
        <w:jc w:val="both"/>
      </w:pPr>
    </w:p>
    <w:p w:rsidR="00817AED" w:rsidRPr="009800FF" w:rsidRDefault="00817AED" w:rsidP="00817AED">
      <w:pPr>
        <w:jc w:val="both"/>
      </w:pPr>
      <w:r w:rsidRPr="009800FF">
        <w:tab/>
      </w:r>
      <w:r w:rsidRPr="009800FF">
        <w:rPr>
          <w:b/>
        </w:rPr>
        <w:t>Банкарску гаранцију за отклањање грешака у гарантном року</w:t>
      </w:r>
      <w:r w:rsidRPr="009800FF">
        <w:t xml:space="preserve"> - Изабрани понуђач се обавезује да у тренутку примопредаје уграђене опреме и радова преда наручиоцу банкарску гаранцију за отклањање грешака у гарантном року, која ће бити са клаузулама: безусловна и платива на први позив. Банкарска гаранција за отклањање грешака у гарантном року се издаје у висини не мањој од </w:t>
      </w:r>
      <w:r w:rsidRPr="009800FF">
        <w:rPr>
          <w:b/>
        </w:rPr>
        <w:t xml:space="preserve">5% </w:t>
      </w:r>
      <w:r w:rsidRPr="009800FF">
        <w:t>од укупне вредности уговора, у корист</w:t>
      </w:r>
      <w:r w:rsidRPr="009800FF">
        <w:rPr>
          <w:b/>
        </w:rPr>
        <w:t xml:space="preserve"> Наручиоца</w:t>
      </w:r>
      <w:r w:rsidRPr="009800FF">
        <w:t xml:space="preserve">. Рок важности банкарске гаранције мора бити </w:t>
      </w:r>
      <w:r w:rsidRPr="009800FF">
        <w:rPr>
          <w:b/>
        </w:rPr>
        <w:t>5 дана</w:t>
      </w:r>
      <w:r w:rsidRPr="009800FF">
        <w:t xml:space="preserve">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недостатака који би могли умањити могућност коришћења предмета уговора у гарантном року. </w:t>
      </w:r>
    </w:p>
    <w:p w:rsidR="00817AED" w:rsidRPr="008A1B5B" w:rsidRDefault="00817AED" w:rsidP="00817AED">
      <w:pPr>
        <w:jc w:val="both"/>
        <w:rPr>
          <w:b/>
        </w:rPr>
      </w:pPr>
      <w:r w:rsidRPr="009800FF">
        <w:tab/>
      </w:r>
      <w:r w:rsidRPr="008A1B5B">
        <w:rPr>
          <w:b/>
        </w:rPr>
        <w:t xml:space="preserve">По извршењу уговорених обавеза понуђача на која се односе, средства финансијског обезбеђења ће бити враћена. </w:t>
      </w:r>
    </w:p>
    <w:p w:rsidR="00817AED" w:rsidRPr="00E377D6" w:rsidRDefault="00817AED" w:rsidP="00817AED">
      <w:pPr>
        <w:pStyle w:val="Heading3"/>
        <w:spacing w:before="180" w:after="140"/>
        <w:ind w:left="714" w:hanging="357"/>
        <w:jc w:val="both"/>
        <w:rPr>
          <w:rFonts w:eastAsia="Calibri-Bold"/>
        </w:rPr>
      </w:pPr>
      <w:r w:rsidRPr="00E377D6">
        <w:rPr>
          <w:rFonts w:eastAsia="Calibri-Bold"/>
        </w:rPr>
        <w:t>ОТВАРАЊЕ ПОН</w:t>
      </w:r>
      <w:r>
        <w:rPr>
          <w:rFonts w:eastAsia="Calibri-Bold"/>
        </w:rPr>
        <w:t>У</w:t>
      </w:r>
      <w:r w:rsidRPr="00E377D6">
        <w:rPr>
          <w:rFonts w:eastAsia="Calibri-Bold"/>
        </w:rPr>
        <w:t>ДА</w:t>
      </w:r>
    </w:p>
    <w:p w:rsidR="00817AED" w:rsidRPr="00E377D6" w:rsidRDefault="00817AED" w:rsidP="00817AED">
      <w:pPr>
        <w:ind w:firstLine="708"/>
        <w:jc w:val="both"/>
        <w:rPr>
          <w:rFonts w:eastAsia="TimesNewRomanPSMT"/>
          <w:bCs/>
        </w:rPr>
      </w:pPr>
      <w:r>
        <w:rPr>
          <w:rFonts w:eastAsia="TimesNewRomanPSMT"/>
          <w:bCs/>
        </w:rPr>
        <w:t>О</w:t>
      </w:r>
      <w:r w:rsidRPr="00E377D6">
        <w:rPr>
          <w:rFonts w:eastAsia="TimesNewRomanPSMT"/>
          <w:bCs/>
        </w:rPr>
        <w:t>тварање понуда одржаће се</w:t>
      </w:r>
      <w:r>
        <w:rPr>
          <w:rFonts w:eastAsia="TimesNewRomanPSMT"/>
          <w:bCs/>
        </w:rPr>
        <w:t xml:space="preserve"> </w:t>
      </w:r>
      <w:r>
        <w:t>08.10.2018.</w:t>
      </w:r>
      <w:r w:rsidRPr="00E377D6">
        <w:rPr>
          <w:rFonts w:eastAsia="TimesNewRomanPSMT"/>
          <w:bCs/>
        </w:rPr>
        <w:t xml:space="preserve"> године, у </w:t>
      </w:r>
      <w:r>
        <w:rPr>
          <w:rFonts w:eastAsia="TimesNewRomanPSMT"/>
          <w:bCs/>
        </w:rPr>
        <w:t xml:space="preserve">11,00часова </w:t>
      </w:r>
      <w:r w:rsidRPr="00E377D6">
        <w:rPr>
          <w:rFonts w:eastAsia="TimesNewRomanPSMT"/>
          <w:bCs/>
        </w:rPr>
        <w:t>часова у радним просторијама Наручиоца, на адреси:</w:t>
      </w:r>
      <w:r>
        <w:rPr>
          <w:rFonts w:eastAsia="TimesNewRomanPSMT"/>
          <w:bCs/>
        </w:rPr>
        <w:t xml:space="preserve"> Булевар Михаила Пупина 167, Нови Београд</w:t>
      </w:r>
      <w:r w:rsidRPr="00E377D6">
        <w:rPr>
          <w:rFonts w:eastAsia="TimesNewRomanPSMT"/>
          <w:bCs/>
        </w:rPr>
        <w:t>, просториј</w:t>
      </w:r>
      <w:r>
        <w:rPr>
          <w:rFonts w:eastAsia="TimesNewRomanPSMT"/>
          <w:bCs/>
        </w:rPr>
        <w:t>a</w:t>
      </w:r>
      <w:r w:rsidRPr="00E377D6">
        <w:rPr>
          <w:rFonts w:eastAsia="TimesNewRomanPSMT"/>
          <w:bCs/>
        </w:rPr>
        <w:t>:</w:t>
      </w:r>
      <w:r>
        <w:rPr>
          <w:rFonts w:eastAsia="TimesNewRomanPSMT"/>
          <w:bCs/>
        </w:rPr>
        <w:t xml:space="preserve"> сала 3</w:t>
      </w:r>
      <w:r w:rsidRPr="00E377D6">
        <w:rPr>
          <w:rFonts w:eastAsia="TimesNewRomanPSMT"/>
          <w:bCs/>
        </w:rPr>
        <w:t>, спрат</w:t>
      </w:r>
      <w:r>
        <w:rPr>
          <w:rFonts w:eastAsia="TimesNewRomanPSMT"/>
          <w:bCs/>
        </w:rPr>
        <w:t xml:space="preserve"> приземље</w:t>
      </w:r>
      <w:r w:rsidRPr="00E377D6">
        <w:rPr>
          <w:rFonts w:eastAsia="TimesNewRomanPSMT"/>
          <w:bCs/>
        </w:rPr>
        <w:t>.</w:t>
      </w:r>
    </w:p>
    <w:p w:rsidR="00817AED" w:rsidRPr="00E377D6" w:rsidRDefault="00817AED" w:rsidP="00817AED">
      <w:pPr>
        <w:ind w:firstLine="708"/>
        <w:jc w:val="both"/>
        <w:rPr>
          <w:rFonts w:eastAsia="TimesNewRomanPSMT"/>
          <w:bCs/>
        </w:rPr>
      </w:pPr>
      <w:r w:rsidRPr="00E377D6">
        <w:rPr>
          <w:rFonts w:eastAsia="TimesNewRomanPSMT"/>
          <w:bCs/>
        </w:rPr>
        <w:t>Отварање понуда је јавно и може присуствовати свако заинтересовано лице.</w:t>
      </w:r>
    </w:p>
    <w:p w:rsidR="00817AED" w:rsidRPr="00E377D6" w:rsidRDefault="00817AED" w:rsidP="00817AED">
      <w:pPr>
        <w:ind w:firstLine="708"/>
        <w:jc w:val="both"/>
        <w:rPr>
          <w:rFonts w:eastAsia="TimesNewRomanPSMT"/>
          <w:bCs/>
        </w:rPr>
      </w:pPr>
      <w:r w:rsidRPr="00E377D6">
        <w:rPr>
          <w:rFonts w:eastAsia="TimesNewRomanPSMT"/>
          <w:bCs/>
        </w:rPr>
        <w:t>У поступку отварања понуда активно могу да учествују само овлашћени представници понуђача.</w:t>
      </w:r>
    </w:p>
    <w:p w:rsidR="00817AED" w:rsidRDefault="00817AED" w:rsidP="00817AED">
      <w:pPr>
        <w:ind w:firstLine="708"/>
        <w:jc w:val="both"/>
        <w:rPr>
          <w:rFonts w:eastAsia="TimesNewRomanPSMT"/>
          <w:bCs/>
        </w:rPr>
      </w:pPr>
      <w:r w:rsidRPr="00E377D6">
        <w:rPr>
          <w:rFonts w:eastAsia="TimesNewRomanPSMT"/>
          <w:bCs/>
        </w:rPr>
        <w:t>Пре почетка поступка јавног отварања понуд</w:t>
      </w:r>
      <w:r>
        <w:rPr>
          <w:rFonts w:eastAsia="TimesNewRomanPSMT"/>
          <w:bCs/>
        </w:rPr>
        <w:t xml:space="preserve">а </w:t>
      </w:r>
      <w:r w:rsidRPr="00E377D6">
        <w:rPr>
          <w:rFonts w:eastAsia="TimesNewRomanPSMT"/>
          <w:bCs/>
        </w:rPr>
        <w:t xml:space="preserve">овлашћени представници понуђача, који ће </w:t>
      </w:r>
      <w:r>
        <w:rPr>
          <w:rFonts w:eastAsia="TimesNewRomanPSMT"/>
          <w:bCs/>
        </w:rPr>
        <w:t xml:space="preserve">учествовати </w:t>
      </w:r>
      <w:r w:rsidRPr="00E377D6">
        <w:rPr>
          <w:rFonts w:eastAsia="TimesNewRomanPSMT"/>
          <w:bCs/>
        </w:rPr>
        <w:t>поступку отварања понуда, дужни су да наручиоцу предају оверено овлашћење</w:t>
      </w:r>
      <w:r>
        <w:rPr>
          <w:rFonts w:eastAsia="TimesNewRomanPSMT"/>
          <w:bCs/>
        </w:rPr>
        <w:t xml:space="preserve"> </w:t>
      </w:r>
      <w:r w:rsidRPr="00310D3B">
        <w:rPr>
          <w:rFonts w:eastAsia="TimesNewRomanPSMT"/>
          <w:bCs/>
        </w:rPr>
        <w:t>на меморандуму Понуђача, на основу кога ће доказати  овлашћење за активно учешће у</w:t>
      </w:r>
      <w:r w:rsidRPr="00E377D6">
        <w:rPr>
          <w:rFonts w:eastAsia="TimesNewRomanPSMT"/>
          <w:bCs/>
        </w:rPr>
        <w:t xml:space="preserve"> поступку отварања понуда.</w:t>
      </w:r>
    </w:p>
    <w:p w:rsidR="00817AED" w:rsidRPr="00016CE4" w:rsidRDefault="00817AED" w:rsidP="00817AED">
      <w:pPr>
        <w:pStyle w:val="Heading3"/>
        <w:spacing w:before="180" w:after="140"/>
        <w:ind w:left="714" w:hanging="357"/>
        <w:jc w:val="both"/>
      </w:pPr>
      <w:r w:rsidRPr="0096531F">
        <w:lastRenderedPageBreak/>
        <w:t xml:space="preserve">ЗАШТИТА ПОВЕРЉИВОСТИ ПОДАТАКА КОЈЕ НАРУЧИЛАЦ СТАВЉА ПОНУЂАЧИМА НА РАСПОЛАГАЊЕ, УКЉУЧУЈУЋИ И ЊИХОВЕ ПОДИЗВОЂАЧЕ </w:t>
      </w:r>
    </w:p>
    <w:p w:rsidR="00817AED" w:rsidRPr="000C5695" w:rsidRDefault="00817AED" w:rsidP="00817AED">
      <w:pPr>
        <w:ind w:firstLine="708"/>
        <w:jc w:val="both"/>
      </w:pPr>
      <w:r w:rsidRPr="00CB7DC0">
        <w:rPr>
          <w:rFonts w:eastAsia="TimesNewRomanPSMT"/>
          <w:bCs/>
        </w:rPr>
        <w:t>Предметна</w:t>
      </w:r>
      <w:r w:rsidRPr="000C5695">
        <w:t xml:space="preserve"> набавка не садржи поверљиве информације које наручилац ставља на располагање</w:t>
      </w:r>
      <w:r>
        <w:t xml:space="preserve"> понуђачима</w:t>
      </w:r>
      <w:r w:rsidRPr="000C5695">
        <w:t>.</w:t>
      </w:r>
    </w:p>
    <w:p w:rsidR="00817AED" w:rsidRDefault="00817AED" w:rsidP="00817AED">
      <w:pPr>
        <w:pStyle w:val="Heading3"/>
        <w:spacing w:before="180" w:after="140"/>
        <w:ind w:left="714" w:hanging="357"/>
        <w:jc w:val="both"/>
        <w:rPr>
          <w:rFonts w:eastAsia="Calibri-Bold"/>
        </w:rPr>
      </w:pPr>
      <w:r w:rsidRPr="004010A7">
        <w:rPr>
          <w:rFonts w:eastAsia="Calibri-Bold"/>
        </w:rPr>
        <w:t>ЗАШТИТА ПОВЕРЉИВОСТИ ПОДАТАКА О ПОНУЂАЧИМА</w:t>
      </w:r>
    </w:p>
    <w:p w:rsidR="00817AED" w:rsidRPr="000C5695" w:rsidRDefault="00817AED" w:rsidP="00817AED">
      <w:pPr>
        <w:ind w:firstLine="708"/>
        <w:jc w:val="both"/>
      </w:pPr>
      <w:r w:rsidRPr="000C5695">
        <w:t>Наручилац је дужан да</w:t>
      </w:r>
      <w:r>
        <w:t xml:space="preserve"> </w:t>
      </w:r>
      <w:r w:rsidRPr="000C5695">
        <w:t xml:space="preserve">чува као поверљиве све податке о понуђачима садржане у понуди које је као такве, </w:t>
      </w:r>
      <w:r>
        <w:t xml:space="preserve">који су посебним прописом утврђени као поверљиви и које је као такве понуђач означио речју „ПОВЕРЉИВИ“ у понуди. Наручилац ће одбити </w:t>
      </w:r>
      <w:r w:rsidRPr="000C5695">
        <w:t xml:space="preserve"> давање информације која би значила повреду поверљивости података добијених у понуди;</w:t>
      </w:r>
    </w:p>
    <w:p w:rsidR="00817AED" w:rsidRPr="00903261" w:rsidRDefault="00817AED" w:rsidP="00817AED">
      <w:pPr>
        <w:ind w:firstLine="708"/>
        <w:jc w:val="both"/>
      </w:pPr>
      <w:r>
        <w:t xml:space="preserve">Наручилац је дужан да чува </w:t>
      </w:r>
      <w:r w:rsidRPr="000C5695">
        <w:t>као пословну тајну имена</w:t>
      </w:r>
      <w:r w:rsidRPr="00903261">
        <w:t xml:space="preserve"> заинтересованих лица</w:t>
      </w:r>
      <w:r>
        <w:t xml:space="preserve"> и </w:t>
      </w:r>
      <w:r w:rsidRPr="000C5695">
        <w:t xml:space="preserve"> понуђач</w:t>
      </w:r>
      <w:r>
        <w:t>а</w:t>
      </w:r>
      <w:r w:rsidRPr="000C5695">
        <w:t xml:space="preserve">, као и податке о поднетим понудама, до </w:t>
      </w:r>
      <w:r w:rsidRPr="00903261">
        <w:t>отварања</w:t>
      </w:r>
      <w:r w:rsidRPr="000C5695">
        <w:t xml:space="preserve"> понуда</w:t>
      </w:r>
      <w:r>
        <w:t>.</w:t>
      </w:r>
      <w:r w:rsidRPr="000C5695">
        <w:t xml:space="preserve"> </w:t>
      </w:r>
    </w:p>
    <w:p w:rsidR="00817AED" w:rsidRPr="000C5695" w:rsidRDefault="00817AED" w:rsidP="00817AED">
      <w:pPr>
        <w:ind w:firstLine="708"/>
        <w:jc w:val="both"/>
      </w:pPr>
      <w:r w:rsidRPr="000C5695">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817AED" w:rsidRPr="004010A7" w:rsidRDefault="00817AED" w:rsidP="00817AED">
      <w:pPr>
        <w:pStyle w:val="Heading3"/>
        <w:spacing w:before="180" w:after="140"/>
        <w:ind w:left="714" w:hanging="357"/>
        <w:jc w:val="both"/>
      </w:pPr>
      <w:r w:rsidRPr="004010A7">
        <w:t>ДОДАТНЕ ИНФОРМАЦИЈЕ ИЛИ ПОЈАШЊЕЊА У ВЕЗИ СА ПРИПРЕМАЊЕМ ПОНУДЕ</w:t>
      </w:r>
    </w:p>
    <w:p w:rsidR="00817AED" w:rsidRDefault="00817AED" w:rsidP="00817AED">
      <w:pPr>
        <w:ind w:firstLine="708"/>
        <w:jc w:val="both"/>
      </w:pPr>
      <w:r w:rsidRPr="0096531F">
        <w:t xml:space="preserve">Заинтересовано лице може, у писаном облику </w:t>
      </w:r>
      <w:r>
        <w:rPr>
          <w:iCs/>
        </w:rPr>
        <w:t>(</w:t>
      </w:r>
      <w:r w:rsidRPr="00EA4767">
        <w:t>путем поште</w:t>
      </w:r>
      <w:r w:rsidRPr="00EA4767">
        <w:rPr>
          <w:lang w:val="sr-Cyrl-CS"/>
        </w:rPr>
        <w:t xml:space="preserve"> на адресу наручиоца</w:t>
      </w:r>
      <w:r>
        <w:rPr>
          <w:lang w:val="sr-Cyrl-CS"/>
        </w:rPr>
        <w:t xml:space="preserve">  </w:t>
      </w:r>
      <w:r w:rsidRPr="004274EC">
        <w:rPr>
          <w:rFonts w:ascii="Arial" w:hAnsi="Arial"/>
          <w:sz w:val="20"/>
          <w:lang w:val="sr-Cyrl-CS"/>
        </w:rPr>
        <w:t xml:space="preserve">Градска општина Нови Београд, Булевар Михаила Пупина број 167, </w:t>
      </w:r>
      <w:r>
        <w:rPr>
          <w:rFonts w:ascii="Arial" w:hAnsi="Arial"/>
          <w:sz w:val="20"/>
          <w:lang w:val="sr-Cyrl-CS"/>
        </w:rPr>
        <w:t>15</w:t>
      </w:r>
      <w:r w:rsidRPr="004274EC">
        <w:rPr>
          <w:rFonts w:ascii="Arial" w:hAnsi="Arial"/>
          <w:sz w:val="20"/>
          <w:lang w:val="sr-Cyrl-CS"/>
        </w:rPr>
        <w:t>070 Нови Београд, шалтер 4</w:t>
      </w:r>
      <w:r>
        <w:rPr>
          <w:lang w:val="sr-Cyrl-CS"/>
        </w:rPr>
        <w:t xml:space="preserve"> </w:t>
      </w:r>
      <w:r w:rsidRPr="00EA4767">
        <w:t>, електронске поште</w:t>
      </w:r>
      <w:r w:rsidRPr="00EA4767">
        <w:rPr>
          <w:lang w:val="sr-Cyrl-CS"/>
        </w:rPr>
        <w:t xml:space="preserve"> на </w:t>
      </w:r>
      <w:r w:rsidRPr="00EA4767">
        <w:rPr>
          <w:iCs/>
        </w:rPr>
        <w:t>e</w:t>
      </w:r>
      <w:r w:rsidRPr="00EA4767">
        <w:rPr>
          <w:iCs/>
          <w:lang w:val="ru-RU"/>
        </w:rPr>
        <w:t>-</w:t>
      </w:r>
      <w:r w:rsidRPr="00EA4767">
        <w:rPr>
          <w:iCs/>
        </w:rPr>
        <w:t>mail</w:t>
      </w:r>
      <w:r>
        <w:rPr>
          <w:iCs/>
        </w:rPr>
        <w:t xml:space="preserve"> </w:t>
      </w:r>
      <w:r w:rsidRPr="00734228">
        <w:rPr>
          <w:rFonts w:ascii="Arial" w:hAnsi="Arial"/>
          <w:sz w:val="20"/>
          <w:lang w:val="sr-Cyrl-CS"/>
        </w:rPr>
        <w:t>javnenabavke@novibeograd.rs</w:t>
      </w:r>
      <w:r>
        <w:rPr>
          <w:iCs/>
        </w:rPr>
        <w:t xml:space="preserve"> </w:t>
      </w:r>
      <w:r w:rsidRPr="00EA4767">
        <w:t xml:space="preserve"> или факсом</w:t>
      </w:r>
      <w:r w:rsidRPr="00EA4767">
        <w:rPr>
          <w:lang w:val="sr-Cyrl-CS"/>
        </w:rPr>
        <w:t xml:space="preserve"> на број</w:t>
      </w:r>
      <w:r>
        <w:rPr>
          <w:lang w:val="sr-Cyrl-CS"/>
        </w:rPr>
        <w:t xml:space="preserve">  </w:t>
      </w:r>
      <w:r w:rsidRPr="00AE1CCD">
        <w:rPr>
          <w:rFonts w:ascii="Arial" w:hAnsi="Arial"/>
          <w:sz w:val="20"/>
          <w:lang w:val="sr-Latn-CS"/>
        </w:rPr>
        <w:t>011/311-4523</w:t>
      </w:r>
      <w:r>
        <w:rPr>
          <w:lang w:val="sr-Cyrl-CS"/>
        </w:rPr>
        <w:t xml:space="preserve">  </w:t>
      </w:r>
      <w:r>
        <w:rPr>
          <w:iCs/>
        </w:rPr>
        <w:t>)</w:t>
      </w:r>
      <w:r w:rsidRPr="0096531F">
        <w:rPr>
          <w:rFonts w:eastAsia="TimesNewRomanPS-BoldMT"/>
          <w:b/>
          <w:bCs/>
        </w:rPr>
        <w:t xml:space="preserve"> </w:t>
      </w:r>
      <w:r w:rsidRPr="0096531F">
        <w:t>тражити од наручиоца додатне информације или појашњења у вези са припремањем понуде,</w:t>
      </w:r>
      <w:r>
        <w:t xml:space="preserve"> при чему може да укаже наручиоцу и на евентуалне недостатке и неправилности у Конкурсној документацији, </w:t>
      </w:r>
      <w:r w:rsidRPr="0096531F">
        <w:t xml:space="preserve">најкасније 5 </w:t>
      </w:r>
      <w:r>
        <w:t xml:space="preserve">(пет) </w:t>
      </w:r>
      <w:r w:rsidRPr="0096531F">
        <w:t xml:space="preserve">дана пре истека рока за подношење понуде. </w:t>
      </w:r>
    </w:p>
    <w:p w:rsidR="00817AED" w:rsidRPr="00B90EFB" w:rsidRDefault="00817AED" w:rsidP="00817AED">
      <w:pPr>
        <w:ind w:firstLine="708"/>
        <w:jc w:val="both"/>
      </w:pPr>
      <w:r w:rsidRPr="00B90EFB">
        <w:rPr>
          <w:lang w:val="ru-RU"/>
        </w:rPr>
        <w:t xml:space="preserve">Наручилац </w:t>
      </w:r>
      <w:r>
        <w:rPr>
          <w:lang w:val="ru-RU"/>
        </w:rPr>
        <w:t xml:space="preserve">је дужан да </w:t>
      </w:r>
      <w:r w:rsidRPr="00B90EFB">
        <w:rPr>
          <w:lang w:val="ru-RU"/>
        </w:rPr>
        <w:t xml:space="preserve">у року од 3 (три) дана од дана пријема захтева </w:t>
      </w:r>
      <w:r>
        <w:rPr>
          <w:lang w:val="ru-RU"/>
        </w:rPr>
        <w:t xml:space="preserve">објави одговор </w:t>
      </w:r>
      <w:r w:rsidRPr="00B90EFB">
        <w:rPr>
          <w:lang w:val="ru-RU"/>
        </w:rPr>
        <w:t>на Порталу јавних набавки и на својој интернет страници.</w:t>
      </w:r>
    </w:p>
    <w:p w:rsidR="00817AED" w:rsidRPr="00B90EFB" w:rsidRDefault="00817AED" w:rsidP="00817AED">
      <w:pPr>
        <w:ind w:firstLine="708"/>
        <w:jc w:val="both"/>
      </w:pPr>
      <w:r w:rsidRPr="00B90EFB">
        <w:rPr>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Pr>
          <w:lang w:val="ru-RU"/>
        </w:rPr>
        <w:t xml:space="preserve"> </w:t>
      </w:r>
      <w:r w:rsidRPr="0063308C">
        <w:rPr>
          <w:rFonts w:ascii="Arial" w:hAnsi="Arial"/>
          <w:lang w:val="sr-Latn-CS"/>
        </w:rPr>
        <w:t>VII-404-1/201</w:t>
      </w:r>
      <w:r w:rsidRPr="0063308C">
        <w:rPr>
          <w:rFonts w:ascii="Arial" w:hAnsi="Arial"/>
          <w:lang w:val="sr-Cyrl-CS"/>
        </w:rPr>
        <w:t>8</w:t>
      </w:r>
      <w:r w:rsidRPr="0063308C">
        <w:rPr>
          <w:rFonts w:ascii="Arial" w:hAnsi="Arial"/>
          <w:lang w:val="sr-Latn-CS"/>
        </w:rPr>
        <w:t>-</w:t>
      </w:r>
      <w:r>
        <w:rPr>
          <w:rFonts w:ascii="Arial" w:hAnsi="Arial"/>
        </w:rPr>
        <w:t>24</w:t>
      </w:r>
      <w:r>
        <w:rPr>
          <w:lang w:val="ru-RU"/>
        </w:rPr>
        <w:t xml:space="preserve">  </w:t>
      </w:r>
      <w:r w:rsidRPr="00B90EFB">
        <w:t>".</w:t>
      </w:r>
    </w:p>
    <w:p w:rsidR="00817AED" w:rsidRDefault="00817AED" w:rsidP="00817AED">
      <w:pPr>
        <w:ind w:firstLine="708"/>
        <w:jc w:val="both"/>
        <w:rPr>
          <w:lang w:val="ru-RU"/>
        </w:rPr>
      </w:pPr>
      <w:r w:rsidRPr="00B90EFB">
        <w:rPr>
          <w:lang w:val="ru-RU"/>
        </w:rPr>
        <w:t>Ако наручилац измени или допуни кокурсну документацију 8 (осам) или мање дана пре истека рока за подношење понуда, дужан је да продужи рок за подношење понуда и на Порталу јавних набавк</w:t>
      </w:r>
      <w:r>
        <w:rPr>
          <w:lang w:val="ru-RU"/>
        </w:rPr>
        <w:t>и и на својој интернет страници</w:t>
      </w:r>
      <w:r w:rsidRPr="00B90EFB">
        <w:rPr>
          <w:lang w:val="ru-RU"/>
        </w:rPr>
        <w:t xml:space="preserve"> објави обавештење о про</w:t>
      </w:r>
      <w:r>
        <w:rPr>
          <w:lang w:val="ru-RU"/>
        </w:rPr>
        <w:t>дужењу рока за подношење понуда.</w:t>
      </w:r>
    </w:p>
    <w:p w:rsidR="00817AED" w:rsidRDefault="00817AED" w:rsidP="00817AED">
      <w:pPr>
        <w:ind w:firstLine="708"/>
        <w:jc w:val="both"/>
        <w:rPr>
          <w:lang w:val="ru-RU"/>
        </w:rPr>
      </w:pPr>
      <w:r w:rsidRPr="00B90EFB">
        <w:rPr>
          <w:lang w:val="ru-RU"/>
        </w:rPr>
        <w:t>По истеку рока предвиђеног за подношење понуда наручилац не може да мења нити да допуњује конкурсну документацију.</w:t>
      </w:r>
    </w:p>
    <w:p w:rsidR="00817AED" w:rsidRPr="007E22D1" w:rsidRDefault="00817AED" w:rsidP="00817AED">
      <w:pPr>
        <w:ind w:firstLine="708"/>
        <w:jc w:val="both"/>
        <w:rPr>
          <w:bCs/>
        </w:rPr>
      </w:pPr>
      <w:r w:rsidRPr="000C5695">
        <w:rPr>
          <w:lang w:val="ru-RU"/>
        </w:rPr>
        <w:t xml:space="preserve">Тражење додатних информација или појашњења у вези са припремањем понуде телефоном није дозвољено. </w:t>
      </w:r>
    </w:p>
    <w:p w:rsidR="00817AED" w:rsidRPr="00B90EFB" w:rsidRDefault="00817AED" w:rsidP="00817AED">
      <w:pPr>
        <w:ind w:firstLine="708"/>
        <w:jc w:val="both"/>
        <w:rPr>
          <w:lang w:val="ru-RU"/>
        </w:rPr>
      </w:pPr>
      <w:r w:rsidRPr="00B90EFB">
        <w:rPr>
          <w:lang w:val="ru-RU"/>
        </w:rPr>
        <w:t xml:space="preserve"> Комуникација у поступку јавне набавке врши се искључиво на начин одређен чл</w:t>
      </w:r>
      <w:r w:rsidRPr="00B90EFB">
        <w:t xml:space="preserve">. </w:t>
      </w:r>
      <w:r w:rsidRPr="00B90EFB">
        <w:rPr>
          <w:lang w:val="ru-RU"/>
        </w:rPr>
        <w:t>20.</w:t>
      </w:r>
      <w:r w:rsidRPr="00B90EFB">
        <w:t xml:space="preserve"> </w:t>
      </w:r>
      <w:r w:rsidRPr="00B90EFB">
        <w:rPr>
          <w:lang w:val="ru-RU"/>
        </w:rPr>
        <w:t>Закона.</w:t>
      </w:r>
    </w:p>
    <w:p w:rsidR="00817AED" w:rsidRPr="00EF0DB4" w:rsidRDefault="00817AED" w:rsidP="00817AED">
      <w:pPr>
        <w:pStyle w:val="Heading3"/>
        <w:spacing w:before="180" w:after="140"/>
        <w:ind w:left="714" w:hanging="357"/>
        <w:jc w:val="both"/>
      </w:pPr>
      <w:r w:rsidRPr="00EF0DB4">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817AED" w:rsidRDefault="00817AED" w:rsidP="00817AED">
      <w:pPr>
        <w:ind w:firstLine="708"/>
        <w:jc w:val="both"/>
        <w:rPr>
          <w:lang w:val="ru-RU"/>
        </w:rPr>
      </w:pPr>
      <w:r w:rsidRPr="00E660B2">
        <w:rPr>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Pr>
          <w:lang w:val="ru-RU"/>
        </w:rPr>
        <w:t xml:space="preserve"> </w:t>
      </w:r>
      <w:r w:rsidRPr="00E660B2">
        <w:rPr>
          <w:lang w:val="ru-RU"/>
        </w:rPr>
        <w:t>93.</w:t>
      </w:r>
      <w:r w:rsidRPr="00E660B2">
        <w:t xml:space="preserve"> </w:t>
      </w:r>
      <w:r w:rsidRPr="00E660B2">
        <w:rPr>
          <w:lang w:val="ru-RU"/>
        </w:rPr>
        <w:t>Закона).</w:t>
      </w:r>
    </w:p>
    <w:p w:rsidR="00817AED" w:rsidRPr="00E660B2" w:rsidRDefault="00817AED" w:rsidP="00817AED">
      <w:pPr>
        <w:ind w:firstLine="708"/>
        <w:jc w:val="both"/>
        <w:rPr>
          <w:lang w:val="ru-RU"/>
        </w:rPr>
      </w:pPr>
      <w:r w:rsidRPr="00E660B2">
        <w:rPr>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817AED" w:rsidRPr="00E660B2" w:rsidRDefault="00817AED" w:rsidP="00817AED">
      <w:pPr>
        <w:ind w:firstLine="708"/>
        <w:jc w:val="both"/>
        <w:rPr>
          <w:lang w:val="ru-RU"/>
        </w:rPr>
      </w:pPr>
      <w:r w:rsidRPr="00E660B2">
        <w:rPr>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817AED" w:rsidRPr="00E660B2" w:rsidRDefault="00817AED" w:rsidP="00817AED">
      <w:pPr>
        <w:ind w:left="708"/>
        <w:jc w:val="both"/>
      </w:pPr>
      <w:r w:rsidRPr="00E660B2">
        <w:rPr>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17AED" w:rsidRPr="00F54879" w:rsidRDefault="00817AED" w:rsidP="00817AED">
      <w:pPr>
        <w:pStyle w:val="Heading3"/>
        <w:spacing w:before="180" w:after="140"/>
        <w:ind w:left="714" w:hanging="357"/>
        <w:jc w:val="both"/>
      </w:pPr>
      <w:r w:rsidRPr="00F54879">
        <w:lastRenderedPageBreak/>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817AED" w:rsidRPr="008F0CB7" w:rsidRDefault="00817AED" w:rsidP="00817AED">
      <w:pPr>
        <w:ind w:firstLine="708"/>
        <w:rPr>
          <w:b/>
          <w:i/>
          <w:u w:val="single"/>
        </w:rPr>
      </w:pPr>
      <w:r w:rsidRPr="00747D29">
        <w:t xml:space="preserve">Критеријум за оцењивање понуде је </w:t>
      </w:r>
      <w:r w:rsidRPr="008F0CB7">
        <w:rPr>
          <w:b/>
          <w:i/>
          <w:u w:val="single"/>
        </w:rPr>
        <w:t>„</w:t>
      </w:r>
      <w:r w:rsidRPr="00CD1AF3">
        <w:rPr>
          <w:b/>
          <w:u w:val="single"/>
        </w:rPr>
        <w:t>Најнижа понуђена цена</w:t>
      </w:r>
      <w:r w:rsidRPr="008F0CB7">
        <w:rPr>
          <w:b/>
          <w:i/>
          <w:u w:val="single"/>
        </w:rPr>
        <w:t>“.</w:t>
      </w:r>
    </w:p>
    <w:p w:rsidR="00817AED" w:rsidRDefault="00817AED" w:rsidP="00817AED">
      <w:pPr>
        <w:ind w:firstLine="708"/>
      </w:pPr>
      <w:r>
        <w:t>При  оцењивању понуда, Наручилац је дужан да примењује само критеријум који је одређен  Конкурсном документацијом.</w:t>
      </w:r>
    </w:p>
    <w:p w:rsidR="00817AED" w:rsidRPr="00F54879" w:rsidRDefault="00817AED" w:rsidP="00817AED">
      <w:pPr>
        <w:pStyle w:val="Heading3"/>
        <w:spacing w:before="180" w:after="140"/>
        <w:ind w:left="714" w:hanging="357"/>
        <w:jc w:val="both"/>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17AED" w:rsidRDefault="00817AED" w:rsidP="00817AED">
      <w:pPr>
        <w:autoSpaceDE w:val="0"/>
        <w:autoSpaceDN w:val="0"/>
        <w:adjustRightInd w:val="0"/>
        <w:ind w:firstLine="708"/>
        <w:jc w:val="both"/>
      </w:pPr>
      <w:r w:rsidRPr="0069051F">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rsidR="00817AED" w:rsidRPr="0069051F" w:rsidRDefault="00817AED" w:rsidP="00817AED">
      <w:pPr>
        <w:autoSpaceDE w:val="0"/>
        <w:autoSpaceDN w:val="0"/>
        <w:adjustRightInd w:val="0"/>
        <w:ind w:firstLine="708"/>
        <w:jc w:val="both"/>
        <w:rPr>
          <w:rFonts w:eastAsia="Calibri-Bold"/>
          <w:bCs/>
          <w:color w:val="000000"/>
        </w:rPr>
      </w:pPr>
      <w:r>
        <w:t xml:space="preserve">Ако је исти и </w:t>
      </w:r>
      <w:r w:rsidRPr="0069051F">
        <w:t>понуђен</w:t>
      </w:r>
      <w:r>
        <w:t>и</w:t>
      </w:r>
      <w:r w:rsidRPr="0069051F">
        <w:t xml:space="preserve"> гарантн</w:t>
      </w:r>
      <w:r>
        <w:t>и</w:t>
      </w:r>
      <w:r w:rsidRPr="0069051F">
        <w:t xml:space="preserve"> рок, као најповољнија биће изабрана понуда оног понуђача који је</w:t>
      </w:r>
      <w:r>
        <w:t xml:space="preserve"> </w:t>
      </w:r>
      <w:r w:rsidRPr="0069051F">
        <w:t>понудио краћи рок извођења радова.</w:t>
      </w:r>
    </w:p>
    <w:p w:rsidR="00817AED" w:rsidRPr="00F54879" w:rsidRDefault="00817AED" w:rsidP="00817AED">
      <w:pPr>
        <w:pStyle w:val="Heading3"/>
        <w:spacing w:before="180" w:after="140"/>
        <w:ind w:left="714" w:hanging="357"/>
        <w:jc w:val="both"/>
        <w:rPr>
          <w:lang w:val="ru-RU"/>
        </w:rPr>
      </w:pPr>
      <w:r w:rsidRPr="00F54879">
        <w:rPr>
          <w:lang w:val="ru-RU"/>
        </w:rPr>
        <w:t>КОРИШЋЕЊЕ ПАТЕНТА И ОДГОВОРНОСТ ЗА ПОВРЕДУ ЗАШТИЋЕНИХ ПРАВА ИНТЕЛЕКТУАЛНЕ СВОЈИНЕ ТРЕЋИХ ЛИЦА</w:t>
      </w:r>
    </w:p>
    <w:p w:rsidR="00817AED" w:rsidRPr="00E34CC4" w:rsidRDefault="00817AED" w:rsidP="00817AED">
      <w:pPr>
        <w:ind w:firstLine="708"/>
        <w:jc w:val="both"/>
      </w:pPr>
      <w:r w:rsidRPr="00E34CC4">
        <w:rPr>
          <w:lang w:val="ru-RU"/>
        </w:rPr>
        <w:t>Накнаду за коришћење патената, као и одговорност за повреду заштићених права интелектуалне својине трећих лица сноси понуђач.</w:t>
      </w:r>
    </w:p>
    <w:p w:rsidR="00817AED" w:rsidRDefault="00817AED" w:rsidP="00817AED">
      <w:pPr>
        <w:autoSpaceDE w:val="0"/>
        <w:autoSpaceDN w:val="0"/>
        <w:adjustRightInd w:val="0"/>
        <w:jc w:val="both"/>
        <w:rPr>
          <w:rFonts w:eastAsia="Calibri-Bold"/>
          <w:bCs/>
          <w:color w:val="000000"/>
        </w:rPr>
      </w:pPr>
    </w:p>
    <w:p w:rsidR="00817AED" w:rsidRPr="000C5695" w:rsidRDefault="00817AED" w:rsidP="00817AED">
      <w:pPr>
        <w:autoSpaceDE w:val="0"/>
        <w:autoSpaceDN w:val="0"/>
        <w:adjustRightInd w:val="0"/>
        <w:ind w:left="60"/>
        <w:jc w:val="both"/>
        <w:rPr>
          <w:b/>
        </w:rPr>
      </w:pPr>
      <w:r w:rsidRPr="000C5695">
        <w:rPr>
          <w:b/>
        </w:rPr>
        <w:t>РАЗЛОЗИ ЗА ОДБИЈАЊЕ ПОНУДЕ</w:t>
      </w:r>
    </w:p>
    <w:p w:rsidR="00817AED" w:rsidRPr="000C5695" w:rsidRDefault="00817AED" w:rsidP="00817AED">
      <w:pPr>
        <w:autoSpaceDE w:val="0"/>
        <w:autoSpaceDN w:val="0"/>
        <w:adjustRightInd w:val="0"/>
        <w:ind w:left="420"/>
        <w:jc w:val="both"/>
      </w:pPr>
      <w:r w:rsidRPr="000C5695">
        <w:rPr>
          <w:b/>
          <w:u w:val="single"/>
        </w:rPr>
        <w:t>Наручилац ће одбити понуду</w:t>
      </w:r>
      <w:r w:rsidRPr="000C5695">
        <w:t xml:space="preserve"> ако:</w:t>
      </w:r>
    </w:p>
    <w:p w:rsidR="00817AED" w:rsidRPr="000C5695" w:rsidRDefault="00817AED" w:rsidP="00817AED">
      <w:pPr>
        <w:numPr>
          <w:ilvl w:val="0"/>
          <w:numId w:val="31"/>
        </w:numPr>
        <w:autoSpaceDE w:val="0"/>
        <w:autoSpaceDN w:val="0"/>
        <w:adjustRightInd w:val="0"/>
        <w:jc w:val="both"/>
      </w:pPr>
      <w:r w:rsidRPr="000C5695">
        <w:t>понуђач не докаже да испуњава обавезне услове за учешће;</w:t>
      </w:r>
    </w:p>
    <w:p w:rsidR="00817AED" w:rsidRPr="000C5695" w:rsidRDefault="00817AED" w:rsidP="00817AED">
      <w:pPr>
        <w:numPr>
          <w:ilvl w:val="0"/>
          <w:numId w:val="31"/>
        </w:numPr>
        <w:autoSpaceDE w:val="0"/>
        <w:autoSpaceDN w:val="0"/>
        <w:adjustRightInd w:val="0"/>
        <w:jc w:val="both"/>
      </w:pPr>
      <w:r w:rsidRPr="000C5695">
        <w:t xml:space="preserve">понуђач не докаже да испуњава додатне услове </w:t>
      </w:r>
    </w:p>
    <w:p w:rsidR="00817AED" w:rsidRPr="000C5695" w:rsidRDefault="00817AED" w:rsidP="00817AED">
      <w:pPr>
        <w:numPr>
          <w:ilvl w:val="0"/>
          <w:numId w:val="31"/>
        </w:numPr>
        <w:autoSpaceDE w:val="0"/>
        <w:autoSpaceDN w:val="0"/>
        <w:adjustRightInd w:val="0"/>
        <w:jc w:val="both"/>
      </w:pPr>
      <w:r w:rsidRPr="000C5695">
        <w:t>понуђач није доставио тражен</w:t>
      </w:r>
      <w:r w:rsidRPr="0091422A">
        <w:t>а</w:t>
      </w:r>
      <w:r w:rsidRPr="000C5695">
        <w:t xml:space="preserve"> средств</w:t>
      </w:r>
      <w:r w:rsidRPr="0091422A">
        <w:t>а</w:t>
      </w:r>
      <w:r w:rsidRPr="000C5695">
        <w:t xml:space="preserve"> финансијског обезбеђења; </w:t>
      </w:r>
    </w:p>
    <w:p w:rsidR="00817AED" w:rsidRPr="000C5695" w:rsidRDefault="00817AED" w:rsidP="00817AED">
      <w:pPr>
        <w:numPr>
          <w:ilvl w:val="0"/>
          <w:numId w:val="31"/>
        </w:numPr>
        <w:autoSpaceDE w:val="0"/>
        <w:autoSpaceDN w:val="0"/>
        <w:adjustRightInd w:val="0"/>
        <w:jc w:val="both"/>
      </w:pPr>
      <w:r w:rsidRPr="000C5695">
        <w:t xml:space="preserve">у понуди није приложена попуњена, потписана и оверена Изјава о обезбеђењу </w:t>
      </w:r>
    </w:p>
    <w:p w:rsidR="00817AED" w:rsidRPr="0091422A" w:rsidRDefault="00817AED" w:rsidP="00817AED">
      <w:pPr>
        <w:autoSpaceDE w:val="0"/>
        <w:autoSpaceDN w:val="0"/>
        <w:adjustRightInd w:val="0"/>
        <w:jc w:val="both"/>
      </w:pPr>
      <w:r w:rsidRPr="0091422A">
        <w:t xml:space="preserve">полиса/е осигурања; </w:t>
      </w:r>
    </w:p>
    <w:p w:rsidR="00817AED" w:rsidRPr="0091422A" w:rsidRDefault="00817AED" w:rsidP="00817AED">
      <w:pPr>
        <w:numPr>
          <w:ilvl w:val="0"/>
          <w:numId w:val="31"/>
        </w:numPr>
        <w:autoSpaceDE w:val="0"/>
        <w:autoSpaceDN w:val="0"/>
        <w:adjustRightInd w:val="0"/>
        <w:jc w:val="both"/>
      </w:pPr>
      <w:r w:rsidRPr="0091422A">
        <w:t>је понуђени рок важења понуде краћи од прописаног;</w:t>
      </w:r>
    </w:p>
    <w:p w:rsidR="00817AED" w:rsidRDefault="00817AED" w:rsidP="00817AED">
      <w:pPr>
        <w:autoSpaceDE w:val="0"/>
        <w:autoSpaceDN w:val="0"/>
        <w:adjustRightInd w:val="0"/>
        <w:ind w:left="360"/>
        <w:jc w:val="both"/>
      </w:pPr>
      <w:r>
        <w:t xml:space="preserve">6. </w:t>
      </w:r>
      <w:r w:rsidRPr="0091422A">
        <w:t>није доставио потписане све обавезне обрасце дефинисане конкурсном документацијом</w:t>
      </w:r>
    </w:p>
    <w:p w:rsidR="00817AED" w:rsidRDefault="00817AED" w:rsidP="00817AED">
      <w:pPr>
        <w:autoSpaceDE w:val="0"/>
        <w:autoSpaceDN w:val="0"/>
        <w:adjustRightInd w:val="0"/>
        <w:ind w:left="360"/>
        <w:jc w:val="both"/>
      </w:pPr>
      <w:r>
        <w:t>7. понуда садржи друге недостатке због којих није могуће утврдити стварну садржину понуде или није могуће упоредити је са другим понудама;</w:t>
      </w:r>
    </w:p>
    <w:p w:rsidR="00817AED" w:rsidRPr="00E81023" w:rsidRDefault="00817AED" w:rsidP="00817AED">
      <w:pPr>
        <w:pStyle w:val="Default"/>
        <w:jc w:val="both"/>
        <w:rPr>
          <w:color w:val="auto"/>
        </w:rPr>
      </w:pPr>
      <w:r>
        <w:rPr>
          <w:color w:val="auto"/>
        </w:rPr>
        <w:tab/>
      </w:r>
      <w:r w:rsidRPr="00E81023">
        <w:rPr>
          <w:color w:val="auto"/>
        </w:rPr>
        <w:t xml:space="preserve">У случају да се установи да техничка спецификација понуђеног производа или материјала, не одговара захтевима </w:t>
      </w:r>
      <w:r w:rsidRPr="00E81023">
        <w:rPr>
          <w:color w:val="auto"/>
          <w:lang w:val="sr-Cyrl-CS"/>
        </w:rPr>
        <w:t>Н</w:t>
      </w:r>
      <w:r w:rsidRPr="00E81023">
        <w:rPr>
          <w:color w:val="auto"/>
        </w:rPr>
        <w:t xml:space="preserve">аручиоца дефинисаним пројектом за извођење који је саставни део конкурсне документација и другим захтевима </w:t>
      </w:r>
      <w:r w:rsidRPr="00E81023">
        <w:rPr>
          <w:color w:val="auto"/>
          <w:lang w:val="sr-Cyrl-CS"/>
        </w:rPr>
        <w:t>Н</w:t>
      </w:r>
      <w:r w:rsidRPr="00E81023">
        <w:rPr>
          <w:color w:val="auto"/>
        </w:rPr>
        <w:t xml:space="preserve">аручиоца наведеним у конкурсној документацији, понуда </w:t>
      </w:r>
      <w:r w:rsidRPr="00E81023">
        <w:rPr>
          <w:color w:val="auto"/>
          <w:lang w:val="sr-Cyrl-CS"/>
        </w:rPr>
        <w:t>П</w:t>
      </w:r>
      <w:r w:rsidRPr="00E81023">
        <w:rPr>
          <w:color w:val="auto"/>
        </w:rPr>
        <w:t xml:space="preserve">онуђача ће се одбити као неодговарајућа у складу са чланом 3. став 1. тачка 32) ЗЈН. </w:t>
      </w:r>
    </w:p>
    <w:p w:rsidR="00817AED" w:rsidRPr="00E81023" w:rsidRDefault="00817AED" w:rsidP="00817AED">
      <w:pPr>
        <w:pStyle w:val="Default"/>
        <w:jc w:val="both"/>
        <w:rPr>
          <w:color w:val="auto"/>
        </w:rPr>
      </w:pPr>
      <w:r>
        <w:rPr>
          <w:color w:val="auto"/>
        </w:rPr>
        <w:tab/>
      </w:r>
      <w:r w:rsidRPr="00E81023">
        <w:rPr>
          <w:color w:val="auto"/>
        </w:rPr>
        <w:t xml:space="preserve">Образац </w:t>
      </w:r>
      <w:r w:rsidRPr="00E81023">
        <w:rPr>
          <w:color w:val="auto"/>
          <w:lang w:val="sr-Cyrl-CS"/>
        </w:rPr>
        <w:t>о произвођачима материјала и опреме</w:t>
      </w:r>
      <w:r w:rsidRPr="00E81023">
        <w:rPr>
          <w:color w:val="auto"/>
        </w:rPr>
        <w:t xml:space="preserve"> чини обавезни део понуде и саставни је део уговора о извођењу радова. </w:t>
      </w:r>
    </w:p>
    <w:p w:rsidR="00817AED" w:rsidRPr="00E81023" w:rsidRDefault="00817AED" w:rsidP="00817AED">
      <w:pPr>
        <w:pStyle w:val="Default"/>
        <w:jc w:val="both"/>
        <w:rPr>
          <w:color w:val="auto"/>
        </w:rPr>
      </w:pPr>
      <w:r>
        <w:rPr>
          <w:color w:val="auto"/>
        </w:rPr>
        <w:tab/>
      </w:r>
      <w:r w:rsidRPr="00E81023">
        <w:rPr>
          <w:color w:val="auto"/>
        </w:rPr>
        <w:t>Понуђач се обавезује да уграђује материјале и опрему наведену у Обра</w:t>
      </w:r>
      <w:r w:rsidRPr="00E81023">
        <w:rPr>
          <w:color w:val="auto"/>
          <w:lang w:val="sr-Cyrl-CS"/>
        </w:rPr>
        <w:t>сцу</w:t>
      </w:r>
      <w:r w:rsidRPr="00E81023">
        <w:rPr>
          <w:color w:val="auto"/>
        </w:rPr>
        <w:t xml:space="preserve"> </w:t>
      </w:r>
      <w:r w:rsidRPr="00E81023">
        <w:rPr>
          <w:color w:val="auto"/>
          <w:lang w:val="sr-Cyrl-CS"/>
        </w:rPr>
        <w:t>о произвођачима материјала и опреме</w:t>
      </w:r>
      <w:r w:rsidRPr="00E81023">
        <w:rPr>
          <w:color w:val="auto"/>
        </w:rPr>
        <w:t xml:space="preserve">. </w:t>
      </w:r>
    </w:p>
    <w:p w:rsidR="00817AED" w:rsidRPr="00E81023" w:rsidRDefault="00817AED" w:rsidP="00817AED">
      <w:pPr>
        <w:pStyle w:val="Default"/>
        <w:jc w:val="both"/>
        <w:rPr>
          <w:color w:val="auto"/>
        </w:rPr>
      </w:pPr>
      <w:r>
        <w:rPr>
          <w:color w:val="auto"/>
        </w:rPr>
        <w:tab/>
      </w:r>
      <w:r w:rsidRPr="00E81023">
        <w:rPr>
          <w:color w:val="auto"/>
        </w:rPr>
        <w:t>У случају немогућности прибављања и уградње материјала и опреме према понуђеним моделима и произвођачима у Обра</w:t>
      </w:r>
      <w:r w:rsidRPr="00E81023">
        <w:rPr>
          <w:color w:val="auto"/>
          <w:lang w:val="sr-Cyrl-CS"/>
        </w:rPr>
        <w:t>сцу</w:t>
      </w:r>
      <w:r w:rsidRPr="00E81023">
        <w:rPr>
          <w:color w:val="auto"/>
        </w:rPr>
        <w:t xml:space="preserve"> </w:t>
      </w:r>
      <w:r w:rsidRPr="00E81023">
        <w:rPr>
          <w:color w:val="auto"/>
          <w:lang w:val="sr-Cyrl-CS"/>
        </w:rPr>
        <w:t>о произвођачима материјала и опреме</w:t>
      </w:r>
      <w:r w:rsidRPr="00E81023">
        <w:rPr>
          <w:color w:val="auto"/>
        </w:rPr>
        <w:t xml:space="preserve">, </w:t>
      </w:r>
      <w:r w:rsidRPr="00E81023">
        <w:rPr>
          <w:color w:val="auto"/>
          <w:lang w:val="sr-Cyrl-CS"/>
        </w:rPr>
        <w:t>П</w:t>
      </w:r>
      <w:r w:rsidRPr="00E81023">
        <w:rPr>
          <w:color w:val="auto"/>
        </w:rPr>
        <w:t xml:space="preserve">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w:t>
      </w:r>
      <w:r w:rsidRPr="00E81023">
        <w:rPr>
          <w:color w:val="auto"/>
          <w:lang w:val="sr-Cyrl-CS"/>
        </w:rPr>
        <w:t>Н</w:t>
      </w:r>
      <w:r w:rsidRPr="00E81023">
        <w:rPr>
          <w:color w:val="auto"/>
        </w:rPr>
        <w:t xml:space="preserve">аручиоцу. </w:t>
      </w:r>
    </w:p>
    <w:p w:rsidR="00817AED" w:rsidRPr="00DD5890" w:rsidRDefault="00817AED" w:rsidP="00817AED">
      <w:pPr>
        <w:jc w:val="both"/>
      </w:pPr>
      <w:r>
        <w:tab/>
      </w:r>
      <w:r w:rsidRPr="00E81023">
        <w:t>Предметни материјал и опрема који се замењује у односу на понуђене моделе и произвођаче у Обра</w:t>
      </w:r>
      <w:r w:rsidRPr="00E81023">
        <w:rPr>
          <w:lang w:val="sr-Cyrl-CS"/>
        </w:rPr>
        <w:t>сцу</w:t>
      </w:r>
      <w:r w:rsidRPr="00E81023">
        <w:t xml:space="preserve"> </w:t>
      </w:r>
      <w:r w:rsidRPr="00E81023">
        <w:rPr>
          <w:lang w:val="sr-Cyrl-CS"/>
        </w:rPr>
        <w:t>о произвођачима материјала и опреме</w:t>
      </w:r>
      <w:r w:rsidRPr="00E81023">
        <w:t>,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817AED" w:rsidRPr="000C5695" w:rsidRDefault="00817AED" w:rsidP="00817AED">
      <w:pPr>
        <w:autoSpaceDE w:val="0"/>
        <w:autoSpaceDN w:val="0"/>
        <w:adjustRightInd w:val="0"/>
        <w:ind w:left="420"/>
        <w:jc w:val="both"/>
      </w:pPr>
    </w:p>
    <w:p w:rsidR="00817AED" w:rsidRDefault="00817AED" w:rsidP="00817AED">
      <w:pPr>
        <w:autoSpaceDE w:val="0"/>
        <w:autoSpaceDN w:val="0"/>
        <w:adjustRightInd w:val="0"/>
        <w:ind w:left="420"/>
        <w:jc w:val="both"/>
      </w:pPr>
      <w:r w:rsidRPr="000C5695">
        <w:rPr>
          <w:b/>
          <w:u w:val="single"/>
        </w:rPr>
        <w:t>Наручилац може одбити понуду</w:t>
      </w:r>
      <w:r w:rsidRPr="000C5695">
        <w:t xml:space="preserve"> уколико поседује доказ да је понуђач у </w:t>
      </w:r>
    </w:p>
    <w:p w:rsidR="00817AED" w:rsidRPr="000C5695" w:rsidRDefault="00817AED" w:rsidP="00817AED">
      <w:pPr>
        <w:autoSpaceDE w:val="0"/>
        <w:autoSpaceDN w:val="0"/>
        <w:adjustRightInd w:val="0"/>
        <w:jc w:val="both"/>
      </w:pPr>
      <w:r w:rsidRPr="000C5695">
        <w:t>претходне три године пре објављивања позива за подношење понуда у поступку јавне набавке:</w:t>
      </w:r>
    </w:p>
    <w:p w:rsidR="00817AED" w:rsidRPr="000C5695" w:rsidRDefault="00817AED" w:rsidP="00817AED">
      <w:pPr>
        <w:numPr>
          <w:ilvl w:val="0"/>
          <w:numId w:val="32"/>
        </w:numPr>
        <w:autoSpaceDE w:val="0"/>
        <w:autoSpaceDN w:val="0"/>
        <w:adjustRightInd w:val="0"/>
        <w:jc w:val="both"/>
      </w:pPr>
      <w:r w:rsidRPr="000C5695">
        <w:t>поступао супротно забрани из чл. 23. и 25.</w:t>
      </w:r>
      <w:r>
        <w:t xml:space="preserve"> </w:t>
      </w:r>
      <w:r w:rsidRPr="000C5695">
        <w:t>ЗЈН-а;</w:t>
      </w:r>
    </w:p>
    <w:p w:rsidR="00817AED" w:rsidRPr="0009553D" w:rsidRDefault="00817AED" w:rsidP="00817AED">
      <w:pPr>
        <w:numPr>
          <w:ilvl w:val="0"/>
          <w:numId w:val="32"/>
        </w:numPr>
        <w:autoSpaceDE w:val="0"/>
        <w:autoSpaceDN w:val="0"/>
        <w:adjustRightInd w:val="0"/>
        <w:jc w:val="both"/>
      </w:pPr>
      <w:r w:rsidRPr="00005ADD">
        <w:t xml:space="preserve">учинио повреду конкуренције; </w:t>
      </w:r>
    </w:p>
    <w:p w:rsidR="00817AED" w:rsidRPr="00921010" w:rsidRDefault="00817AED" w:rsidP="00817AED">
      <w:pPr>
        <w:numPr>
          <w:ilvl w:val="0"/>
          <w:numId w:val="32"/>
        </w:numPr>
        <w:autoSpaceDE w:val="0"/>
        <w:autoSpaceDN w:val="0"/>
        <w:adjustRightInd w:val="0"/>
        <w:jc w:val="both"/>
      </w:pPr>
      <w:r w:rsidRPr="00005ADD">
        <w:lastRenderedPageBreak/>
        <w:t xml:space="preserve">доставио неистините податке у понуди или </w:t>
      </w:r>
      <w:r>
        <w:t xml:space="preserve">без оправданих разлога одбио да </w:t>
      </w:r>
      <w:r w:rsidRPr="00921010">
        <w:t xml:space="preserve">закључи уговор о јавној набавци, након што му је уговор додељен;  </w:t>
      </w:r>
    </w:p>
    <w:p w:rsidR="00817AED" w:rsidRPr="00AA6BD9" w:rsidRDefault="00817AED" w:rsidP="00817AED">
      <w:pPr>
        <w:numPr>
          <w:ilvl w:val="0"/>
          <w:numId w:val="32"/>
        </w:numPr>
        <w:autoSpaceDE w:val="0"/>
        <w:autoSpaceDN w:val="0"/>
        <w:adjustRightInd w:val="0"/>
        <w:jc w:val="both"/>
      </w:pPr>
      <w:r w:rsidRPr="00005ADD">
        <w:t xml:space="preserve">одбио да достави доказе и средства </w:t>
      </w:r>
      <w:r>
        <w:t xml:space="preserve">финансијског </w:t>
      </w:r>
      <w:r w:rsidRPr="00005ADD">
        <w:t xml:space="preserve">обезбеђења на шта се у понуди </w:t>
      </w:r>
      <w:r w:rsidRPr="00921010">
        <w:t>обавезао.</w:t>
      </w:r>
    </w:p>
    <w:p w:rsidR="00817AED" w:rsidRPr="00005ADD" w:rsidRDefault="00817AED" w:rsidP="00817AED">
      <w:pPr>
        <w:autoSpaceDE w:val="0"/>
        <w:autoSpaceDN w:val="0"/>
        <w:adjustRightInd w:val="0"/>
        <w:ind w:firstLine="420"/>
        <w:jc w:val="both"/>
      </w:pPr>
      <w:r w:rsidRPr="00005ADD">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817AED" w:rsidRPr="00005ADD" w:rsidRDefault="00817AED" w:rsidP="00817AED">
      <w:pPr>
        <w:autoSpaceDE w:val="0"/>
        <w:autoSpaceDN w:val="0"/>
        <w:adjustRightInd w:val="0"/>
        <w:ind w:firstLine="708"/>
        <w:jc w:val="both"/>
      </w:pPr>
      <w:r w:rsidRPr="00005ADD">
        <w:t xml:space="preserve">Докази на основу којих наручилац може одбити понуду су: </w:t>
      </w:r>
    </w:p>
    <w:p w:rsidR="00817AED" w:rsidRPr="00005ADD" w:rsidRDefault="00817AED" w:rsidP="00817AED">
      <w:pPr>
        <w:numPr>
          <w:ilvl w:val="0"/>
          <w:numId w:val="37"/>
        </w:numPr>
        <w:autoSpaceDE w:val="0"/>
        <w:autoSpaceDN w:val="0"/>
        <w:adjustRightInd w:val="0"/>
        <w:jc w:val="both"/>
      </w:pPr>
      <w:r w:rsidRPr="00005ADD">
        <w:t xml:space="preserve">исправа о наплаћеној уговорној казни; </w:t>
      </w:r>
    </w:p>
    <w:p w:rsidR="00817AED" w:rsidRPr="00921010" w:rsidRDefault="00817AED" w:rsidP="00817AED">
      <w:pPr>
        <w:numPr>
          <w:ilvl w:val="0"/>
          <w:numId w:val="37"/>
        </w:numPr>
        <w:autoSpaceDE w:val="0"/>
        <w:autoSpaceDN w:val="0"/>
        <w:adjustRightInd w:val="0"/>
        <w:jc w:val="both"/>
      </w:pPr>
      <w:r w:rsidRPr="00005ADD">
        <w:t xml:space="preserve">исправа о реализованом средству обезбеђења испуњења обавеза у поступку јавне </w:t>
      </w:r>
      <w:r w:rsidRPr="00921010">
        <w:t xml:space="preserve">набавке или испуњења уговорних обавеза; </w:t>
      </w:r>
    </w:p>
    <w:p w:rsidR="00817AED" w:rsidRPr="00005ADD" w:rsidRDefault="00817AED" w:rsidP="00817AED">
      <w:pPr>
        <w:numPr>
          <w:ilvl w:val="0"/>
          <w:numId w:val="37"/>
        </w:numPr>
        <w:autoSpaceDE w:val="0"/>
        <w:autoSpaceDN w:val="0"/>
        <w:adjustRightInd w:val="0"/>
        <w:jc w:val="both"/>
      </w:pPr>
      <w:r w:rsidRPr="00005ADD">
        <w:t>правоснажна судска одлука или коначна одлука другог надлежног органа;</w:t>
      </w:r>
    </w:p>
    <w:p w:rsidR="00817AED" w:rsidRPr="00005ADD" w:rsidRDefault="00817AED" w:rsidP="00817AED">
      <w:pPr>
        <w:numPr>
          <w:ilvl w:val="0"/>
          <w:numId w:val="37"/>
        </w:numPr>
        <w:autoSpaceDE w:val="0"/>
        <w:autoSpaceDN w:val="0"/>
        <w:adjustRightInd w:val="0"/>
        <w:jc w:val="both"/>
      </w:pPr>
      <w:r w:rsidRPr="00005ADD">
        <w:t xml:space="preserve">рекламације корисника, ако нису отклоњене у уговореном року; </w:t>
      </w:r>
    </w:p>
    <w:p w:rsidR="00817AED" w:rsidRPr="00921010" w:rsidRDefault="00817AED" w:rsidP="00817AED">
      <w:pPr>
        <w:numPr>
          <w:ilvl w:val="0"/>
          <w:numId w:val="37"/>
        </w:numPr>
        <w:autoSpaceDE w:val="0"/>
        <w:autoSpaceDN w:val="0"/>
        <w:adjustRightInd w:val="0"/>
        <w:jc w:val="both"/>
      </w:pPr>
      <w:r w:rsidRPr="00005ADD">
        <w:t xml:space="preserve">извештај надзорног органа о изведеним радовима који нису у складу са </w:t>
      </w:r>
      <w:r w:rsidRPr="00921010">
        <w:t xml:space="preserve">пројектом, односно уговором; </w:t>
      </w:r>
    </w:p>
    <w:p w:rsidR="00817AED" w:rsidRPr="00921010" w:rsidRDefault="00817AED" w:rsidP="00817AED">
      <w:pPr>
        <w:numPr>
          <w:ilvl w:val="0"/>
          <w:numId w:val="37"/>
        </w:numPr>
        <w:autoSpaceDE w:val="0"/>
        <w:autoSpaceDN w:val="0"/>
        <w:adjustRightInd w:val="0"/>
        <w:jc w:val="both"/>
      </w:pPr>
      <w:r w:rsidRPr="00005ADD">
        <w:t xml:space="preserve">изјава о раскиду уговора због неиспуњења битних елемената уговора дата на </w:t>
      </w:r>
      <w:r w:rsidRPr="00921010">
        <w:t>начин и под условима предвиђеним законом којим се уређују облигациони односи;</w:t>
      </w:r>
    </w:p>
    <w:p w:rsidR="00817AED" w:rsidRPr="00921010" w:rsidRDefault="00817AED" w:rsidP="00817AED">
      <w:pPr>
        <w:numPr>
          <w:ilvl w:val="0"/>
          <w:numId w:val="37"/>
        </w:numPr>
        <w:autoSpaceDE w:val="0"/>
        <w:autoSpaceDN w:val="0"/>
        <w:adjustRightInd w:val="0"/>
        <w:jc w:val="both"/>
      </w:pPr>
      <w:r w:rsidRPr="00005ADD">
        <w:t xml:space="preserve"> доказ о ангажовању на извршењу уговора о јавној набавци лица која нису </w:t>
      </w:r>
      <w:r w:rsidRPr="00921010">
        <w:t xml:space="preserve">означена у понуди као подизвођачи, односно чланови групе понуђача; </w:t>
      </w:r>
    </w:p>
    <w:p w:rsidR="00817AED" w:rsidRDefault="00817AED" w:rsidP="00817AED">
      <w:pPr>
        <w:numPr>
          <w:ilvl w:val="0"/>
          <w:numId w:val="37"/>
        </w:numPr>
        <w:autoSpaceDE w:val="0"/>
        <w:autoSpaceDN w:val="0"/>
        <w:adjustRightInd w:val="0"/>
        <w:jc w:val="both"/>
        <w:rPr>
          <w:i/>
        </w:rPr>
      </w:pPr>
      <w:r w:rsidRPr="00005ADD">
        <w:t xml:space="preserve">други одговарајући доказ примерен предмету јавне набавке, који се односи на </w:t>
      </w:r>
      <w:r w:rsidRPr="00921010">
        <w:t>испуњење обавеза у ранијим поступцима јавне набавке или по раније закљученим уговорима о јавним набавкама</w:t>
      </w:r>
      <w:r w:rsidRPr="00921010">
        <w:rPr>
          <w:i/>
        </w:rPr>
        <w:t>.</w:t>
      </w:r>
    </w:p>
    <w:p w:rsidR="00817AED" w:rsidRDefault="00817AED" w:rsidP="00817AED">
      <w:pPr>
        <w:autoSpaceDE w:val="0"/>
        <w:autoSpaceDN w:val="0"/>
        <w:adjustRightInd w:val="0"/>
        <w:jc w:val="both"/>
        <w:rPr>
          <w:i/>
        </w:rPr>
      </w:pPr>
    </w:p>
    <w:p w:rsidR="00817AED" w:rsidRPr="00E94E90" w:rsidRDefault="00817AED" w:rsidP="00817AED">
      <w:pPr>
        <w:autoSpaceDE w:val="0"/>
        <w:autoSpaceDN w:val="0"/>
        <w:adjustRightInd w:val="0"/>
        <w:jc w:val="both"/>
        <w:rPr>
          <w:b/>
          <w:i/>
        </w:rPr>
      </w:pPr>
      <w:r w:rsidRPr="00E94E90">
        <w:rPr>
          <w:b/>
          <w:i/>
        </w:rPr>
        <w:t>21. НЕГАТИВНА РЕФЕРЕНЦА</w:t>
      </w:r>
    </w:p>
    <w:p w:rsidR="00817AED" w:rsidRPr="00AA7343" w:rsidRDefault="00817AED" w:rsidP="00817AED">
      <w:pPr>
        <w:autoSpaceDE w:val="0"/>
        <w:autoSpaceDN w:val="0"/>
        <w:adjustRightInd w:val="0"/>
        <w:jc w:val="both"/>
        <w:rPr>
          <w:b/>
        </w:rPr>
      </w:pPr>
    </w:p>
    <w:p w:rsidR="00817AED" w:rsidRPr="00AA7343" w:rsidRDefault="00817AED" w:rsidP="00817AED">
      <w:pPr>
        <w:autoSpaceDE w:val="0"/>
        <w:autoSpaceDN w:val="0"/>
        <w:adjustRightInd w:val="0"/>
        <w:ind w:firstLine="420"/>
        <w:jc w:val="both"/>
      </w:pPr>
      <w:r w:rsidRPr="00AA7343">
        <w:t xml:space="preserve">Наручилац </w:t>
      </w:r>
      <w:r>
        <w:t>ће одбити</w:t>
      </w:r>
      <w:r w:rsidRPr="00AA7343">
        <w:t xml:space="preserve"> понуду понуђача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817AED" w:rsidRPr="00AA7343" w:rsidRDefault="00817AED" w:rsidP="00817AED">
      <w:pPr>
        <w:autoSpaceDE w:val="0"/>
        <w:autoSpaceDN w:val="0"/>
        <w:adjustRightInd w:val="0"/>
        <w:ind w:firstLine="360"/>
        <w:jc w:val="both"/>
      </w:pPr>
      <w:r w:rsidRPr="00AA7343">
        <w:t>Докази из става 1.</w:t>
      </w:r>
      <w:r>
        <w:t xml:space="preserve"> </w:t>
      </w:r>
      <w:r w:rsidRPr="00AA7343">
        <w:t xml:space="preserve">ове тачке су: </w:t>
      </w:r>
    </w:p>
    <w:p w:rsidR="00817AED" w:rsidRPr="00AA7343" w:rsidRDefault="00817AED" w:rsidP="00817AED">
      <w:pPr>
        <w:numPr>
          <w:ilvl w:val="0"/>
          <w:numId w:val="27"/>
        </w:numPr>
        <w:autoSpaceDE w:val="0"/>
        <w:autoSpaceDN w:val="0"/>
        <w:adjustRightInd w:val="0"/>
        <w:jc w:val="both"/>
      </w:pPr>
      <w:r w:rsidRPr="00AA7343">
        <w:t xml:space="preserve">исправа о наплаћеној уговорној казни; </w:t>
      </w:r>
    </w:p>
    <w:p w:rsidR="00817AED" w:rsidRPr="00AA7343" w:rsidRDefault="00817AED" w:rsidP="00817AED">
      <w:pPr>
        <w:numPr>
          <w:ilvl w:val="0"/>
          <w:numId w:val="27"/>
        </w:numPr>
        <w:autoSpaceDE w:val="0"/>
        <w:autoSpaceDN w:val="0"/>
        <w:adjustRightInd w:val="0"/>
        <w:jc w:val="both"/>
      </w:pPr>
      <w:r w:rsidRPr="00AA7343">
        <w:t xml:space="preserve">исправа о реализованом средству обезбеђења испуњења обавеза у поступку јавне набавке или испуњења уговорних обавеза; </w:t>
      </w:r>
    </w:p>
    <w:p w:rsidR="00817AED" w:rsidRPr="00AA7343" w:rsidRDefault="00817AED" w:rsidP="00817AED">
      <w:pPr>
        <w:numPr>
          <w:ilvl w:val="0"/>
          <w:numId w:val="27"/>
        </w:numPr>
        <w:autoSpaceDE w:val="0"/>
        <w:autoSpaceDN w:val="0"/>
        <w:adjustRightInd w:val="0"/>
        <w:jc w:val="both"/>
      </w:pPr>
      <w:r w:rsidRPr="00AA7343">
        <w:t>правоснажна судска одлука или коначна одлука другог надлежног органа;</w:t>
      </w:r>
    </w:p>
    <w:p w:rsidR="00817AED" w:rsidRPr="00AA7343" w:rsidRDefault="00817AED" w:rsidP="00817AED">
      <w:pPr>
        <w:numPr>
          <w:ilvl w:val="0"/>
          <w:numId w:val="27"/>
        </w:numPr>
        <w:autoSpaceDE w:val="0"/>
        <w:autoSpaceDN w:val="0"/>
        <w:adjustRightInd w:val="0"/>
        <w:jc w:val="both"/>
      </w:pPr>
      <w:r w:rsidRPr="00AA7343">
        <w:t xml:space="preserve">рекламације корисника, ако нису отклоњене у уговореном року; </w:t>
      </w:r>
    </w:p>
    <w:p w:rsidR="00817AED" w:rsidRPr="00AA7343" w:rsidRDefault="00817AED" w:rsidP="00817AED">
      <w:pPr>
        <w:numPr>
          <w:ilvl w:val="0"/>
          <w:numId w:val="27"/>
        </w:numPr>
        <w:autoSpaceDE w:val="0"/>
        <w:autoSpaceDN w:val="0"/>
        <w:adjustRightInd w:val="0"/>
        <w:jc w:val="both"/>
      </w:pPr>
      <w:r w:rsidRPr="00AA7343">
        <w:t xml:space="preserve">извештај надзорног органа о изведеним радовима који нису у складу са пројектом, односно уговором; </w:t>
      </w:r>
    </w:p>
    <w:p w:rsidR="00817AED" w:rsidRPr="00AA7343" w:rsidRDefault="00817AED" w:rsidP="00817AED">
      <w:pPr>
        <w:numPr>
          <w:ilvl w:val="0"/>
          <w:numId w:val="27"/>
        </w:numPr>
        <w:autoSpaceDE w:val="0"/>
        <w:autoSpaceDN w:val="0"/>
        <w:adjustRightInd w:val="0"/>
        <w:jc w:val="both"/>
      </w:pPr>
      <w:r w:rsidRPr="00AA7343">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17AED" w:rsidRPr="00AA7343" w:rsidRDefault="00817AED" w:rsidP="00817AED">
      <w:pPr>
        <w:numPr>
          <w:ilvl w:val="0"/>
          <w:numId w:val="27"/>
        </w:numPr>
        <w:autoSpaceDE w:val="0"/>
        <w:autoSpaceDN w:val="0"/>
        <w:adjustRightInd w:val="0"/>
        <w:jc w:val="both"/>
      </w:pPr>
      <w:r w:rsidRPr="00AA7343">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817AED" w:rsidRPr="00AA7343" w:rsidRDefault="00817AED" w:rsidP="00817AED">
      <w:pPr>
        <w:numPr>
          <w:ilvl w:val="0"/>
          <w:numId w:val="27"/>
        </w:numPr>
        <w:autoSpaceDE w:val="0"/>
        <w:autoSpaceDN w:val="0"/>
        <w:adjustRightInd w:val="0"/>
        <w:jc w:val="both"/>
        <w:rPr>
          <w:i/>
        </w:rPr>
      </w:pPr>
      <w:r w:rsidRPr="00AA7343">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AA7343">
        <w:rPr>
          <w:i/>
        </w:rPr>
        <w:t>.</w:t>
      </w:r>
    </w:p>
    <w:p w:rsidR="00817AED" w:rsidRPr="009F515D" w:rsidRDefault="00817AED" w:rsidP="00817AED">
      <w:pPr>
        <w:autoSpaceDE w:val="0"/>
        <w:autoSpaceDN w:val="0"/>
        <w:adjustRightInd w:val="0"/>
        <w:ind w:left="360"/>
        <w:jc w:val="both"/>
      </w:pPr>
      <w:r>
        <w:tab/>
      </w:r>
      <w:r w:rsidRPr="00AA7343">
        <w:t>Доказ из става 2. подтачка 3) ове тачке може да се односи на поступак који је спровео или уговор који је закључио и други наручилац ако је предмет јавне набавке истоврстан.</w:t>
      </w:r>
    </w:p>
    <w:p w:rsidR="00817AED" w:rsidRPr="009F515D" w:rsidRDefault="00817AED" w:rsidP="00817AED">
      <w:pPr>
        <w:autoSpaceDE w:val="0"/>
        <w:autoSpaceDN w:val="0"/>
        <w:adjustRightInd w:val="0"/>
        <w:ind w:left="420"/>
        <w:jc w:val="both"/>
      </w:pPr>
    </w:p>
    <w:p w:rsidR="00817AED" w:rsidRPr="00F54879" w:rsidRDefault="00817AED" w:rsidP="00817AED">
      <w:pPr>
        <w:pStyle w:val="Heading3"/>
        <w:ind w:left="142" w:hanging="142"/>
        <w:jc w:val="left"/>
        <w:rPr>
          <w:lang w:val="ru-RU"/>
        </w:rPr>
      </w:pPr>
      <w:r>
        <w:t>24.</w:t>
      </w:r>
      <w:r>
        <w:rPr>
          <w:lang w:val="sr-Cyrl-CS"/>
        </w:rPr>
        <w:t xml:space="preserve">    </w:t>
      </w:r>
      <w:r w:rsidRPr="00F54879">
        <w:t xml:space="preserve">РОКОВИ И НАЧИН </w:t>
      </w:r>
      <w:r w:rsidRPr="00F54879">
        <w:rPr>
          <w:lang w:val="ru-RU"/>
        </w:rPr>
        <w:t>ПОДНОШ</w:t>
      </w:r>
      <w:r>
        <w:rPr>
          <w:lang w:val="ru-RU"/>
        </w:rPr>
        <w:t xml:space="preserve">ЕЊА ЗАХТЕВА ЗА ЗАШТИТУ ПРАВА СА </w:t>
      </w:r>
      <w:r w:rsidRPr="00F54879">
        <w:rPr>
          <w:lang w:val="ru-RU"/>
        </w:rPr>
        <w:t>УПУТСТВОМ О УПЛАТИ ТАКСЕ ИЗ ЧЛАНА 156. ЗАКОНА</w:t>
      </w:r>
    </w:p>
    <w:p w:rsidR="00817AED" w:rsidRDefault="00817AED" w:rsidP="00817AED">
      <w:pPr>
        <w:widowControl w:val="0"/>
        <w:autoSpaceDE w:val="0"/>
        <w:autoSpaceDN w:val="0"/>
        <w:adjustRightInd w:val="0"/>
        <w:ind w:right="23" w:firstLine="708"/>
        <w:jc w:val="both"/>
        <w:rPr>
          <w:lang w:val="ru-RU"/>
        </w:rPr>
      </w:pPr>
      <w:r w:rsidRPr="00F54879">
        <w:rPr>
          <w:lang w:val="ru-RU"/>
        </w:rPr>
        <w:t>Захтев за заштиту права може да поднесе понуђач, односно  заинтересовано лице</w:t>
      </w:r>
      <w:r>
        <w:rPr>
          <w:lang w:val="ru-RU"/>
        </w:rPr>
        <w:t xml:space="preserve">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w:t>
      </w:r>
      <w:r>
        <w:rPr>
          <w:lang w:val="ru-RU"/>
        </w:rPr>
        <w:lastRenderedPageBreak/>
        <w:t>подносилац захтева).</w:t>
      </w:r>
    </w:p>
    <w:p w:rsidR="00817AED" w:rsidRDefault="00817AED" w:rsidP="00817AED">
      <w:pPr>
        <w:widowControl w:val="0"/>
        <w:autoSpaceDE w:val="0"/>
        <w:autoSpaceDN w:val="0"/>
        <w:adjustRightInd w:val="0"/>
        <w:ind w:right="23" w:firstLine="708"/>
        <w:jc w:val="both"/>
        <w:rPr>
          <w:lang w:val="ru-RU"/>
        </w:rPr>
      </w:pPr>
      <w:r w:rsidRPr="00F54879">
        <w:rPr>
          <w:lang w:val="ru-RU"/>
        </w:rPr>
        <w:t>З</w:t>
      </w:r>
      <w:r w:rsidRPr="00F54879">
        <w:rPr>
          <w:spacing w:val="-1"/>
          <w:lang w:val="ru-RU"/>
        </w:rPr>
        <w:t>а</w:t>
      </w:r>
      <w:r w:rsidRPr="00F54879">
        <w:rPr>
          <w:lang w:val="ru-RU"/>
        </w:rPr>
        <w:t>х</w:t>
      </w:r>
      <w:r w:rsidRPr="00F54879">
        <w:rPr>
          <w:spacing w:val="-1"/>
          <w:lang w:val="ru-RU"/>
        </w:rPr>
        <w:t>т</w:t>
      </w:r>
      <w:r w:rsidRPr="00F54879">
        <w:rPr>
          <w:lang w:val="ru-RU"/>
        </w:rPr>
        <w:t>ев</w:t>
      </w:r>
      <w:r w:rsidRPr="00F54879">
        <w:rPr>
          <w:spacing w:val="1"/>
          <w:lang w:val="sr-Latn-CS"/>
        </w:rPr>
        <w:t xml:space="preserve"> </w:t>
      </w:r>
      <w:r w:rsidRPr="00F54879">
        <w:rPr>
          <w:spacing w:val="-1"/>
          <w:lang w:val="ru-RU"/>
        </w:rPr>
        <w:t>з</w:t>
      </w:r>
      <w:r w:rsidRPr="00F54879">
        <w:rPr>
          <w:lang w:val="ru-RU"/>
        </w:rPr>
        <w:t>а</w:t>
      </w:r>
      <w:r w:rsidRPr="00F54879">
        <w:rPr>
          <w:spacing w:val="2"/>
          <w:lang w:val="sr-Latn-CS"/>
        </w:rPr>
        <w:t xml:space="preserve"> </w:t>
      </w:r>
      <w:r w:rsidRPr="00F54879">
        <w:rPr>
          <w:spacing w:val="-1"/>
          <w:lang w:val="ru-RU"/>
        </w:rPr>
        <w:t>з</w:t>
      </w:r>
      <w:r w:rsidRPr="00F54879">
        <w:rPr>
          <w:lang w:val="ru-RU"/>
        </w:rPr>
        <w:t>а</w:t>
      </w:r>
      <w:r w:rsidRPr="00F54879">
        <w:rPr>
          <w:spacing w:val="-1"/>
          <w:lang w:val="ru-RU"/>
        </w:rPr>
        <w:t>шти</w:t>
      </w:r>
      <w:r w:rsidRPr="00F54879">
        <w:rPr>
          <w:spacing w:val="1"/>
          <w:lang w:val="ru-RU"/>
        </w:rPr>
        <w:t>т</w:t>
      </w:r>
      <w:r w:rsidRPr="00F54879">
        <w:rPr>
          <w:lang w:val="ru-RU"/>
        </w:rPr>
        <w:t>у</w:t>
      </w:r>
      <w:r w:rsidRPr="00F54879">
        <w:rPr>
          <w:lang w:val="sr-Latn-CS"/>
        </w:rPr>
        <w:t xml:space="preserve"> </w:t>
      </w:r>
      <w:r w:rsidRPr="00F54879">
        <w:rPr>
          <w:spacing w:val="-1"/>
          <w:lang w:val="ru-RU"/>
        </w:rPr>
        <w:t>п</w:t>
      </w:r>
      <w:r w:rsidRPr="00F54879">
        <w:rPr>
          <w:lang w:val="ru-RU"/>
        </w:rPr>
        <w:t>рава</w:t>
      </w:r>
      <w:r w:rsidRPr="00F54879">
        <w:rPr>
          <w:lang w:val="sr-Latn-CS"/>
        </w:rPr>
        <w:t xml:space="preserve"> </w:t>
      </w:r>
      <w:r w:rsidRPr="00F54879">
        <w:rPr>
          <w:spacing w:val="-1"/>
          <w:lang w:val="ru-RU"/>
        </w:rPr>
        <w:t>п</w:t>
      </w:r>
      <w:r w:rsidRPr="00F54879">
        <w:rPr>
          <w:lang w:val="ru-RU"/>
        </w:rPr>
        <w:t>од</w:t>
      </w:r>
      <w:r w:rsidRPr="00F54879">
        <w:rPr>
          <w:spacing w:val="-1"/>
          <w:lang w:val="ru-RU"/>
        </w:rPr>
        <w:t>н</w:t>
      </w:r>
      <w:r w:rsidRPr="00F54879">
        <w:rPr>
          <w:lang w:val="ru-RU"/>
        </w:rPr>
        <w:t>оси</w:t>
      </w:r>
      <w:r w:rsidRPr="00F54879">
        <w:rPr>
          <w:spacing w:val="2"/>
          <w:lang w:val="sr-Latn-CS"/>
        </w:rPr>
        <w:t xml:space="preserve"> </w:t>
      </w:r>
      <w:r w:rsidRPr="00F54879">
        <w:rPr>
          <w:lang w:val="ru-RU"/>
        </w:rPr>
        <w:t>се</w:t>
      </w:r>
      <w:r w:rsidRPr="00F54879">
        <w:rPr>
          <w:lang w:val="sr-Latn-CS"/>
        </w:rPr>
        <w:t xml:space="preserve"> </w:t>
      </w:r>
      <w:r>
        <w:t xml:space="preserve">наручиоцу, а копија се истовремено доставља Републичкој комисији </w:t>
      </w:r>
      <w:r w:rsidRPr="00F54879">
        <w:rPr>
          <w:spacing w:val="-1"/>
          <w:lang w:val="ru-RU"/>
        </w:rPr>
        <w:t>з</w:t>
      </w:r>
      <w:r w:rsidRPr="00F54879">
        <w:rPr>
          <w:lang w:val="ru-RU"/>
        </w:rPr>
        <w:t>а</w:t>
      </w:r>
      <w:r w:rsidRPr="00F54879">
        <w:rPr>
          <w:lang w:val="sr-Latn-CS"/>
        </w:rPr>
        <w:t xml:space="preserve"> </w:t>
      </w:r>
      <w:r w:rsidRPr="00F54879">
        <w:rPr>
          <w:spacing w:val="-1"/>
          <w:lang w:val="ru-RU"/>
        </w:rPr>
        <w:t>з</w:t>
      </w:r>
      <w:r w:rsidRPr="00F54879">
        <w:rPr>
          <w:lang w:val="ru-RU"/>
        </w:rPr>
        <w:t>а</w:t>
      </w:r>
      <w:r w:rsidRPr="00F54879">
        <w:rPr>
          <w:spacing w:val="-1"/>
          <w:lang w:val="ru-RU"/>
        </w:rPr>
        <w:t>шт</w:t>
      </w:r>
      <w:r w:rsidRPr="00F54879">
        <w:rPr>
          <w:spacing w:val="1"/>
          <w:lang w:val="ru-RU"/>
        </w:rPr>
        <w:t>ит</w:t>
      </w:r>
      <w:r w:rsidRPr="00F54879">
        <w:rPr>
          <w:lang w:val="ru-RU"/>
        </w:rPr>
        <w:t>у</w:t>
      </w:r>
      <w:r w:rsidRPr="00F54879">
        <w:rPr>
          <w:lang w:val="sr-Latn-CS"/>
        </w:rPr>
        <w:t xml:space="preserve"> </w:t>
      </w:r>
      <w:r w:rsidRPr="00F54879">
        <w:rPr>
          <w:spacing w:val="-1"/>
          <w:lang w:val="ru-RU"/>
        </w:rPr>
        <w:t>п</w:t>
      </w:r>
      <w:r w:rsidRPr="00F54879">
        <w:rPr>
          <w:lang w:val="ru-RU"/>
        </w:rPr>
        <w:t>рава</w:t>
      </w:r>
      <w:r w:rsidRPr="00F54879">
        <w:rPr>
          <w:lang w:val="sr-Latn-CS"/>
        </w:rPr>
        <w:t xml:space="preserve"> </w:t>
      </w:r>
      <w:r w:rsidRPr="00F54879">
        <w:rPr>
          <w:lang w:val="ru-RU"/>
        </w:rPr>
        <w:t>у</w:t>
      </w:r>
      <w:r w:rsidRPr="00F54879">
        <w:rPr>
          <w:lang w:val="sr-Latn-CS"/>
        </w:rPr>
        <w:t xml:space="preserve"> </w:t>
      </w:r>
      <w:r w:rsidRPr="00F54879">
        <w:rPr>
          <w:spacing w:val="-1"/>
          <w:lang w:val="ru-RU"/>
        </w:rPr>
        <w:t>п</w:t>
      </w:r>
      <w:r w:rsidRPr="00F54879">
        <w:rPr>
          <w:lang w:val="ru-RU"/>
        </w:rPr>
        <w:t>ос</w:t>
      </w:r>
      <w:r w:rsidRPr="00F54879">
        <w:rPr>
          <w:spacing w:val="1"/>
          <w:lang w:val="ru-RU"/>
        </w:rPr>
        <w:t>т</w:t>
      </w:r>
      <w:r w:rsidRPr="00F54879">
        <w:rPr>
          <w:spacing w:val="-4"/>
          <w:lang w:val="ru-RU"/>
        </w:rPr>
        <w:t>у</w:t>
      </w:r>
      <w:r w:rsidRPr="00F54879">
        <w:rPr>
          <w:spacing w:val="-1"/>
          <w:lang w:val="ru-RU"/>
        </w:rPr>
        <w:t>п</w:t>
      </w:r>
      <w:r w:rsidRPr="00F54879">
        <w:rPr>
          <w:spacing w:val="1"/>
          <w:lang w:val="ru-RU"/>
        </w:rPr>
        <w:t>ц</w:t>
      </w:r>
      <w:r w:rsidRPr="00F54879">
        <w:rPr>
          <w:spacing w:val="-1"/>
          <w:lang w:val="ru-RU"/>
        </w:rPr>
        <w:t>и</w:t>
      </w:r>
      <w:r w:rsidRPr="00F54879">
        <w:rPr>
          <w:spacing w:val="2"/>
          <w:lang w:val="ru-RU"/>
        </w:rPr>
        <w:t>м</w:t>
      </w:r>
      <w:r w:rsidRPr="00F54879">
        <w:rPr>
          <w:lang w:val="ru-RU"/>
        </w:rPr>
        <w:t>а</w:t>
      </w:r>
      <w:r w:rsidRPr="00F54879">
        <w:rPr>
          <w:lang w:val="sr-Latn-CS"/>
        </w:rPr>
        <w:t xml:space="preserve"> </w:t>
      </w:r>
      <w:r w:rsidRPr="00F54879">
        <w:rPr>
          <w:spacing w:val="1"/>
          <w:lang w:val="ru-RU"/>
        </w:rPr>
        <w:t>ј</w:t>
      </w:r>
      <w:r w:rsidRPr="00F54879">
        <w:rPr>
          <w:spacing w:val="-3"/>
          <w:lang w:val="ru-RU"/>
        </w:rPr>
        <w:t>а</w:t>
      </w:r>
      <w:r w:rsidRPr="00F54879">
        <w:rPr>
          <w:lang w:val="ru-RU"/>
        </w:rPr>
        <w:t>в</w:t>
      </w:r>
      <w:r w:rsidRPr="00F54879">
        <w:rPr>
          <w:spacing w:val="-1"/>
          <w:lang w:val="ru-RU"/>
        </w:rPr>
        <w:t>ни</w:t>
      </w:r>
      <w:r w:rsidRPr="00F54879">
        <w:rPr>
          <w:lang w:val="ru-RU"/>
        </w:rPr>
        <w:t>х</w:t>
      </w:r>
      <w:r w:rsidRPr="00F54879">
        <w:rPr>
          <w:lang w:val="sr-Latn-CS"/>
        </w:rPr>
        <w:t xml:space="preserve"> </w:t>
      </w:r>
      <w:r w:rsidRPr="00F54879">
        <w:rPr>
          <w:spacing w:val="6"/>
          <w:lang w:val="sr-Latn-CS"/>
        </w:rPr>
        <w:t xml:space="preserve"> </w:t>
      </w:r>
      <w:r w:rsidRPr="00F54879">
        <w:rPr>
          <w:spacing w:val="-1"/>
          <w:lang w:val="ru-RU"/>
        </w:rPr>
        <w:t>н</w:t>
      </w:r>
      <w:r w:rsidRPr="00F54879">
        <w:rPr>
          <w:lang w:val="ru-RU"/>
        </w:rPr>
        <w:t>аб</w:t>
      </w:r>
      <w:r w:rsidRPr="00F54879">
        <w:rPr>
          <w:spacing w:val="-1"/>
          <w:lang w:val="ru-RU"/>
        </w:rPr>
        <w:t>а</w:t>
      </w:r>
      <w:r w:rsidRPr="00F54879">
        <w:rPr>
          <w:lang w:val="ru-RU"/>
        </w:rPr>
        <w:t>в</w:t>
      </w:r>
      <w:r w:rsidRPr="00F54879">
        <w:rPr>
          <w:spacing w:val="-1"/>
          <w:lang w:val="ru-RU"/>
        </w:rPr>
        <w:t>к</w:t>
      </w:r>
      <w:r w:rsidRPr="00F54879">
        <w:rPr>
          <w:lang w:val="ru-RU"/>
        </w:rPr>
        <w:t>и</w:t>
      </w:r>
      <w:r w:rsidRPr="00F54879">
        <w:rPr>
          <w:spacing w:val="9"/>
          <w:lang w:val="sr-Latn-CS"/>
        </w:rPr>
        <w:t xml:space="preserve"> </w:t>
      </w:r>
      <w:r w:rsidRPr="00F54879">
        <w:rPr>
          <w:spacing w:val="-1"/>
          <w:lang w:val="ru-RU"/>
        </w:rPr>
        <w:t>н</w:t>
      </w:r>
      <w:r w:rsidRPr="00F54879">
        <w:rPr>
          <w:lang w:val="ru-RU"/>
        </w:rPr>
        <w:t>а</w:t>
      </w:r>
      <w:r w:rsidRPr="00F54879">
        <w:rPr>
          <w:lang w:val="sr-Latn-CS"/>
        </w:rPr>
        <w:t xml:space="preserve"> </w:t>
      </w:r>
      <w:r w:rsidRPr="00F54879">
        <w:rPr>
          <w:lang w:val="ru-RU"/>
        </w:rPr>
        <w:t>адр</w:t>
      </w:r>
      <w:r w:rsidRPr="00F54879">
        <w:rPr>
          <w:spacing w:val="-1"/>
          <w:lang w:val="ru-RU"/>
        </w:rPr>
        <w:t>е</w:t>
      </w:r>
      <w:r w:rsidRPr="00F54879">
        <w:rPr>
          <w:spacing w:val="1"/>
          <w:lang w:val="ru-RU"/>
        </w:rPr>
        <w:t>с</w:t>
      </w:r>
      <w:r w:rsidRPr="00F54879">
        <w:rPr>
          <w:spacing w:val="-4"/>
          <w:lang w:val="ru-RU"/>
        </w:rPr>
        <w:t>у</w:t>
      </w:r>
      <w:r w:rsidRPr="00F54879">
        <w:rPr>
          <w:lang w:val="sr-Latn-CS"/>
        </w:rPr>
        <w:t xml:space="preserve">: </w:t>
      </w:r>
      <w:r w:rsidRPr="00F54879">
        <w:rPr>
          <w:lang w:val="ru-RU"/>
        </w:rPr>
        <w:t>Нем</w:t>
      </w:r>
      <w:r w:rsidRPr="00F54879">
        <w:rPr>
          <w:spacing w:val="-1"/>
          <w:lang w:val="ru-RU"/>
        </w:rPr>
        <w:t>а</w:t>
      </w:r>
      <w:r w:rsidRPr="00F54879">
        <w:rPr>
          <w:lang w:val="ru-RU"/>
        </w:rPr>
        <w:t>њ</w:t>
      </w:r>
      <w:r w:rsidRPr="00F54879">
        <w:rPr>
          <w:spacing w:val="-1"/>
          <w:lang w:val="ru-RU"/>
        </w:rPr>
        <w:t>ин</w:t>
      </w:r>
      <w:r w:rsidRPr="00F54879">
        <w:rPr>
          <w:lang w:val="ru-RU"/>
        </w:rPr>
        <w:t>а</w:t>
      </w:r>
      <w:r w:rsidRPr="00F54879">
        <w:rPr>
          <w:lang w:val="sr-Latn-CS"/>
        </w:rPr>
        <w:t xml:space="preserve"> </w:t>
      </w:r>
      <w:r w:rsidRPr="00F54879">
        <w:rPr>
          <w:spacing w:val="5"/>
          <w:lang w:val="sr-Latn-CS"/>
        </w:rPr>
        <w:t xml:space="preserve"> </w:t>
      </w:r>
      <w:r>
        <w:rPr>
          <w:lang w:val="sr-Latn-CS"/>
        </w:rPr>
        <w:t>24</w:t>
      </w:r>
      <w:r w:rsidRPr="00F54879">
        <w:rPr>
          <w:lang w:val="sr-Latn-CS"/>
        </w:rPr>
        <w:t xml:space="preserve">-26, </w:t>
      </w:r>
      <w:r w:rsidRPr="00F54879">
        <w:rPr>
          <w:spacing w:val="3"/>
          <w:lang w:val="sr-Latn-CS"/>
        </w:rPr>
        <w:t xml:space="preserve"> </w:t>
      </w:r>
      <w:r w:rsidRPr="00F54879">
        <w:rPr>
          <w:lang w:val="sr-Latn-CS"/>
        </w:rPr>
        <w:t xml:space="preserve">11000 </w:t>
      </w:r>
      <w:r w:rsidRPr="00F54879">
        <w:rPr>
          <w:spacing w:val="3"/>
          <w:lang w:val="sr-Latn-CS"/>
        </w:rPr>
        <w:t xml:space="preserve"> </w:t>
      </w:r>
      <w:r w:rsidRPr="00F54879">
        <w:rPr>
          <w:lang w:val="ru-RU"/>
        </w:rPr>
        <w:t>Бео</w:t>
      </w:r>
      <w:r w:rsidRPr="00F54879">
        <w:rPr>
          <w:spacing w:val="-1"/>
          <w:lang w:val="ru-RU"/>
        </w:rPr>
        <w:t>г</w:t>
      </w:r>
      <w:r w:rsidRPr="00F54879">
        <w:rPr>
          <w:lang w:val="ru-RU"/>
        </w:rPr>
        <w:t>рад</w:t>
      </w:r>
      <w:r w:rsidRPr="00F54879">
        <w:rPr>
          <w:lang w:val="sr-Latn-CS"/>
        </w:rPr>
        <w:t xml:space="preserve">. </w:t>
      </w:r>
    </w:p>
    <w:p w:rsidR="00817AED" w:rsidRPr="00F54879" w:rsidRDefault="00817AED" w:rsidP="00817AED">
      <w:pPr>
        <w:widowControl w:val="0"/>
        <w:autoSpaceDE w:val="0"/>
        <w:autoSpaceDN w:val="0"/>
        <w:adjustRightInd w:val="0"/>
        <w:ind w:right="23" w:firstLine="708"/>
        <w:jc w:val="both"/>
      </w:pPr>
      <w:r w:rsidRPr="00F54879">
        <w:rPr>
          <w:lang w:val="ru-RU"/>
        </w:rPr>
        <w:t xml:space="preserve">Захтев за заштиту права доставља </w:t>
      </w:r>
      <w:r>
        <w:rPr>
          <w:lang w:val="ru-RU"/>
        </w:rPr>
        <w:t xml:space="preserve">се </w:t>
      </w:r>
      <w:r w:rsidRPr="00F54879">
        <w:rPr>
          <w:lang w:val="ru-RU"/>
        </w:rPr>
        <w:t>непосредно</w:t>
      </w:r>
      <w:r>
        <w:rPr>
          <w:lang w:val="ru-RU"/>
        </w:rPr>
        <w:t xml:space="preserve">, електронском поштом на </w:t>
      </w:r>
      <w:r>
        <w:t>e</w:t>
      </w:r>
      <w:r w:rsidRPr="000C5695">
        <w:rPr>
          <w:lang w:val="ru-RU"/>
        </w:rPr>
        <w:t>-</w:t>
      </w:r>
      <w:r>
        <w:t xml:space="preserve">mail: </w:t>
      </w:r>
      <w:hyperlink r:id="rId39" w:history="1">
        <w:r w:rsidRPr="00AE1CCD">
          <w:rPr>
            <w:rStyle w:val="Hyperlink"/>
            <w:rFonts w:ascii="Arial" w:hAnsi="Arial"/>
            <w:sz w:val="20"/>
            <w:lang w:val="sr-Latn-CS"/>
          </w:rPr>
          <w:t>javnenabavke@novibeograd.rs</w:t>
        </w:r>
      </w:hyperlink>
      <w:r>
        <w:t xml:space="preserve">, факсом на број  </w:t>
      </w:r>
      <w:r w:rsidRPr="00AE1CCD">
        <w:rPr>
          <w:rFonts w:ascii="Arial" w:hAnsi="Arial"/>
          <w:sz w:val="20"/>
          <w:lang w:val="sr-Latn-CS"/>
        </w:rPr>
        <w:t>011/311-4523</w:t>
      </w:r>
      <w:r>
        <w:rPr>
          <w:rFonts w:ascii="Arial" w:hAnsi="Arial"/>
          <w:sz w:val="20"/>
        </w:rPr>
        <w:t xml:space="preserve"> </w:t>
      </w:r>
      <w:r>
        <w:t xml:space="preserve">факса </w:t>
      </w:r>
      <w:r w:rsidRPr="00F54879">
        <w:rPr>
          <w:lang w:val="ru-RU"/>
        </w:rPr>
        <w:t>или препорученом пошиљком са повратницом.</w:t>
      </w:r>
    </w:p>
    <w:p w:rsidR="00817AED" w:rsidRPr="00EF0DB4" w:rsidRDefault="00817AED" w:rsidP="00817AED">
      <w:pPr>
        <w:widowControl w:val="0"/>
        <w:autoSpaceDE w:val="0"/>
        <w:autoSpaceDN w:val="0"/>
        <w:adjustRightInd w:val="0"/>
        <w:ind w:right="23" w:firstLine="708"/>
        <w:jc w:val="both"/>
      </w:pPr>
      <w:r w:rsidRPr="00F54879">
        <w:rPr>
          <w:lang w:val="ru-RU"/>
        </w:rPr>
        <w:t>З</w:t>
      </w:r>
      <w:r w:rsidRPr="00F54879">
        <w:rPr>
          <w:spacing w:val="-1"/>
          <w:lang w:val="ru-RU"/>
        </w:rPr>
        <w:t>а</w:t>
      </w:r>
      <w:r w:rsidRPr="00F54879">
        <w:rPr>
          <w:lang w:val="ru-RU"/>
        </w:rPr>
        <w:t>х</w:t>
      </w:r>
      <w:r w:rsidRPr="00F54879">
        <w:rPr>
          <w:spacing w:val="-1"/>
          <w:lang w:val="ru-RU"/>
        </w:rPr>
        <w:t>т</w:t>
      </w:r>
      <w:r w:rsidRPr="00F54879">
        <w:rPr>
          <w:lang w:val="ru-RU"/>
        </w:rPr>
        <w:t>ев</w:t>
      </w:r>
      <w:r w:rsidRPr="00F54879">
        <w:rPr>
          <w:spacing w:val="3"/>
          <w:lang w:val="sr-Latn-CS"/>
        </w:rPr>
        <w:t xml:space="preserve"> </w:t>
      </w:r>
      <w:r w:rsidRPr="00F54879">
        <w:rPr>
          <w:spacing w:val="-1"/>
          <w:lang w:val="ru-RU"/>
        </w:rPr>
        <w:t>з</w:t>
      </w:r>
      <w:r w:rsidRPr="00F54879">
        <w:rPr>
          <w:lang w:val="ru-RU"/>
        </w:rPr>
        <w:t>а</w:t>
      </w:r>
      <w:r w:rsidRPr="00F54879">
        <w:rPr>
          <w:spacing w:val="2"/>
          <w:lang w:val="sr-Latn-CS"/>
        </w:rPr>
        <w:t xml:space="preserve"> </w:t>
      </w:r>
      <w:r w:rsidRPr="00F54879">
        <w:rPr>
          <w:spacing w:val="-1"/>
          <w:lang w:val="ru-RU"/>
        </w:rPr>
        <w:t>з</w:t>
      </w:r>
      <w:r w:rsidRPr="00F54879">
        <w:rPr>
          <w:lang w:val="ru-RU"/>
        </w:rPr>
        <w:t>а</w:t>
      </w:r>
      <w:r w:rsidRPr="00F54879">
        <w:rPr>
          <w:spacing w:val="-1"/>
          <w:lang w:val="ru-RU"/>
        </w:rPr>
        <w:t>шти</w:t>
      </w:r>
      <w:r w:rsidRPr="00F54879">
        <w:rPr>
          <w:spacing w:val="1"/>
          <w:lang w:val="ru-RU"/>
        </w:rPr>
        <w:t>т</w:t>
      </w:r>
      <w:r w:rsidRPr="00F54879">
        <w:rPr>
          <w:lang w:val="ru-RU"/>
        </w:rPr>
        <w:t>у</w:t>
      </w:r>
      <w:r w:rsidRPr="00F54879">
        <w:rPr>
          <w:spacing w:val="3"/>
          <w:lang w:val="sr-Latn-CS"/>
        </w:rPr>
        <w:t xml:space="preserve"> </w:t>
      </w:r>
      <w:r w:rsidRPr="00F54879">
        <w:rPr>
          <w:spacing w:val="-1"/>
          <w:lang w:val="ru-RU"/>
        </w:rPr>
        <w:t>п</w:t>
      </w:r>
      <w:r w:rsidRPr="00F54879">
        <w:rPr>
          <w:lang w:val="ru-RU"/>
        </w:rPr>
        <w:t>рава</w:t>
      </w:r>
      <w:r w:rsidRPr="00F54879">
        <w:rPr>
          <w:lang w:val="sr-Latn-CS"/>
        </w:rPr>
        <w:t xml:space="preserve"> </w:t>
      </w:r>
      <w:r w:rsidRPr="00F54879">
        <w:rPr>
          <w:lang w:val="ru-RU"/>
        </w:rPr>
        <w:t>може</w:t>
      </w:r>
      <w:r w:rsidRPr="00F54879">
        <w:rPr>
          <w:lang w:val="sr-Latn-CS"/>
        </w:rPr>
        <w:t xml:space="preserve"> </w:t>
      </w:r>
      <w:r w:rsidRPr="00F54879">
        <w:rPr>
          <w:lang w:val="ru-RU"/>
        </w:rPr>
        <w:t>се</w:t>
      </w:r>
      <w:r w:rsidRPr="00F54879">
        <w:rPr>
          <w:spacing w:val="2"/>
          <w:lang w:val="sr-Latn-CS"/>
        </w:rPr>
        <w:t xml:space="preserve"> </w:t>
      </w:r>
      <w:r w:rsidRPr="00F54879">
        <w:rPr>
          <w:spacing w:val="-1"/>
          <w:lang w:val="ru-RU"/>
        </w:rPr>
        <w:t>п</w:t>
      </w:r>
      <w:r w:rsidRPr="00F54879">
        <w:rPr>
          <w:lang w:val="ru-RU"/>
        </w:rPr>
        <w:t>од</w:t>
      </w:r>
      <w:r w:rsidRPr="00F54879">
        <w:rPr>
          <w:spacing w:val="-1"/>
          <w:lang w:val="ru-RU"/>
        </w:rPr>
        <w:t>н</w:t>
      </w:r>
      <w:r w:rsidRPr="00F54879">
        <w:rPr>
          <w:lang w:val="ru-RU"/>
        </w:rPr>
        <w:t>е</w:t>
      </w:r>
      <w:r w:rsidRPr="00F54879">
        <w:rPr>
          <w:spacing w:val="-1"/>
          <w:lang w:val="ru-RU"/>
        </w:rPr>
        <w:t>т</w:t>
      </w:r>
      <w:r w:rsidRPr="00F54879">
        <w:rPr>
          <w:lang w:val="ru-RU"/>
        </w:rPr>
        <w:t>и</w:t>
      </w:r>
      <w:r w:rsidRPr="00F54879">
        <w:rPr>
          <w:spacing w:val="2"/>
          <w:lang w:val="sr-Latn-CS"/>
        </w:rPr>
        <w:t xml:space="preserve"> </w:t>
      </w:r>
      <w:r w:rsidRPr="00F54879">
        <w:rPr>
          <w:lang w:val="ru-RU"/>
        </w:rPr>
        <w:t>у</w:t>
      </w:r>
      <w:r w:rsidRPr="00F54879">
        <w:rPr>
          <w:spacing w:val="1"/>
          <w:lang w:val="sr-Latn-CS"/>
        </w:rPr>
        <w:t xml:space="preserve"> </w:t>
      </w:r>
      <w:r w:rsidRPr="00F54879">
        <w:rPr>
          <w:spacing w:val="-1"/>
          <w:lang w:val="ru-RU"/>
        </w:rPr>
        <w:t>т</w:t>
      </w:r>
      <w:r w:rsidRPr="00F54879">
        <w:rPr>
          <w:lang w:val="ru-RU"/>
        </w:rPr>
        <w:t>о</w:t>
      </w:r>
      <w:r w:rsidRPr="00F54879">
        <w:rPr>
          <w:spacing w:val="1"/>
          <w:lang w:val="ru-RU"/>
        </w:rPr>
        <w:t>к</w:t>
      </w:r>
      <w:r w:rsidRPr="00F54879">
        <w:rPr>
          <w:lang w:val="ru-RU"/>
        </w:rPr>
        <w:t>у</w:t>
      </w:r>
      <w:r w:rsidRPr="00F54879">
        <w:rPr>
          <w:spacing w:val="1"/>
          <w:lang w:val="sr-Latn-CS"/>
        </w:rPr>
        <w:t xml:space="preserve"> </w:t>
      </w:r>
      <w:r w:rsidRPr="00F54879">
        <w:rPr>
          <w:spacing w:val="-1"/>
          <w:lang w:val="ru-RU"/>
        </w:rPr>
        <w:t>ц</w:t>
      </w:r>
      <w:r w:rsidRPr="00F54879">
        <w:rPr>
          <w:lang w:val="ru-RU"/>
        </w:rPr>
        <w:t>елог</w:t>
      </w:r>
      <w:r w:rsidRPr="00F54879">
        <w:rPr>
          <w:spacing w:val="2"/>
          <w:lang w:val="sr-Latn-CS"/>
        </w:rPr>
        <w:t xml:space="preserve"> </w:t>
      </w:r>
      <w:r w:rsidRPr="00F54879">
        <w:rPr>
          <w:spacing w:val="-1"/>
          <w:lang w:val="ru-RU"/>
        </w:rPr>
        <w:t>п</w:t>
      </w:r>
      <w:r w:rsidRPr="00F54879">
        <w:rPr>
          <w:lang w:val="ru-RU"/>
        </w:rPr>
        <w:t>ос</w:t>
      </w:r>
      <w:r w:rsidRPr="00F54879">
        <w:rPr>
          <w:spacing w:val="1"/>
          <w:lang w:val="ru-RU"/>
        </w:rPr>
        <w:t>т</w:t>
      </w:r>
      <w:r w:rsidRPr="00F54879">
        <w:rPr>
          <w:spacing w:val="-6"/>
          <w:lang w:val="ru-RU"/>
        </w:rPr>
        <w:t>у</w:t>
      </w:r>
      <w:r w:rsidRPr="00F54879">
        <w:rPr>
          <w:spacing w:val="1"/>
          <w:lang w:val="ru-RU"/>
        </w:rPr>
        <w:t>п</w:t>
      </w:r>
      <w:r w:rsidRPr="00F54879">
        <w:rPr>
          <w:spacing w:val="-1"/>
          <w:lang w:val="ru-RU"/>
        </w:rPr>
        <w:t>к</w:t>
      </w:r>
      <w:r w:rsidRPr="00F54879">
        <w:rPr>
          <w:lang w:val="ru-RU"/>
        </w:rPr>
        <w:t>а</w:t>
      </w:r>
      <w:r w:rsidRPr="00F54879">
        <w:rPr>
          <w:spacing w:val="4"/>
          <w:lang w:val="sr-Latn-CS"/>
        </w:rPr>
        <w:t xml:space="preserve"> </w:t>
      </w:r>
      <w:r w:rsidRPr="00F54879">
        <w:rPr>
          <w:spacing w:val="1"/>
          <w:lang w:val="ru-RU"/>
        </w:rPr>
        <w:t>ј</w:t>
      </w:r>
      <w:r w:rsidRPr="00F54879">
        <w:rPr>
          <w:lang w:val="ru-RU"/>
        </w:rPr>
        <w:t>ав</w:t>
      </w:r>
      <w:r w:rsidRPr="00F54879">
        <w:rPr>
          <w:spacing w:val="-1"/>
          <w:lang w:val="ru-RU"/>
        </w:rPr>
        <w:t>н</w:t>
      </w:r>
      <w:r w:rsidRPr="00F54879">
        <w:rPr>
          <w:lang w:val="ru-RU"/>
        </w:rPr>
        <w:t>е</w:t>
      </w:r>
      <w:r w:rsidRPr="00F54879">
        <w:rPr>
          <w:lang w:val="sr-Latn-CS"/>
        </w:rPr>
        <w:t xml:space="preserve"> </w:t>
      </w:r>
      <w:r w:rsidRPr="00F54879">
        <w:rPr>
          <w:spacing w:val="-1"/>
          <w:lang w:val="ru-RU"/>
        </w:rPr>
        <w:t>н</w:t>
      </w:r>
      <w:r w:rsidRPr="00F54879">
        <w:rPr>
          <w:lang w:val="ru-RU"/>
        </w:rPr>
        <w:t>аб</w:t>
      </w:r>
      <w:r w:rsidRPr="00F54879">
        <w:rPr>
          <w:spacing w:val="-1"/>
          <w:lang w:val="ru-RU"/>
        </w:rPr>
        <w:t>а</w:t>
      </w:r>
      <w:r w:rsidRPr="00F54879">
        <w:rPr>
          <w:lang w:val="ru-RU"/>
        </w:rPr>
        <w:t>в</w:t>
      </w:r>
      <w:r w:rsidRPr="00F54879">
        <w:rPr>
          <w:spacing w:val="-1"/>
          <w:lang w:val="ru-RU"/>
        </w:rPr>
        <w:t>к</w:t>
      </w:r>
      <w:r w:rsidRPr="00F54879">
        <w:rPr>
          <w:lang w:val="ru-RU"/>
        </w:rPr>
        <w:t>е</w:t>
      </w:r>
      <w:r w:rsidRPr="00F54879">
        <w:rPr>
          <w:lang w:val="sr-Latn-CS"/>
        </w:rPr>
        <w:t>,</w:t>
      </w:r>
      <w:r w:rsidRPr="00F54879">
        <w:rPr>
          <w:spacing w:val="2"/>
          <w:lang w:val="sr-Latn-CS"/>
        </w:rPr>
        <w:t xml:space="preserve"> </w:t>
      </w:r>
      <w:r w:rsidRPr="00F54879">
        <w:rPr>
          <w:spacing w:val="-1"/>
          <w:lang w:val="ru-RU"/>
        </w:rPr>
        <w:t>п</w:t>
      </w:r>
      <w:r w:rsidRPr="00F54879">
        <w:rPr>
          <w:lang w:val="ru-RU"/>
        </w:rPr>
        <w:t>ро</w:t>
      </w:r>
      <w:r w:rsidRPr="00F54879">
        <w:rPr>
          <w:spacing w:val="-1"/>
          <w:lang w:val="ru-RU"/>
        </w:rPr>
        <w:t>ти</w:t>
      </w:r>
      <w:r w:rsidRPr="00F54879">
        <w:rPr>
          <w:lang w:val="ru-RU"/>
        </w:rPr>
        <w:t>в</w:t>
      </w:r>
      <w:r w:rsidRPr="00F54879">
        <w:rPr>
          <w:lang w:val="sr-Latn-CS"/>
        </w:rPr>
        <w:t xml:space="preserve"> </w:t>
      </w:r>
      <w:r w:rsidRPr="00F54879">
        <w:rPr>
          <w:lang w:val="ru-RU"/>
        </w:rPr>
        <w:t>сва</w:t>
      </w:r>
      <w:r w:rsidRPr="00F54879">
        <w:rPr>
          <w:spacing w:val="-1"/>
          <w:lang w:val="ru-RU"/>
        </w:rPr>
        <w:t>к</w:t>
      </w:r>
      <w:r w:rsidRPr="00F54879">
        <w:rPr>
          <w:lang w:val="ru-RU"/>
        </w:rPr>
        <w:t>е</w:t>
      </w:r>
      <w:r w:rsidRPr="00F54879">
        <w:rPr>
          <w:spacing w:val="1"/>
          <w:lang w:val="sr-Latn-CS"/>
        </w:rPr>
        <w:t xml:space="preserve"> </w:t>
      </w:r>
      <w:r w:rsidRPr="00F54879">
        <w:rPr>
          <w:lang w:val="ru-RU"/>
        </w:rPr>
        <w:t>радње</w:t>
      </w:r>
      <w:r w:rsidRPr="00F54879">
        <w:rPr>
          <w:lang w:val="sr-Latn-CS"/>
        </w:rPr>
        <w:t xml:space="preserve"> </w:t>
      </w:r>
      <w:r w:rsidRPr="00F54879">
        <w:rPr>
          <w:spacing w:val="-1"/>
          <w:lang w:val="ru-RU"/>
        </w:rPr>
        <w:t>н</w:t>
      </w:r>
      <w:r w:rsidRPr="00F54879">
        <w:rPr>
          <w:lang w:val="ru-RU"/>
        </w:rPr>
        <w:t>а</w:t>
      </w:r>
      <w:r w:rsidRPr="00F54879">
        <w:rPr>
          <w:spacing w:val="2"/>
          <w:lang w:val="ru-RU"/>
        </w:rPr>
        <w:t>р</w:t>
      </w:r>
      <w:r w:rsidRPr="00F54879">
        <w:rPr>
          <w:spacing w:val="-6"/>
          <w:lang w:val="ru-RU"/>
        </w:rPr>
        <w:t>у</w:t>
      </w:r>
      <w:r w:rsidRPr="00F54879">
        <w:rPr>
          <w:spacing w:val="1"/>
          <w:lang w:val="ru-RU"/>
        </w:rPr>
        <w:t>ч</w:t>
      </w:r>
      <w:r w:rsidRPr="00F54879">
        <w:rPr>
          <w:spacing w:val="-1"/>
          <w:lang w:val="ru-RU"/>
        </w:rPr>
        <w:t>и</w:t>
      </w:r>
      <w:r w:rsidRPr="00F54879">
        <w:rPr>
          <w:spacing w:val="2"/>
          <w:lang w:val="ru-RU"/>
        </w:rPr>
        <w:t>о</w:t>
      </w:r>
      <w:r w:rsidRPr="00F54879">
        <w:rPr>
          <w:spacing w:val="-1"/>
          <w:lang w:val="ru-RU"/>
        </w:rPr>
        <w:t>ц</w:t>
      </w:r>
      <w:r w:rsidRPr="00F54879">
        <w:rPr>
          <w:lang w:val="ru-RU"/>
        </w:rPr>
        <w:t>а</w:t>
      </w:r>
      <w:r w:rsidRPr="00F54879">
        <w:rPr>
          <w:lang w:val="sr-Latn-CS"/>
        </w:rPr>
        <w:t>,</w:t>
      </w:r>
      <w:r w:rsidRPr="00F54879">
        <w:rPr>
          <w:spacing w:val="4"/>
          <w:lang w:val="sr-Latn-CS"/>
        </w:rPr>
        <w:t xml:space="preserve"> </w:t>
      </w:r>
      <w:r w:rsidRPr="00F54879">
        <w:rPr>
          <w:lang w:val="ru-RU"/>
        </w:rPr>
        <w:t>ос</w:t>
      </w:r>
      <w:r w:rsidRPr="00F54879">
        <w:rPr>
          <w:spacing w:val="-1"/>
          <w:lang w:val="ru-RU"/>
        </w:rPr>
        <w:t>и</w:t>
      </w:r>
      <w:r w:rsidRPr="00F54879">
        <w:rPr>
          <w:lang w:val="ru-RU"/>
        </w:rPr>
        <w:t>м</w:t>
      </w:r>
      <w:r w:rsidRPr="00F54879">
        <w:rPr>
          <w:lang w:val="sr-Latn-CS"/>
        </w:rPr>
        <w:t xml:space="preserve"> </w:t>
      </w:r>
      <w:r w:rsidRPr="00F54879">
        <w:rPr>
          <w:lang w:val="ru-RU"/>
        </w:rPr>
        <w:t>а</w:t>
      </w:r>
      <w:r w:rsidRPr="00F54879">
        <w:rPr>
          <w:spacing w:val="-1"/>
          <w:lang w:val="ru-RU"/>
        </w:rPr>
        <w:t>к</w:t>
      </w:r>
      <w:r w:rsidRPr="00F54879">
        <w:rPr>
          <w:lang w:val="ru-RU"/>
        </w:rPr>
        <w:t>о</w:t>
      </w:r>
      <w:r w:rsidRPr="00F54879">
        <w:rPr>
          <w:spacing w:val="2"/>
          <w:lang w:val="sr-Latn-CS"/>
        </w:rPr>
        <w:t xml:space="preserve"> </w:t>
      </w:r>
      <w:r>
        <w:rPr>
          <w:spacing w:val="2"/>
        </w:rPr>
        <w:t xml:space="preserve">Законом </w:t>
      </w:r>
      <w:r w:rsidRPr="00F54879">
        <w:rPr>
          <w:spacing w:val="-1"/>
          <w:lang w:val="ru-RU"/>
        </w:rPr>
        <w:t>ни</w:t>
      </w:r>
      <w:r w:rsidRPr="00F54879">
        <w:rPr>
          <w:spacing w:val="1"/>
          <w:lang w:val="ru-RU"/>
        </w:rPr>
        <w:t>ј</w:t>
      </w:r>
      <w:r w:rsidRPr="00F54879">
        <w:rPr>
          <w:lang w:val="ru-RU"/>
        </w:rPr>
        <w:t>е</w:t>
      </w:r>
      <w:r w:rsidRPr="00F54879">
        <w:rPr>
          <w:lang w:val="sr-Latn-CS"/>
        </w:rPr>
        <w:t xml:space="preserve"> </w:t>
      </w:r>
      <w:r w:rsidRPr="00F54879">
        <w:rPr>
          <w:lang w:val="ru-RU"/>
        </w:rPr>
        <w:t>д</w:t>
      </w:r>
      <w:r w:rsidRPr="00F54879">
        <w:rPr>
          <w:spacing w:val="1"/>
          <w:lang w:val="ru-RU"/>
        </w:rPr>
        <w:t>р</w:t>
      </w:r>
      <w:r w:rsidRPr="00F54879">
        <w:rPr>
          <w:spacing w:val="-6"/>
          <w:lang w:val="ru-RU"/>
        </w:rPr>
        <w:t>у</w:t>
      </w:r>
      <w:r w:rsidRPr="00F54879">
        <w:rPr>
          <w:spacing w:val="1"/>
          <w:lang w:val="ru-RU"/>
        </w:rPr>
        <w:t>г</w:t>
      </w:r>
      <w:r w:rsidRPr="00F54879">
        <w:rPr>
          <w:lang w:val="ru-RU"/>
        </w:rPr>
        <w:t>а</w:t>
      </w:r>
      <w:r w:rsidRPr="00F54879">
        <w:rPr>
          <w:spacing w:val="1"/>
          <w:lang w:val="ru-RU"/>
        </w:rPr>
        <w:t>ч</w:t>
      </w:r>
      <w:r w:rsidRPr="00F54879">
        <w:rPr>
          <w:spacing w:val="-1"/>
          <w:lang w:val="ru-RU"/>
        </w:rPr>
        <w:t>и</w:t>
      </w:r>
      <w:r w:rsidRPr="00F54879">
        <w:rPr>
          <w:spacing w:val="1"/>
          <w:lang w:val="ru-RU"/>
        </w:rPr>
        <w:t>ј</w:t>
      </w:r>
      <w:r w:rsidRPr="00F54879">
        <w:rPr>
          <w:lang w:val="ru-RU"/>
        </w:rPr>
        <w:t>е</w:t>
      </w:r>
      <w:r w:rsidRPr="00F54879">
        <w:rPr>
          <w:spacing w:val="1"/>
          <w:lang w:val="sr-Latn-CS"/>
        </w:rPr>
        <w:t xml:space="preserve"> </w:t>
      </w:r>
      <w:r w:rsidRPr="00F54879">
        <w:rPr>
          <w:lang w:val="ru-RU"/>
        </w:rPr>
        <w:t>одр</w:t>
      </w:r>
      <w:r w:rsidRPr="00F54879">
        <w:rPr>
          <w:spacing w:val="-1"/>
          <w:lang w:val="ru-RU"/>
        </w:rPr>
        <w:t>е</w:t>
      </w:r>
      <w:r w:rsidRPr="00F54879">
        <w:rPr>
          <w:lang w:val="ru-RU"/>
        </w:rPr>
        <w:t>ђ</w:t>
      </w:r>
      <w:r w:rsidRPr="00F54879">
        <w:rPr>
          <w:spacing w:val="-1"/>
          <w:lang w:val="ru-RU"/>
        </w:rPr>
        <w:t>ен</w:t>
      </w:r>
      <w:r w:rsidRPr="00F54879">
        <w:rPr>
          <w:lang w:val="ru-RU"/>
        </w:rPr>
        <w:t>о</w:t>
      </w:r>
      <w:r w:rsidRPr="00F54879">
        <w:rPr>
          <w:lang w:val="sr-Latn-CS"/>
        </w:rPr>
        <w:t xml:space="preserve">. </w:t>
      </w:r>
    </w:p>
    <w:p w:rsidR="00817AED" w:rsidRPr="000C5695" w:rsidRDefault="00817AED" w:rsidP="00817AED">
      <w:pPr>
        <w:numPr>
          <w:ilvl w:val="0"/>
          <w:numId w:val="22"/>
        </w:numPr>
        <w:ind w:left="0" w:firstLine="709"/>
        <w:jc w:val="both"/>
        <w:rPr>
          <w:iCs/>
        </w:rPr>
      </w:pPr>
      <w:r w:rsidRPr="004B4A5E">
        <w:rPr>
          <w:b/>
          <w:i/>
          <w:lang w:val="ru-RU"/>
        </w:rPr>
        <w:t>Захтев за заштиту права којим се оспорава</w:t>
      </w:r>
      <w:r w:rsidRPr="004B4A5E">
        <w:rPr>
          <w:b/>
          <w:i/>
        </w:rPr>
        <w:t xml:space="preserve"> врста поступка, садржина позива за подношење понуда или конкурсне документације</w:t>
      </w:r>
      <w:r w:rsidRPr="004B4A5E">
        <w:t>, сматраће се благовременим ако</w:t>
      </w:r>
      <w:r>
        <w:t xml:space="preserve"> је примљен </w:t>
      </w:r>
      <w:r w:rsidRPr="004B4A5E">
        <w:t>од стране наручиоца најкасније 7 (седам) дана пре истека рока за подношење понуда, без обзира на начин достављања,</w:t>
      </w:r>
      <w:r w:rsidRPr="000C5695">
        <w:t xml:space="preserve"> </w:t>
      </w:r>
      <w:r w:rsidRPr="000C5695">
        <w:rPr>
          <w:iCs/>
        </w:rPr>
        <w:t>и уколико је</w:t>
      </w:r>
      <w:r w:rsidRPr="004B4A5E">
        <w:rPr>
          <w:iCs/>
        </w:rPr>
        <w:t xml:space="preserve"> </w:t>
      </w:r>
      <w:r w:rsidRPr="000C5695">
        <w:rPr>
          <w:iCs/>
        </w:rPr>
        <w:t>подносилац захтева у складу са чланом 63. став 2. Закона указао наручиоцу на</w:t>
      </w:r>
      <w:r w:rsidRPr="004B4A5E">
        <w:rPr>
          <w:iCs/>
        </w:rPr>
        <w:t xml:space="preserve"> </w:t>
      </w:r>
      <w:r w:rsidRPr="000C5695">
        <w:rPr>
          <w:iCs/>
        </w:rPr>
        <w:t>евентуалне недостатке и неправилности, а наручилац исте није отклонио.</w:t>
      </w:r>
    </w:p>
    <w:p w:rsidR="00817AED" w:rsidRDefault="00817AED" w:rsidP="00817AED">
      <w:pPr>
        <w:ind w:firstLine="708"/>
        <w:jc w:val="both"/>
      </w:pPr>
      <w:r w:rsidRPr="000C5695">
        <w:t>Захтев за заштиту права којим се оспоравају радње које наручилац предузме пре истека</w:t>
      </w:r>
      <w:r w:rsidRPr="004B4A5E">
        <w:t xml:space="preserve"> </w:t>
      </w:r>
      <w:r w:rsidRPr="000C5695">
        <w:t xml:space="preserve">рока за подношење понуда, а након истека рока из </w:t>
      </w:r>
      <w:r w:rsidRPr="004B4A5E">
        <w:t>члана 149. став 3. Зако</w:t>
      </w:r>
      <w:r w:rsidRPr="004357F3">
        <w:t xml:space="preserve">на, сматраће се благовременим </w:t>
      </w:r>
      <w:r w:rsidRPr="000C5695">
        <w:t xml:space="preserve">уколико је поднет најкасније до истека рока за подношење понуда. </w:t>
      </w:r>
    </w:p>
    <w:p w:rsidR="00817AED" w:rsidRDefault="00817AED" w:rsidP="00817AED">
      <w:pPr>
        <w:jc w:val="both"/>
      </w:pPr>
    </w:p>
    <w:p w:rsidR="00817AED" w:rsidRPr="004B4A5E" w:rsidRDefault="00817AED" w:rsidP="00817AED">
      <w:pPr>
        <w:widowControl w:val="0"/>
        <w:numPr>
          <w:ilvl w:val="0"/>
          <w:numId w:val="22"/>
        </w:numPr>
        <w:autoSpaceDE w:val="0"/>
        <w:autoSpaceDN w:val="0"/>
        <w:adjustRightInd w:val="0"/>
        <w:ind w:left="0" w:right="23" w:firstLine="709"/>
        <w:jc w:val="both"/>
      </w:pPr>
      <w:r w:rsidRPr="004B4A5E">
        <w:rPr>
          <w:b/>
          <w:i/>
          <w:lang w:val="ru-RU"/>
        </w:rPr>
        <w:t>После</w:t>
      </w:r>
      <w:r w:rsidRPr="004B4A5E">
        <w:rPr>
          <w:b/>
          <w:i/>
        </w:rPr>
        <w:t xml:space="preserve"> </w:t>
      </w:r>
      <w:r w:rsidRPr="004B4A5E">
        <w:rPr>
          <w:b/>
          <w:i/>
          <w:lang w:val="ru-RU"/>
        </w:rPr>
        <w:t xml:space="preserve">доношења одлуке о додели уговора из члана 108. Закона </w:t>
      </w:r>
      <w:r w:rsidRPr="004B4A5E">
        <w:rPr>
          <w:lang w:val="ru-RU"/>
        </w:rPr>
        <w:t xml:space="preserve">или </w:t>
      </w:r>
      <w:r w:rsidRPr="004B4A5E">
        <w:rPr>
          <w:b/>
          <w:i/>
          <w:lang w:val="ru-RU"/>
        </w:rPr>
        <w:t>одлуке о обустави поступка јавне набавке из члана 109. Закона</w:t>
      </w:r>
      <w:r w:rsidRPr="004B4A5E">
        <w:rPr>
          <w:lang w:val="ru-RU"/>
        </w:rPr>
        <w:t>, рок за подношење захтева за заштиту права је 10 (десет) дана од дана објављивања одлуке на Порталу јавних набавки.</w:t>
      </w:r>
      <w:r w:rsidRPr="004B4A5E">
        <w:t xml:space="preserve"> </w:t>
      </w:r>
    </w:p>
    <w:p w:rsidR="00817AED" w:rsidRPr="00F54879" w:rsidRDefault="00817AED" w:rsidP="00817AED">
      <w:pPr>
        <w:widowControl w:val="0"/>
        <w:autoSpaceDE w:val="0"/>
        <w:autoSpaceDN w:val="0"/>
        <w:adjustRightInd w:val="0"/>
        <w:ind w:right="23" w:firstLine="708"/>
        <w:jc w:val="both"/>
        <w:rPr>
          <w:rFonts w:ascii="Calibri" w:hAnsi="Calibri"/>
          <w:lang w:val="ru-RU"/>
        </w:rPr>
      </w:pPr>
      <w:r w:rsidRPr="00F54879">
        <w:rPr>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Pr>
          <w:lang w:val="ru-RU"/>
        </w:rPr>
        <w:t>из члана 149. ст. 3. и 4. Закона</w:t>
      </w:r>
      <w:r w:rsidRPr="00F54879">
        <w:rPr>
          <w:lang w:val="ru-RU"/>
        </w:rPr>
        <w:t>, а подносилац захтева га није поднео пре истека тог рока.</w:t>
      </w:r>
    </w:p>
    <w:p w:rsidR="00817AED" w:rsidRDefault="00817AED" w:rsidP="00817AED">
      <w:pPr>
        <w:widowControl w:val="0"/>
        <w:autoSpaceDE w:val="0"/>
        <w:autoSpaceDN w:val="0"/>
        <w:adjustRightInd w:val="0"/>
        <w:ind w:right="23" w:firstLine="708"/>
        <w:jc w:val="both"/>
        <w:rPr>
          <w:lang w:val="ru-RU"/>
        </w:rPr>
      </w:pPr>
      <w:r w:rsidRPr="00F54879">
        <w:rPr>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lang w:val="ru-RU"/>
        </w:rPr>
        <w:t>захтева по по</w:t>
      </w:r>
      <w:r>
        <w:rPr>
          <w:lang w:val="ru-RU"/>
        </w:rPr>
        <w:t>днетом захтеву з</w:t>
      </w:r>
      <w:r w:rsidRPr="00F54879">
        <w:rPr>
          <w:lang w:val="ru-RU"/>
        </w:rPr>
        <w:t>нао или могао знати приликом подношења претходног захтева.</w:t>
      </w:r>
    </w:p>
    <w:p w:rsidR="00817AED" w:rsidRPr="00F54879" w:rsidRDefault="00817AED" w:rsidP="00817AED">
      <w:pPr>
        <w:widowControl w:val="0"/>
        <w:autoSpaceDE w:val="0"/>
        <w:autoSpaceDN w:val="0"/>
        <w:adjustRightInd w:val="0"/>
        <w:ind w:right="23" w:firstLine="708"/>
        <w:jc w:val="both"/>
        <w:rPr>
          <w:lang w:val="ru-RU"/>
        </w:rPr>
      </w:pPr>
      <w:r>
        <w:rPr>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817AED" w:rsidRPr="00F54879" w:rsidRDefault="00817AED" w:rsidP="00817AED">
      <w:pPr>
        <w:widowControl w:val="0"/>
        <w:autoSpaceDE w:val="0"/>
        <w:autoSpaceDN w:val="0"/>
        <w:adjustRightInd w:val="0"/>
        <w:ind w:right="23" w:firstLine="708"/>
        <w:jc w:val="both"/>
      </w:pPr>
      <w:r>
        <w:rPr>
          <w:lang w:val="ru-RU"/>
        </w:rPr>
        <w:t>После поднетог захтева за заштиту права, Наручилац спроводи, односно зауставља  даље  активности у складу са одредбом члана 150. Закона.</w:t>
      </w:r>
    </w:p>
    <w:p w:rsidR="00817AED" w:rsidRPr="00F30041" w:rsidRDefault="00817AED" w:rsidP="00817AED">
      <w:pPr>
        <w:ind w:firstLine="708"/>
        <w:jc w:val="both"/>
      </w:pPr>
      <w:r w:rsidRPr="00F54879">
        <w:rPr>
          <w:lang w:val="ru-RU"/>
        </w:rPr>
        <w:t>Под</w:t>
      </w:r>
      <w:r w:rsidRPr="00F54879">
        <w:rPr>
          <w:spacing w:val="-1"/>
          <w:lang w:val="ru-RU"/>
        </w:rPr>
        <w:t>н</w:t>
      </w:r>
      <w:r w:rsidRPr="00F54879">
        <w:rPr>
          <w:lang w:val="ru-RU"/>
        </w:rPr>
        <w:t>ос</w:t>
      </w:r>
      <w:r w:rsidRPr="00F54879">
        <w:rPr>
          <w:spacing w:val="-1"/>
          <w:lang w:val="ru-RU"/>
        </w:rPr>
        <w:t>и</w:t>
      </w:r>
      <w:r w:rsidRPr="00F54879">
        <w:rPr>
          <w:lang w:val="ru-RU"/>
        </w:rPr>
        <w:t>л</w:t>
      </w:r>
      <w:r w:rsidRPr="00F54879">
        <w:rPr>
          <w:spacing w:val="2"/>
          <w:lang w:val="ru-RU"/>
        </w:rPr>
        <w:t>а</w:t>
      </w:r>
      <w:r w:rsidRPr="00F54879">
        <w:rPr>
          <w:lang w:val="ru-RU"/>
        </w:rPr>
        <w:t>ц</w:t>
      </w:r>
      <w:r w:rsidRPr="00F54879">
        <w:rPr>
          <w:lang w:val="sr-Latn-CS"/>
        </w:rPr>
        <w:t xml:space="preserve"> </w:t>
      </w:r>
      <w:r w:rsidRPr="00F54879">
        <w:rPr>
          <w:spacing w:val="-1"/>
          <w:lang w:val="ru-RU"/>
        </w:rPr>
        <w:t>з</w:t>
      </w:r>
      <w:r w:rsidRPr="00F54879">
        <w:rPr>
          <w:lang w:val="ru-RU"/>
        </w:rPr>
        <w:t>ах</w:t>
      </w:r>
      <w:r w:rsidRPr="00F54879">
        <w:rPr>
          <w:spacing w:val="-1"/>
          <w:lang w:val="ru-RU"/>
        </w:rPr>
        <w:t>т</w:t>
      </w:r>
      <w:r w:rsidRPr="00F54879">
        <w:rPr>
          <w:lang w:val="ru-RU"/>
        </w:rPr>
        <w:t>ева</w:t>
      </w:r>
      <w:r w:rsidRPr="00F54879">
        <w:rPr>
          <w:spacing w:val="3"/>
          <w:lang w:val="sr-Latn-CS"/>
        </w:rPr>
        <w:t xml:space="preserve"> </w:t>
      </w:r>
      <w:r>
        <w:rPr>
          <w:spacing w:val="3"/>
        </w:rPr>
        <w:t xml:space="preserve">је </w:t>
      </w:r>
      <w:r w:rsidRPr="00F54879">
        <w:rPr>
          <w:spacing w:val="2"/>
          <w:lang w:val="ru-RU"/>
        </w:rPr>
        <w:t>д</w:t>
      </w:r>
      <w:r w:rsidRPr="00F54879">
        <w:rPr>
          <w:spacing w:val="-6"/>
          <w:lang w:val="ru-RU"/>
        </w:rPr>
        <w:t>у</w:t>
      </w:r>
      <w:r w:rsidRPr="00F54879">
        <w:rPr>
          <w:spacing w:val="2"/>
          <w:lang w:val="ru-RU"/>
        </w:rPr>
        <w:t>ж</w:t>
      </w:r>
      <w:r w:rsidRPr="00F54879">
        <w:rPr>
          <w:lang w:val="ru-RU"/>
        </w:rPr>
        <w:t>ан</w:t>
      </w:r>
      <w:r w:rsidRPr="00F54879">
        <w:rPr>
          <w:spacing w:val="3"/>
          <w:lang w:val="sr-Latn-CS"/>
        </w:rPr>
        <w:t xml:space="preserve"> </w:t>
      </w:r>
      <w:r w:rsidRPr="00F54879">
        <w:rPr>
          <w:lang w:val="ru-RU"/>
        </w:rPr>
        <w:t>да</w:t>
      </w:r>
      <w:r w:rsidRPr="00F54879">
        <w:rPr>
          <w:spacing w:val="-1"/>
          <w:lang w:val="sr-Latn-CS"/>
        </w:rPr>
        <w:t xml:space="preserve"> </w:t>
      </w:r>
      <w:r w:rsidRPr="00F54879">
        <w:rPr>
          <w:spacing w:val="-4"/>
          <w:lang w:val="ru-RU"/>
        </w:rPr>
        <w:t>у</w:t>
      </w:r>
      <w:r w:rsidRPr="00F54879">
        <w:rPr>
          <w:spacing w:val="-1"/>
          <w:lang w:val="ru-RU"/>
        </w:rPr>
        <w:t>п</w:t>
      </w:r>
      <w:r w:rsidRPr="00F54879">
        <w:rPr>
          <w:spacing w:val="2"/>
          <w:lang w:val="ru-RU"/>
        </w:rPr>
        <w:t>л</w:t>
      </w:r>
      <w:r w:rsidRPr="00F54879">
        <w:rPr>
          <w:lang w:val="ru-RU"/>
        </w:rPr>
        <w:t>а</w:t>
      </w:r>
      <w:r w:rsidRPr="00F54879">
        <w:rPr>
          <w:spacing w:val="1"/>
          <w:lang w:val="ru-RU"/>
        </w:rPr>
        <w:t>т</w:t>
      </w:r>
      <w:r w:rsidRPr="00F54879">
        <w:rPr>
          <w:lang w:val="ru-RU"/>
        </w:rPr>
        <w:t>и</w:t>
      </w:r>
      <w:r w:rsidRPr="00F54879">
        <w:rPr>
          <w:spacing w:val="1"/>
          <w:lang w:val="sr-Latn-CS"/>
        </w:rPr>
        <w:t xml:space="preserve"> </w:t>
      </w:r>
      <w:r w:rsidRPr="00F54879">
        <w:rPr>
          <w:spacing w:val="-1"/>
          <w:lang w:val="ru-RU"/>
        </w:rPr>
        <w:t>т</w:t>
      </w:r>
      <w:r w:rsidRPr="00F54879">
        <w:rPr>
          <w:lang w:val="ru-RU"/>
        </w:rPr>
        <w:t>а</w:t>
      </w:r>
      <w:r w:rsidRPr="00F54879">
        <w:rPr>
          <w:spacing w:val="-1"/>
          <w:lang w:val="ru-RU"/>
        </w:rPr>
        <w:t>к</w:t>
      </w:r>
      <w:r w:rsidRPr="00F54879">
        <w:rPr>
          <w:spacing w:val="1"/>
          <w:lang w:val="ru-RU"/>
        </w:rPr>
        <w:t>с</w:t>
      </w:r>
      <w:r w:rsidRPr="00F54879">
        <w:rPr>
          <w:lang w:val="ru-RU"/>
        </w:rPr>
        <w:t>у</w:t>
      </w:r>
      <w:r w:rsidRPr="00F54879">
        <w:t xml:space="preserve"> </w:t>
      </w:r>
      <w:r w:rsidRPr="00F54879">
        <w:rPr>
          <w:spacing w:val="-1"/>
          <w:lang w:val="ru-RU"/>
        </w:rPr>
        <w:t>н</w:t>
      </w:r>
      <w:r w:rsidRPr="00F54879">
        <w:rPr>
          <w:lang w:val="ru-RU"/>
        </w:rPr>
        <w:t>а</w:t>
      </w:r>
      <w:r w:rsidRPr="00F54879">
        <w:rPr>
          <w:lang w:val="sr-Latn-CS"/>
        </w:rPr>
        <w:t xml:space="preserve"> </w:t>
      </w:r>
      <w:r w:rsidRPr="00F54879">
        <w:rPr>
          <w:lang w:val="ru-RU"/>
        </w:rPr>
        <w:t>след</w:t>
      </w:r>
      <w:r w:rsidRPr="00F54879">
        <w:rPr>
          <w:spacing w:val="-1"/>
          <w:lang w:val="ru-RU"/>
        </w:rPr>
        <w:t>е</w:t>
      </w:r>
      <w:r w:rsidRPr="00F54879">
        <w:rPr>
          <w:lang w:val="ru-RU"/>
        </w:rPr>
        <w:t>ћи</w:t>
      </w:r>
      <w:r w:rsidRPr="00F54879">
        <w:rPr>
          <w:spacing w:val="1"/>
          <w:lang w:val="sr-Latn-CS"/>
        </w:rPr>
        <w:t xml:space="preserve"> </w:t>
      </w:r>
      <w:r w:rsidRPr="00F54879">
        <w:rPr>
          <w:lang w:val="ru-RU"/>
        </w:rPr>
        <w:t>ра</w:t>
      </w:r>
      <w:r w:rsidRPr="00F54879">
        <w:rPr>
          <w:spacing w:val="1"/>
          <w:lang w:val="ru-RU"/>
        </w:rPr>
        <w:t>ч</w:t>
      </w:r>
      <w:r w:rsidRPr="00F54879">
        <w:rPr>
          <w:spacing w:val="-6"/>
          <w:lang w:val="ru-RU"/>
        </w:rPr>
        <w:t>у</w:t>
      </w:r>
      <w:r w:rsidRPr="00F54879">
        <w:rPr>
          <w:spacing w:val="1"/>
          <w:lang w:val="ru-RU"/>
        </w:rPr>
        <w:t>н</w:t>
      </w:r>
      <w:r w:rsidRPr="00F54879">
        <w:rPr>
          <w:lang w:val="sr-Latn-CS"/>
        </w:rPr>
        <w:t xml:space="preserve">: </w:t>
      </w:r>
      <w:r w:rsidRPr="00F54879">
        <w:rPr>
          <w:b/>
          <w:bCs/>
          <w:lang w:val="ru-RU"/>
        </w:rPr>
        <w:t>Т</w:t>
      </w:r>
      <w:r w:rsidRPr="00F54879">
        <w:rPr>
          <w:b/>
          <w:bCs/>
          <w:spacing w:val="-1"/>
          <w:lang w:val="ru-RU"/>
        </w:rPr>
        <w:t>е</w:t>
      </w:r>
      <w:r w:rsidRPr="00F54879">
        <w:rPr>
          <w:b/>
          <w:bCs/>
          <w:lang w:val="ru-RU"/>
        </w:rPr>
        <w:t>кући</w:t>
      </w:r>
      <w:r w:rsidRPr="00F54879">
        <w:rPr>
          <w:b/>
          <w:bCs/>
          <w:spacing w:val="1"/>
          <w:lang w:val="sr-Latn-CS"/>
        </w:rPr>
        <w:t xml:space="preserve"> </w:t>
      </w:r>
      <w:r w:rsidRPr="00F54879">
        <w:rPr>
          <w:b/>
          <w:bCs/>
          <w:spacing w:val="-1"/>
          <w:lang w:val="ru-RU"/>
        </w:rPr>
        <w:t>р</w:t>
      </w:r>
      <w:r w:rsidRPr="00F54879">
        <w:rPr>
          <w:b/>
          <w:bCs/>
          <w:lang w:val="ru-RU"/>
        </w:rPr>
        <w:t>ачу</w:t>
      </w:r>
      <w:r w:rsidRPr="00F54879">
        <w:rPr>
          <w:b/>
          <w:bCs/>
          <w:spacing w:val="1"/>
          <w:lang w:val="ru-RU"/>
        </w:rPr>
        <w:t>н</w:t>
      </w:r>
      <w:r w:rsidRPr="00F54879">
        <w:rPr>
          <w:lang w:val="sr-Latn-CS"/>
        </w:rPr>
        <w:t>:</w:t>
      </w:r>
      <w:r w:rsidRPr="00F54879">
        <w:rPr>
          <w:spacing w:val="1"/>
          <w:lang w:val="sr-Latn-CS"/>
        </w:rPr>
        <w:t xml:space="preserve"> </w:t>
      </w:r>
      <w:r w:rsidRPr="00F54879">
        <w:rPr>
          <w:lang w:val="sr-Latn-CS"/>
        </w:rPr>
        <w:t xml:space="preserve">840-30678845-06, </w:t>
      </w:r>
      <w:r w:rsidRPr="00F54879">
        <w:rPr>
          <w:b/>
          <w:bCs/>
          <w:lang w:val="ru-RU"/>
        </w:rPr>
        <w:t>Модел</w:t>
      </w:r>
      <w:r w:rsidRPr="00F54879">
        <w:rPr>
          <w:lang w:val="sr-Latn-CS"/>
        </w:rPr>
        <w:t>:</w:t>
      </w:r>
      <w:r w:rsidRPr="00F54879">
        <w:rPr>
          <w:spacing w:val="1"/>
          <w:lang w:val="sr-Latn-CS"/>
        </w:rPr>
        <w:t xml:space="preserve"> </w:t>
      </w:r>
      <w:r w:rsidRPr="00F54879">
        <w:rPr>
          <w:lang w:val="sr-Latn-CS"/>
        </w:rPr>
        <w:t xml:space="preserve">97, </w:t>
      </w:r>
      <w:r w:rsidRPr="00F54879">
        <w:rPr>
          <w:b/>
          <w:bCs/>
          <w:spacing w:val="-1"/>
          <w:lang w:val="ru-RU"/>
        </w:rPr>
        <w:t>П</w:t>
      </w:r>
      <w:r w:rsidRPr="00F54879">
        <w:rPr>
          <w:b/>
          <w:bCs/>
          <w:lang w:val="ru-RU"/>
        </w:rPr>
        <w:t>озив</w:t>
      </w:r>
      <w:r w:rsidRPr="00F54879">
        <w:rPr>
          <w:b/>
          <w:bCs/>
          <w:lang w:val="sr-Latn-CS"/>
        </w:rPr>
        <w:t xml:space="preserve"> </w:t>
      </w:r>
      <w:r w:rsidRPr="00F54879">
        <w:rPr>
          <w:b/>
          <w:bCs/>
          <w:lang w:val="ru-RU"/>
        </w:rPr>
        <w:t>на</w:t>
      </w:r>
      <w:r w:rsidRPr="00F54879">
        <w:rPr>
          <w:b/>
          <w:bCs/>
          <w:spacing w:val="2"/>
          <w:lang w:val="sr-Latn-CS"/>
        </w:rPr>
        <w:t xml:space="preserve"> </w:t>
      </w:r>
      <w:r w:rsidRPr="00F54879">
        <w:rPr>
          <w:b/>
          <w:bCs/>
          <w:spacing w:val="-2"/>
          <w:lang w:val="ru-RU"/>
        </w:rPr>
        <w:t>б</w:t>
      </w:r>
      <w:r w:rsidRPr="00F54879">
        <w:rPr>
          <w:b/>
          <w:bCs/>
          <w:lang w:val="ru-RU"/>
        </w:rPr>
        <w:t>ро</w:t>
      </w:r>
      <w:r w:rsidRPr="00F54879">
        <w:rPr>
          <w:b/>
          <w:bCs/>
          <w:spacing w:val="1"/>
          <w:lang w:val="ru-RU"/>
        </w:rPr>
        <w:t>ј</w:t>
      </w:r>
      <w:r w:rsidRPr="00F54879">
        <w:rPr>
          <w:lang w:val="sr-Latn-CS"/>
        </w:rPr>
        <w:t>:</w:t>
      </w:r>
      <w:r w:rsidRPr="00F54879">
        <w:rPr>
          <w:spacing w:val="1"/>
          <w:lang w:val="sr-Latn-CS"/>
        </w:rPr>
        <w:t xml:space="preserve"> </w:t>
      </w:r>
      <w:r w:rsidRPr="00F54879">
        <w:rPr>
          <w:lang w:val="sr-Latn-CS"/>
        </w:rPr>
        <w:t xml:space="preserve">50-016  </w:t>
      </w:r>
      <w:r w:rsidRPr="00F54879">
        <w:rPr>
          <w:b/>
          <w:bCs/>
          <w:spacing w:val="-1"/>
          <w:lang w:val="ru-RU"/>
        </w:rPr>
        <w:t>П</w:t>
      </w:r>
      <w:r w:rsidRPr="00F54879">
        <w:rPr>
          <w:b/>
          <w:bCs/>
          <w:lang w:val="ru-RU"/>
        </w:rPr>
        <w:t>рима</w:t>
      </w:r>
      <w:r w:rsidRPr="00F54879">
        <w:rPr>
          <w:b/>
          <w:bCs/>
          <w:spacing w:val="-1"/>
          <w:lang w:val="ru-RU"/>
        </w:rPr>
        <w:t>л</w:t>
      </w:r>
      <w:r w:rsidRPr="00F54879">
        <w:rPr>
          <w:b/>
          <w:bCs/>
          <w:lang w:val="ru-RU"/>
        </w:rPr>
        <w:t>ац</w:t>
      </w:r>
      <w:r w:rsidRPr="00F54879">
        <w:rPr>
          <w:b/>
          <w:bCs/>
          <w:lang w:val="sr-Latn-CS"/>
        </w:rPr>
        <w:t>:</w:t>
      </w:r>
      <w:r w:rsidRPr="00F54879">
        <w:rPr>
          <w:b/>
          <w:bCs/>
          <w:spacing w:val="3"/>
          <w:lang w:val="sr-Latn-CS"/>
        </w:rPr>
        <w:t xml:space="preserve"> </w:t>
      </w:r>
      <w:r w:rsidRPr="00F54879">
        <w:rPr>
          <w:lang w:val="ru-RU"/>
        </w:rPr>
        <w:t>б</w:t>
      </w:r>
      <w:r w:rsidRPr="00F54879">
        <w:rPr>
          <w:spacing w:val="-4"/>
          <w:lang w:val="ru-RU"/>
        </w:rPr>
        <w:t>у</w:t>
      </w:r>
      <w:r w:rsidRPr="00F54879">
        <w:rPr>
          <w:spacing w:val="-1"/>
          <w:lang w:val="ru-RU"/>
        </w:rPr>
        <w:t>џ</w:t>
      </w:r>
      <w:r w:rsidRPr="00F54879">
        <w:rPr>
          <w:spacing w:val="1"/>
          <w:lang w:val="ru-RU"/>
        </w:rPr>
        <w:t>е</w:t>
      </w:r>
      <w:r w:rsidRPr="00F54879">
        <w:rPr>
          <w:lang w:val="ru-RU"/>
        </w:rPr>
        <w:t>т</w:t>
      </w:r>
      <w:r w:rsidRPr="00F54879">
        <w:rPr>
          <w:spacing w:val="3"/>
          <w:lang w:val="sr-Latn-CS"/>
        </w:rPr>
        <w:t xml:space="preserve"> </w:t>
      </w:r>
      <w:r w:rsidRPr="00F54879">
        <w:rPr>
          <w:lang w:val="ru-RU"/>
        </w:rPr>
        <w:t>Ре</w:t>
      </w:r>
      <w:r w:rsidRPr="00F54879">
        <w:rPr>
          <w:spacing w:val="-1"/>
          <w:lang w:val="ru-RU"/>
        </w:rPr>
        <w:t>п</w:t>
      </w:r>
      <w:r w:rsidRPr="00F54879">
        <w:rPr>
          <w:spacing w:val="-4"/>
          <w:lang w:val="ru-RU"/>
        </w:rPr>
        <w:t>у</w:t>
      </w:r>
      <w:r w:rsidRPr="00F54879">
        <w:rPr>
          <w:lang w:val="ru-RU"/>
        </w:rPr>
        <w:t>б</w:t>
      </w:r>
      <w:r w:rsidRPr="00F54879">
        <w:rPr>
          <w:spacing w:val="2"/>
          <w:lang w:val="ru-RU"/>
        </w:rPr>
        <w:t>л</w:t>
      </w:r>
      <w:r w:rsidRPr="00F54879">
        <w:rPr>
          <w:spacing w:val="-1"/>
          <w:lang w:val="ru-RU"/>
        </w:rPr>
        <w:t>ик</w:t>
      </w:r>
      <w:r w:rsidRPr="00F54879">
        <w:rPr>
          <w:lang w:val="ru-RU"/>
        </w:rPr>
        <w:t>е</w:t>
      </w:r>
      <w:r w:rsidRPr="00F54879">
        <w:rPr>
          <w:spacing w:val="3"/>
          <w:lang w:val="sr-Latn-CS"/>
        </w:rPr>
        <w:t xml:space="preserve"> </w:t>
      </w:r>
      <w:r w:rsidRPr="00F54879">
        <w:rPr>
          <w:lang w:val="ru-RU"/>
        </w:rPr>
        <w:t>Срб</w:t>
      </w:r>
      <w:r w:rsidRPr="00F54879">
        <w:rPr>
          <w:spacing w:val="-1"/>
          <w:lang w:val="ru-RU"/>
        </w:rPr>
        <w:t>и</w:t>
      </w:r>
      <w:r w:rsidRPr="00F54879">
        <w:rPr>
          <w:spacing w:val="1"/>
          <w:lang w:val="ru-RU"/>
        </w:rPr>
        <w:t>ј</w:t>
      </w:r>
      <w:r w:rsidRPr="00F54879">
        <w:rPr>
          <w:lang w:val="ru-RU"/>
        </w:rPr>
        <w:t>е</w:t>
      </w:r>
      <w:r>
        <w:t>.</w:t>
      </w:r>
    </w:p>
    <w:p w:rsidR="00817AED" w:rsidRPr="00F54879" w:rsidRDefault="00817AED" w:rsidP="00817AED">
      <w:pPr>
        <w:ind w:firstLine="708"/>
        <w:jc w:val="both"/>
      </w:pPr>
      <w:r w:rsidRPr="00F54879">
        <w:rPr>
          <w:lang w:val="ru-RU"/>
        </w:rPr>
        <w:t xml:space="preserve">Подносилац захтева дужан </w:t>
      </w:r>
      <w:r>
        <w:rPr>
          <w:lang w:val="ru-RU"/>
        </w:rPr>
        <w:t xml:space="preserve">је </w:t>
      </w:r>
      <w:r w:rsidRPr="00F54879">
        <w:rPr>
          <w:lang w:val="ru-RU"/>
        </w:rPr>
        <w:t>да на рачун буџета Републике Србије уплати таксу од:</w:t>
      </w:r>
    </w:p>
    <w:p w:rsidR="00817AED" w:rsidRDefault="00817AED" w:rsidP="00817AED">
      <w:pPr>
        <w:ind w:firstLine="708"/>
        <w:jc w:val="both"/>
      </w:pPr>
      <w:r w:rsidRPr="00F54879">
        <w:t xml:space="preserve">-120.000 динара, ако се захтев за зштиту права подноси </w:t>
      </w:r>
      <w:r w:rsidRPr="004D35C3">
        <w:rPr>
          <w:b/>
        </w:rPr>
        <w:t xml:space="preserve">пре отварања понуда </w:t>
      </w:r>
      <w:r w:rsidRPr="00F54879">
        <w:t>и ако процењена вредност није већа од 120.000.000 динара;</w:t>
      </w:r>
    </w:p>
    <w:p w:rsidR="00817AED" w:rsidRPr="00F54879" w:rsidRDefault="00817AED" w:rsidP="00817AED">
      <w:pPr>
        <w:ind w:firstLine="708"/>
        <w:jc w:val="both"/>
      </w:pPr>
      <w:r>
        <w:t xml:space="preserve">- 250.000 динара </w:t>
      </w:r>
      <w:r w:rsidRPr="00F54879">
        <w:t xml:space="preserve">ако се захтев за зштиту права подноси </w:t>
      </w:r>
      <w:r w:rsidRPr="004D35C3">
        <w:rPr>
          <w:b/>
        </w:rPr>
        <w:t>пре отварања понуда</w:t>
      </w:r>
      <w:r w:rsidRPr="00F54879">
        <w:t xml:space="preserve"> и ако </w:t>
      </w:r>
      <w:r>
        <w:t xml:space="preserve">је </w:t>
      </w:r>
      <w:r w:rsidRPr="00F54879">
        <w:t>процењена вредност већа од 120.000.000 динара;</w:t>
      </w:r>
    </w:p>
    <w:p w:rsidR="00817AED" w:rsidRPr="00F54879" w:rsidRDefault="00817AED" w:rsidP="00817AED">
      <w:pPr>
        <w:ind w:firstLine="708"/>
        <w:jc w:val="both"/>
      </w:pPr>
      <w:r w:rsidRPr="00F54879">
        <w:t xml:space="preserve">-120.000 динара, ако се захтев за заштиту права подноси </w:t>
      </w:r>
      <w:r w:rsidRPr="004D35C3">
        <w:rPr>
          <w:b/>
        </w:rPr>
        <w:t>након отварања понуда</w:t>
      </w:r>
      <w:r w:rsidRPr="00F54879">
        <w:t xml:space="preserve"> и ако процењена вредност није већа од 120.000.000 динара;</w:t>
      </w:r>
    </w:p>
    <w:p w:rsidR="00817AED" w:rsidRPr="00BB236F" w:rsidRDefault="00817AED" w:rsidP="00817AED">
      <w:pPr>
        <w:ind w:firstLine="708"/>
        <w:jc w:val="both"/>
      </w:pPr>
      <w:r w:rsidRPr="00BB236F">
        <w:t>- 0,1 % процењене вредности јавне набавке, односно пону</w:t>
      </w:r>
      <w:r w:rsidRPr="00BB236F">
        <w:rPr>
          <w:lang w:val="ru-RU"/>
        </w:rPr>
        <w:t xml:space="preserve">ђене цене понуђача којем је додељен уговор, ако се захтев за заштиту права подноси </w:t>
      </w:r>
      <w:r w:rsidRPr="00BB236F">
        <w:rPr>
          <w:b/>
          <w:lang w:val="ru-RU"/>
        </w:rPr>
        <w:t>након отварања понуда</w:t>
      </w:r>
      <w:r w:rsidRPr="00BB236F">
        <w:rPr>
          <w:lang w:val="ru-RU"/>
        </w:rPr>
        <w:t xml:space="preserve"> и ако је та вредност већа од 120.000.000 динара</w:t>
      </w:r>
      <w:r>
        <w:rPr>
          <w:lang w:val="ru-RU"/>
        </w:rPr>
        <w:t>.</w:t>
      </w:r>
    </w:p>
    <w:p w:rsidR="00817AED" w:rsidRPr="00F54879" w:rsidRDefault="00817AED" w:rsidP="00817AED">
      <w:pPr>
        <w:ind w:firstLine="708"/>
        <w:jc w:val="both"/>
      </w:pPr>
      <w:r w:rsidRPr="00F54879">
        <w:t>П</w:t>
      </w:r>
      <w:r w:rsidRPr="00F54879">
        <w:rPr>
          <w:lang w:val="ru-RU"/>
        </w:rPr>
        <w:t xml:space="preserve">оступак заштите права понуђача </w:t>
      </w:r>
      <w:r>
        <w:rPr>
          <w:lang w:val="ru-RU"/>
        </w:rPr>
        <w:t xml:space="preserve">уређен је </w:t>
      </w:r>
      <w:r w:rsidRPr="00F54879">
        <w:rPr>
          <w:lang w:val="ru-RU"/>
        </w:rPr>
        <w:t>одредбама</w:t>
      </w:r>
      <w:r w:rsidRPr="00F54879">
        <w:t xml:space="preserve"> чл. </w:t>
      </w:r>
      <w:r w:rsidRPr="00F54879">
        <w:rPr>
          <w:lang w:val="ru-RU"/>
        </w:rPr>
        <w:t>138. – 1</w:t>
      </w:r>
      <w:r>
        <w:rPr>
          <w:lang w:val="ru-RU"/>
        </w:rPr>
        <w:t>59</w:t>
      </w:r>
      <w:r w:rsidRPr="00F54879">
        <w:rPr>
          <w:lang w:val="ru-RU"/>
        </w:rPr>
        <w:t>.</w:t>
      </w:r>
      <w:r w:rsidRPr="00F54879">
        <w:t xml:space="preserve"> Закона</w:t>
      </w:r>
      <w:r>
        <w:t>, а посебна овлашћења Републичке комисије за заштиту права у поступцима јавних набавки, одредбама чл. 160 до 167.Закона.</w:t>
      </w:r>
    </w:p>
    <w:p w:rsidR="00817AED" w:rsidRPr="009A7C1F" w:rsidRDefault="00817AED" w:rsidP="00817AED">
      <w:pPr>
        <w:pStyle w:val="Heading3"/>
        <w:ind w:left="284" w:firstLine="142"/>
        <w:jc w:val="left"/>
      </w:pPr>
      <w:r>
        <w:rPr>
          <w:lang w:val="ru-RU"/>
        </w:rPr>
        <w:t xml:space="preserve">23.     </w:t>
      </w:r>
      <w:r w:rsidRPr="00ED3EE4">
        <w:rPr>
          <w:lang w:val="ru-RU"/>
        </w:rPr>
        <w:t>РОК У КОЈЕМ ЋЕ УГОВОР БИТИ ЗАКЉУЧЕН</w:t>
      </w:r>
    </w:p>
    <w:p w:rsidR="00817AED" w:rsidRDefault="00817AED" w:rsidP="00817AED">
      <w:pPr>
        <w:ind w:firstLine="708"/>
        <w:jc w:val="both"/>
        <w:rPr>
          <w:lang w:val="ru-RU"/>
        </w:rPr>
      </w:pPr>
      <w:r>
        <w:rPr>
          <w:lang w:val="ru-RU"/>
        </w:rPr>
        <w:t>Наручилац ћ</w:t>
      </w:r>
      <w:r w:rsidRPr="00ED3EE4">
        <w:rPr>
          <w:lang w:val="ru-RU"/>
        </w:rPr>
        <w:t xml:space="preserve">е уговор о јавној набавци доставити понуђачу којем је уговор додељен у року од </w:t>
      </w:r>
      <w:r>
        <w:rPr>
          <w:lang w:val="ru-RU"/>
        </w:rPr>
        <w:t>8 (</w:t>
      </w:r>
      <w:r w:rsidRPr="00ED3EE4">
        <w:rPr>
          <w:lang w:val="ru-RU"/>
        </w:rPr>
        <w:t>осам</w:t>
      </w:r>
      <w:r>
        <w:rPr>
          <w:lang w:val="ru-RU"/>
        </w:rPr>
        <w:t>)</w:t>
      </w:r>
      <w:r w:rsidRPr="00ED3EE4">
        <w:rPr>
          <w:lang w:val="ru-RU"/>
        </w:rPr>
        <w:t xml:space="preserve"> дана од дана протека рока за подношење захтева за заштиту права.</w:t>
      </w:r>
    </w:p>
    <w:p w:rsidR="00817AED" w:rsidRDefault="00817AED" w:rsidP="00817AED">
      <w:pPr>
        <w:ind w:firstLine="708"/>
        <w:jc w:val="both"/>
        <w:rPr>
          <w:lang w:val="ru-RU"/>
        </w:rPr>
      </w:pPr>
      <w:r w:rsidRPr="00F54879">
        <w:rPr>
          <w:lang w:val="ru-RU"/>
        </w:rPr>
        <w:lastRenderedPageBreak/>
        <w:t>У случају да је поднета само једна понуда наручилац може закључити уговор пре</w:t>
      </w:r>
      <w:r w:rsidRPr="00F54879">
        <w:t xml:space="preserve"> истека рока за подношење захтева за заштиту права, у складу са чл</w:t>
      </w:r>
      <w:r>
        <w:t xml:space="preserve">аном </w:t>
      </w:r>
      <w:r w:rsidRPr="00F54879">
        <w:t xml:space="preserve">112. </w:t>
      </w:r>
      <w:r w:rsidRPr="00F54879">
        <w:rPr>
          <w:lang w:val="ru-RU"/>
        </w:rPr>
        <w:t>став 2. тачка 5</w:t>
      </w:r>
      <w:r>
        <w:rPr>
          <w:lang w:val="ru-RU"/>
        </w:rPr>
        <w:t>)</w:t>
      </w:r>
      <w:r w:rsidRPr="00F54879">
        <w:rPr>
          <w:lang w:val="ru-RU"/>
        </w:rPr>
        <w:t xml:space="preserve"> Закона.</w:t>
      </w:r>
    </w:p>
    <w:p w:rsidR="00817AED" w:rsidRPr="00F461F8" w:rsidRDefault="00817AED" w:rsidP="00817AED">
      <w:pPr>
        <w:pStyle w:val="Heading3"/>
        <w:ind w:left="567" w:hanging="141"/>
        <w:rPr>
          <w:rFonts w:eastAsia="Calibri-Bold"/>
          <w:color w:val="000000"/>
        </w:rPr>
      </w:pPr>
      <w:r>
        <w:rPr>
          <w:rFonts w:eastAsia="Calibri-Bold"/>
        </w:rPr>
        <w:t>24.</w:t>
      </w:r>
      <w:r w:rsidRPr="00F461F8">
        <w:rPr>
          <w:rFonts w:eastAsia="Calibri-Bold"/>
        </w:rPr>
        <w:t>ИЗМЕНЕ ТОКОМ ТРАЈАЊА УГОВОРА О ЈАВНОЈ НАБАВЦИ РАДОВА</w:t>
      </w:r>
      <w:r>
        <w:rPr>
          <w:rFonts w:eastAsia="Calibri-Bold"/>
        </w:rPr>
        <w:t xml:space="preserve"> НА </w:t>
      </w:r>
      <w:r>
        <w:rPr>
          <w:b w:val="0"/>
        </w:rPr>
        <w:t>Р</w:t>
      </w:r>
      <w:r w:rsidRPr="00145DA5">
        <w:rPr>
          <w:b w:val="0"/>
        </w:rPr>
        <w:t>ЕКОНСТРУКЦИЈ</w:t>
      </w:r>
      <w:r>
        <w:rPr>
          <w:b w:val="0"/>
        </w:rPr>
        <w:t>И</w:t>
      </w:r>
      <w:r>
        <w:t xml:space="preserve"> </w:t>
      </w:r>
      <w:r w:rsidRPr="00145DA5">
        <w:rPr>
          <w:b w:val="0"/>
        </w:rPr>
        <w:t>ОБЈЕКАТА И САНАЦИЈ</w:t>
      </w:r>
      <w:r>
        <w:rPr>
          <w:b w:val="0"/>
        </w:rPr>
        <w:t>И</w:t>
      </w:r>
      <w:r w:rsidRPr="00145DA5">
        <w:rPr>
          <w:b w:val="0"/>
        </w:rPr>
        <w:t xml:space="preserve"> ДВОРИШТА ОСНОВНЕ</w:t>
      </w:r>
      <w:r>
        <w:t xml:space="preserve"> </w:t>
      </w:r>
      <w:r w:rsidRPr="00145DA5">
        <w:rPr>
          <w:b w:val="0"/>
        </w:rPr>
        <w:t>ШКОЛЕ „ДУШКО РАДОВИЋ</w:t>
      </w:r>
      <w:r w:rsidRPr="0063308C">
        <w:rPr>
          <w:b w:val="0"/>
        </w:rPr>
        <w:t xml:space="preserve">“ </w:t>
      </w:r>
      <w:r>
        <w:rPr>
          <w:rFonts w:eastAsia="Calibri-Bold"/>
        </w:rPr>
        <w:t xml:space="preserve"> </w:t>
      </w:r>
    </w:p>
    <w:p w:rsidR="00817AED" w:rsidRPr="001F746C" w:rsidRDefault="00817AED" w:rsidP="00817AED">
      <w:pPr>
        <w:numPr>
          <w:ilvl w:val="0"/>
          <w:numId w:val="23"/>
        </w:numPr>
        <w:autoSpaceDE w:val="0"/>
        <w:autoSpaceDN w:val="0"/>
        <w:adjustRightInd w:val="0"/>
        <w:ind w:left="0" w:firstLine="567"/>
        <w:jc w:val="both"/>
        <w:rPr>
          <w:rFonts w:eastAsia="Calibri-Bold"/>
          <w:bCs/>
          <w:color w:val="000000"/>
        </w:rPr>
      </w:pPr>
      <w:r w:rsidRPr="00FE581A">
        <w:rPr>
          <w:rFonts w:eastAsia="Calibri-Bold"/>
          <w:bCs/>
          <w:color w:val="000000"/>
        </w:rPr>
        <w:t>Наручилац може</w:t>
      </w:r>
      <w:r>
        <w:rPr>
          <w:rFonts w:eastAsia="Calibri-Bold"/>
          <w:bCs/>
          <w:color w:val="000000"/>
        </w:rPr>
        <w:t>,</w:t>
      </w:r>
      <w:r w:rsidRPr="00FE581A">
        <w:rPr>
          <w:rFonts w:eastAsia="Calibri-Bold"/>
          <w:bCs/>
          <w:color w:val="000000"/>
        </w:rPr>
        <w:t xml:space="preserve"> након закључења Уговора о јавној набавци </w:t>
      </w:r>
      <w:r>
        <w:rPr>
          <w:rFonts w:eastAsia="Calibri-Bold"/>
        </w:rPr>
        <w:t xml:space="preserve">на </w:t>
      </w:r>
      <w:r w:rsidRPr="0063308C">
        <w:t>реконструкцији</w:t>
      </w:r>
      <w:r>
        <w:t xml:space="preserve"> </w:t>
      </w:r>
      <w:r w:rsidRPr="0063308C">
        <w:t>објеката</w:t>
      </w:r>
      <w:r w:rsidRPr="00145DA5">
        <w:rPr>
          <w:b/>
        </w:rPr>
        <w:t xml:space="preserve"> </w:t>
      </w:r>
      <w:r w:rsidRPr="0063308C">
        <w:t>и санацији</w:t>
      </w:r>
      <w:r w:rsidRPr="00145DA5">
        <w:rPr>
          <w:b/>
        </w:rPr>
        <w:t xml:space="preserve"> </w:t>
      </w:r>
      <w:r w:rsidRPr="0063308C">
        <w:t>дворишта</w:t>
      </w:r>
      <w:r w:rsidRPr="00145DA5">
        <w:rPr>
          <w:b/>
        </w:rPr>
        <w:t xml:space="preserve"> </w:t>
      </w:r>
      <w:r w:rsidRPr="0063308C">
        <w:t>Основне</w:t>
      </w:r>
      <w:r>
        <w:t xml:space="preserve"> </w:t>
      </w:r>
      <w:r w:rsidRPr="0063308C">
        <w:t>школе</w:t>
      </w:r>
      <w:r w:rsidRPr="00145DA5">
        <w:rPr>
          <w:b/>
        </w:rPr>
        <w:t xml:space="preserve"> </w:t>
      </w:r>
      <w:r w:rsidRPr="0063308C">
        <w:t>„Душко Радовић“</w:t>
      </w:r>
      <w:r>
        <w:rPr>
          <w:rFonts w:eastAsia="Calibri-Bold"/>
          <w:bCs/>
          <w:color w:val="000000"/>
        </w:rPr>
        <w:t>.</w:t>
      </w:r>
      <w:r w:rsidRPr="001F746C">
        <w:rPr>
          <w:rFonts w:eastAsia="Calibri-Bold"/>
          <w:bCs/>
          <w:color w:val="000000"/>
        </w:rPr>
        <w:t xml:space="preserve">,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радова 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радова уколико су ти радови уговорени. ( члан 115. ст. 1. и  3. Закона). </w:t>
      </w:r>
    </w:p>
    <w:p w:rsidR="00817AED" w:rsidRDefault="00817AED" w:rsidP="00817AED">
      <w:pPr>
        <w:autoSpaceDE w:val="0"/>
        <w:autoSpaceDN w:val="0"/>
        <w:adjustRightInd w:val="0"/>
        <w:ind w:firstLine="567"/>
        <w:jc w:val="both"/>
        <w:rPr>
          <w:rFonts w:eastAsia="Calibri-Bold"/>
          <w:bCs/>
          <w:color w:val="000000"/>
        </w:rPr>
      </w:pPr>
      <w:r>
        <w:rPr>
          <w:rFonts w:eastAsia="Calibri-Bold"/>
          <w:bCs/>
          <w:color w:val="000000"/>
        </w:rP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817AED" w:rsidRDefault="00817AED" w:rsidP="00817AED">
      <w:pPr>
        <w:autoSpaceDE w:val="0"/>
        <w:autoSpaceDN w:val="0"/>
        <w:adjustRightInd w:val="0"/>
        <w:ind w:firstLine="567"/>
        <w:jc w:val="both"/>
        <w:rPr>
          <w:rFonts w:eastAsia="Calibri-Bold"/>
          <w:bCs/>
          <w:color w:val="000000"/>
        </w:rPr>
      </w:pPr>
      <w:r>
        <w:rPr>
          <w:rFonts w:eastAsia="Calibri-Bold"/>
          <w:bCs/>
          <w:color w:val="000000"/>
        </w:rPr>
        <w:t>Наручилац ће дозволити продужетак рока за извођење радова , ако наступе околности на које извођач радова није могао да утиче, а које се односе на:</w:t>
      </w:r>
    </w:p>
    <w:p w:rsidR="00817AED" w:rsidRPr="001F746C" w:rsidRDefault="00817AED" w:rsidP="00817AED">
      <w:pPr>
        <w:numPr>
          <w:ilvl w:val="0"/>
          <w:numId w:val="24"/>
        </w:numPr>
        <w:autoSpaceDE w:val="0"/>
        <w:autoSpaceDN w:val="0"/>
        <w:adjustRightInd w:val="0"/>
        <w:jc w:val="both"/>
        <w:rPr>
          <w:rFonts w:eastAsia="Arial Unicode MS"/>
          <w:bCs/>
          <w:color w:val="000000"/>
          <w:kern w:val="2"/>
          <w:lang w:eastAsia="ar-SA"/>
        </w:rPr>
      </w:pPr>
      <w:r w:rsidRPr="0077686B">
        <w:rPr>
          <w:rFonts w:eastAsia="Arial Unicode MS"/>
          <w:bCs/>
          <w:color w:val="000000"/>
          <w:kern w:val="2"/>
          <w:lang w:eastAsia="ar-SA"/>
        </w:rPr>
        <w:t xml:space="preserve">природни догађај (пожар, поплава, земљотрес, изузетно лоше време </w:t>
      </w:r>
      <w:r w:rsidRPr="001F746C">
        <w:rPr>
          <w:rFonts w:eastAsia="Arial Unicode MS"/>
          <w:bCs/>
          <w:color w:val="000000"/>
          <w:kern w:val="2"/>
          <w:lang w:eastAsia="ar-SA"/>
        </w:rPr>
        <w:t>неуобичајено за годишње доба и за место на коме се радови изводе и сл.);</w:t>
      </w:r>
    </w:p>
    <w:p w:rsidR="00817AED" w:rsidRPr="0077686B" w:rsidRDefault="00817AED" w:rsidP="00817AED">
      <w:pPr>
        <w:numPr>
          <w:ilvl w:val="0"/>
          <w:numId w:val="24"/>
        </w:numPr>
        <w:suppressAutoHyphens/>
        <w:spacing w:line="100" w:lineRule="atLeast"/>
        <w:jc w:val="both"/>
        <w:rPr>
          <w:rFonts w:eastAsia="Arial Unicode MS"/>
          <w:bCs/>
          <w:color w:val="000000"/>
          <w:kern w:val="2"/>
          <w:lang w:eastAsia="ar-SA"/>
        </w:rPr>
      </w:pPr>
      <w:r w:rsidRPr="0077686B">
        <w:rPr>
          <w:rFonts w:eastAsia="Arial Unicode MS"/>
          <w:bCs/>
          <w:color w:val="000000"/>
          <w:kern w:val="2"/>
          <w:lang w:eastAsia="ar-SA"/>
        </w:rPr>
        <w:t xml:space="preserve">мере </w:t>
      </w:r>
      <w:r>
        <w:rPr>
          <w:rFonts w:eastAsia="Arial Unicode MS"/>
          <w:bCs/>
          <w:color w:val="000000"/>
          <w:kern w:val="2"/>
          <w:lang w:eastAsia="ar-SA"/>
        </w:rPr>
        <w:t xml:space="preserve">које буду </w:t>
      </w:r>
      <w:r w:rsidRPr="0077686B">
        <w:rPr>
          <w:rFonts w:eastAsia="Arial Unicode MS"/>
          <w:bCs/>
          <w:color w:val="000000"/>
          <w:kern w:val="2"/>
          <w:lang w:eastAsia="ar-SA"/>
        </w:rPr>
        <w:t>предвиђене актима надлежних органа;</w:t>
      </w:r>
    </w:p>
    <w:p w:rsidR="00817AED" w:rsidRPr="001F746C" w:rsidRDefault="00817AED" w:rsidP="00817AED">
      <w:pPr>
        <w:numPr>
          <w:ilvl w:val="0"/>
          <w:numId w:val="24"/>
        </w:numPr>
        <w:suppressAutoHyphens/>
        <w:spacing w:line="100" w:lineRule="atLeast"/>
        <w:jc w:val="both"/>
        <w:rPr>
          <w:rFonts w:eastAsia="Arial Unicode MS"/>
          <w:bCs/>
          <w:color w:val="000000"/>
          <w:kern w:val="2"/>
          <w:lang w:eastAsia="ar-SA"/>
        </w:rPr>
      </w:pPr>
      <w:r w:rsidRPr="0077686B">
        <w:rPr>
          <w:rFonts w:eastAsia="Arial Unicode MS"/>
          <w:bCs/>
          <w:color w:val="000000"/>
          <w:kern w:val="2"/>
          <w:lang w:eastAsia="ar-SA"/>
        </w:rPr>
        <w:t xml:space="preserve">услови за извођење радова у земљи или води, који нису предвиђени </w:t>
      </w:r>
      <w:r w:rsidRPr="001F746C">
        <w:rPr>
          <w:rFonts w:eastAsia="Arial Unicode MS"/>
          <w:bCs/>
          <w:color w:val="000000"/>
          <w:kern w:val="2"/>
          <w:lang w:eastAsia="ar-SA"/>
        </w:rPr>
        <w:t>техничком документаци</w:t>
      </w:r>
      <w:r>
        <w:rPr>
          <w:rFonts w:eastAsia="Arial Unicode MS"/>
          <w:bCs/>
          <w:color w:val="000000"/>
          <w:kern w:val="2"/>
          <w:lang w:eastAsia="ar-SA"/>
        </w:rPr>
        <w:t>ј</w:t>
      </w:r>
      <w:r w:rsidRPr="001F746C">
        <w:rPr>
          <w:rFonts w:eastAsia="Arial Unicode MS"/>
          <w:bCs/>
          <w:color w:val="000000"/>
          <w:kern w:val="2"/>
          <w:lang w:eastAsia="ar-SA"/>
        </w:rPr>
        <w:t>ом;</w:t>
      </w:r>
    </w:p>
    <w:p w:rsidR="00817AED" w:rsidRPr="0077686B" w:rsidRDefault="00817AED" w:rsidP="00817AED">
      <w:pPr>
        <w:numPr>
          <w:ilvl w:val="0"/>
          <w:numId w:val="24"/>
        </w:numPr>
        <w:suppressAutoHyphens/>
        <w:spacing w:line="100" w:lineRule="atLeast"/>
        <w:jc w:val="both"/>
        <w:rPr>
          <w:rFonts w:eastAsia="Arial Unicode MS"/>
          <w:bCs/>
          <w:color w:val="000000"/>
          <w:kern w:val="2"/>
          <w:lang w:eastAsia="ar-SA"/>
        </w:rPr>
      </w:pPr>
      <w:r w:rsidRPr="0077686B">
        <w:rPr>
          <w:rFonts w:eastAsia="Arial Unicode MS"/>
          <w:bCs/>
          <w:color w:val="000000"/>
          <w:kern w:val="2"/>
          <w:lang w:eastAsia="ar-SA"/>
        </w:rPr>
        <w:t>закашњење наручиоца да Извођача радова уведе у посао;</w:t>
      </w:r>
    </w:p>
    <w:p w:rsidR="00817AED" w:rsidRDefault="00817AED" w:rsidP="00817AED">
      <w:pPr>
        <w:numPr>
          <w:ilvl w:val="0"/>
          <w:numId w:val="24"/>
        </w:numPr>
        <w:suppressAutoHyphens/>
        <w:spacing w:line="100" w:lineRule="atLeast"/>
        <w:jc w:val="both"/>
        <w:rPr>
          <w:bCs/>
        </w:rPr>
      </w:pPr>
      <w:r>
        <w:rPr>
          <w:bCs/>
        </w:rPr>
        <w:t xml:space="preserve">хитне </w:t>
      </w:r>
      <w:r w:rsidRPr="000C5695">
        <w:rPr>
          <w:bCs/>
        </w:rPr>
        <w:t xml:space="preserve">непредвиђени радови </w:t>
      </w:r>
      <w:r>
        <w:rPr>
          <w:bCs/>
        </w:rPr>
        <w:t>према члану 16. уговора,</w:t>
      </w:r>
      <w:r w:rsidRPr="003359D9">
        <w:t xml:space="preserve"> </w:t>
      </w:r>
      <w:r w:rsidRPr="00BA6C90">
        <w:t>за које Извођач радова приликом извођења радова није знао нити је могао знати да се морају извести</w:t>
      </w:r>
      <w:r>
        <w:t>;</w:t>
      </w:r>
    </w:p>
    <w:p w:rsidR="00817AED" w:rsidRPr="00BF4D1A" w:rsidRDefault="00817AED" w:rsidP="00817AED">
      <w:pPr>
        <w:numPr>
          <w:ilvl w:val="0"/>
          <w:numId w:val="24"/>
        </w:numPr>
        <w:suppressAutoHyphens/>
        <w:spacing w:line="100" w:lineRule="atLeast"/>
        <w:jc w:val="both"/>
        <w:rPr>
          <w:rFonts w:eastAsia="Arial Unicode MS"/>
          <w:bCs/>
          <w:color w:val="000000"/>
          <w:kern w:val="2"/>
          <w:lang w:eastAsia="ar-SA"/>
        </w:rPr>
      </w:pPr>
      <w:r>
        <w:rPr>
          <w:rFonts w:eastAsia="Arial Unicode MS"/>
          <w:bCs/>
          <w:color w:val="000000"/>
          <w:kern w:val="2"/>
          <w:lang w:eastAsia="ar-SA"/>
        </w:rPr>
        <w:t xml:space="preserve">непредвиђене радове према члану 17. уговора, </w:t>
      </w:r>
      <w:r>
        <w:rPr>
          <w:rFonts w:eastAsia="Calibri-Bold"/>
          <w:bCs/>
          <w:color w:val="000000"/>
        </w:rPr>
        <w:t xml:space="preserve">без чијег извођења </w:t>
      </w:r>
      <w:r w:rsidRPr="00FE581A">
        <w:rPr>
          <w:rFonts w:eastAsia="Calibri-Bold"/>
          <w:bCs/>
          <w:color w:val="000000"/>
        </w:rPr>
        <w:t xml:space="preserve">циљ закљученог уговора </w:t>
      </w:r>
      <w:r>
        <w:rPr>
          <w:rFonts w:eastAsia="Calibri-Bold"/>
          <w:bCs/>
          <w:color w:val="000000"/>
        </w:rPr>
        <w:t xml:space="preserve">не би био </w:t>
      </w:r>
      <w:r w:rsidRPr="00FE581A">
        <w:rPr>
          <w:rFonts w:eastAsia="Calibri-Bold"/>
          <w:bCs/>
          <w:color w:val="000000"/>
        </w:rPr>
        <w:t>оствар</w:t>
      </w:r>
      <w:r>
        <w:rPr>
          <w:rFonts w:eastAsia="Calibri-Bold"/>
          <w:bCs/>
          <w:color w:val="000000"/>
        </w:rPr>
        <w:t>ен</w:t>
      </w:r>
      <w:r w:rsidRPr="00FE581A">
        <w:rPr>
          <w:rFonts w:eastAsia="Calibri-Bold"/>
          <w:bCs/>
          <w:color w:val="000000"/>
        </w:rPr>
        <w:t xml:space="preserve"> у потпуности</w:t>
      </w:r>
      <w:r>
        <w:rPr>
          <w:rFonts w:eastAsia="Calibri-Bold"/>
          <w:bCs/>
          <w:color w:val="000000"/>
        </w:rPr>
        <w:t>.</w:t>
      </w:r>
    </w:p>
    <w:p w:rsidR="00817AED" w:rsidRPr="001F746C" w:rsidRDefault="00817AED" w:rsidP="00817AED">
      <w:pPr>
        <w:autoSpaceDE w:val="0"/>
        <w:autoSpaceDN w:val="0"/>
        <w:adjustRightInd w:val="0"/>
        <w:ind w:firstLine="567"/>
        <w:jc w:val="both"/>
        <w:rPr>
          <w:rFonts w:eastAsia="Calibri-Bold"/>
          <w:bCs/>
          <w:color w:val="000000"/>
        </w:rPr>
      </w:pPr>
      <w:r>
        <w:rPr>
          <w:rFonts w:eastAsia="Calibri-Bold"/>
          <w:bCs/>
          <w:color w:val="000000"/>
        </w:rPr>
        <w:t xml:space="preserve">У случају потребе извођења непредвиђених радова, поред продужења рока, </w:t>
      </w:r>
      <w:r w:rsidRPr="001F746C">
        <w:rPr>
          <w:rFonts w:eastAsia="Calibri-Bold"/>
          <w:bCs/>
          <w:color w:val="000000"/>
        </w:rPr>
        <w:t>наручилац ће дозволити и промену вредности закљученог уговора,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817AED" w:rsidRDefault="00817AED" w:rsidP="00817AED">
      <w:pPr>
        <w:autoSpaceDE w:val="0"/>
        <w:autoSpaceDN w:val="0"/>
        <w:adjustRightInd w:val="0"/>
        <w:ind w:firstLine="567"/>
        <w:jc w:val="both"/>
        <w:rPr>
          <w:rFonts w:eastAsia="Calibri-Bold"/>
          <w:bCs/>
          <w:color w:val="000000"/>
        </w:rPr>
      </w:pPr>
      <w:r>
        <w:rPr>
          <w:rFonts w:eastAsia="Calibri-Bold"/>
          <w:bCs/>
          <w:color w:val="000000"/>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817AED" w:rsidRPr="004D28C6" w:rsidRDefault="00817AED" w:rsidP="00817AED">
      <w:pPr>
        <w:autoSpaceDE w:val="0"/>
        <w:autoSpaceDN w:val="0"/>
        <w:adjustRightInd w:val="0"/>
        <w:jc w:val="both"/>
        <w:rPr>
          <w:rFonts w:eastAsia="Calibri-Bold"/>
          <w:b/>
          <w:bCs/>
          <w:color w:val="000000"/>
        </w:rPr>
      </w:pPr>
      <w:r>
        <w:rPr>
          <w:rFonts w:eastAsia="Calibri-Bold"/>
          <w:bCs/>
          <w:color w:val="000000"/>
        </w:rPr>
        <w:tab/>
        <w:t xml:space="preserve">Изменом уговора, по било ком од наведених основа, </w:t>
      </w:r>
      <w:r w:rsidRPr="004D28C6">
        <w:rPr>
          <w:rFonts w:eastAsia="Calibri-Bold"/>
          <w:b/>
          <w:bCs/>
          <w:color w:val="000000"/>
        </w:rPr>
        <w:t xml:space="preserve">не може се мењати предмет јавне набавке. </w:t>
      </w:r>
    </w:p>
    <w:p w:rsidR="00817AED" w:rsidRPr="00CB14AD" w:rsidRDefault="00817AED" w:rsidP="00817AED">
      <w:pPr>
        <w:pStyle w:val="Heading2"/>
        <w:rPr>
          <w:b w:val="0"/>
          <w:bCs w:val="0"/>
          <w:i/>
          <w:iCs/>
        </w:rPr>
      </w:pPr>
      <w:r w:rsidRPr="007F3629">
        <w:t>VII  ОБРАЗАЦ ПОНУДЕ</w:t>
      </w:r>
    </w:p>
    <w:p w:rsidR="00817AED" w:rsidRDefault="00817AED" w:rsidP="00817AED">
      <w:pPr>
        <w:rPr>
          <w:rFonts w:ascii="Arial" w:hAnsi="Arial" w:cs="Arial"/>
          <w:b/>
          <w:bCs/>
          <w:i/>
          <w:iCs/>
          <w:sz w:val="28"/>
          <w:szCs w:val="28"/>
          <w:u w:val="single"/>
        </w:rPr>
      </w:pPr>
    </w:p>
    <w:p w:rsidR="00817AED" w:rsidRPr="000C5695" w:rsidRDefault="00817AED" w:rsidP="00817AED">
      <w:pPr>
        <w:jc w:val="both"/>
        <w:rPr>
          <w:i/>
          <w:iCs/>
        </w:rPr>
      </w:pPr>
      <w:r w:rsidRPr="000C5695">
        <w:rPr>
          <w:iCs/>
        </w:rPr>
        <w:t>Понуда бр</w:t>
      </w:r>
      <w:r w:rsidRPr="00CB14AD">
        <w:rPr>
          <w:iCs/>
        </w:rPr>
        <w:t xml:space="preserve"> </w:t>
      </w:r>
      <w:r w:rsidRPr="00E52163">
        <w:rPr>
          <w:iCs/>
        </w:rPr>
        <w:t>________________</w:t>
      </w:r>
      <w:r w:rsidRPr="00CB14AD">
        <w:rPr>
          <w:iCs/>
        </w:rPr>
        <w:t xml:space="preserve"> </w:t>
      </w:r>
      <w:r w:rsidRPr="000C5695">
        <w:rPr>
          <w:iCs/>
        </w:rPr>
        <w:t>од</w:t>
      </w:r>
      <w:r w:rsidRPr="00CB14AD">
        <w:rPr>
          <w:iCs/>
        </w:rPr>
        <w:t xml:space="preserve"> </w:t>
      </w:r>
      <w:r w:rsidRPr="00E52163">
        <w:rPr>
          <w:iCs/>
        </w:rPr>
        <w:t>________________</w:t>
      </w:r>
      <w:r w:rsidRPr="00CB14AD">
        <w:rPr>
          <w:iCs/>
        </w:rPr>
        <w:t xml:space="preserve"> </w:t>
      </w:r>
      <w:r w:rsidRPr="000C5695">
        <w:rPr>
          <w:iCs/>
        </w:rPr>
        <w:t xml:space="preserve">за јавну </w:t>
      </w:r>
      <w:r w:rsidRPr="00CB14AD">
        <w:rPr>
          <w:iCs/>
        </w:rPr>
        <w:t>н</w:t>
      </w:r>
      <w:r w:rsidRPr="000C5695">
        <w:rPr>
          <w:iCs/>
        </w:rPr>
        <w:t>абавку</w:t>
      </w:r>
      <w:bookmarkStart w:id="9" w:name="Text42"/>
      <w:r>
        <w:rPr>
          <w:iCs/>
        </w:rPr>
        <w:t xml:space="preserve"> </w:t>
      </w:r>
      <w:bookmarkEnd w:id="9"/>
      <w:r>
        <w:rPr>
          <w:b/>
        </w:rPr>
        <w:t>Р</w:t>
      </w:r>
      <w:r w:rsidRPr="00145DA5">
        <w:rPr>
          <w:b/>
        </w:rPr>
        <w:t>еконструкциј</w:t>
      </w:r>
      <w:r>
        <w:rPr>
          <w:b/>
        </w:rPr>
        <w:t>а</w:t>
      </w:r>
      <w:r>
        <w:t xml:space="preserve"> </w:t>
      </w:r>
      <w:r w:rsidRPr="00145DA5">
        <w:rPr>
          <w:b/>
        </w:rPr>
        <w:t>објеката и санациј</w:t>
      </w:r>
      <w:r>
        <w:rPr>
          <w:b/>
        </w:rPr>
        <w:t>а</w:t>
      </w:r>
      <w:r w:rsidRPr="00145DA5">
        <w:rPr>
          <w:b/>
        </w:rPr>
        <w:t xml:space="preserve"> дворишта Основне</w:t>
      </w:r>
      <w:r>
        <w:t xml:space="preserve"> </w:t>
      </w:r>
      <w:r w:rsidRPr="00145DA5">
        <w:rPr>
          <w:b/>
        </w:rPr>
        <w:t>школе „Душко Радовић</w:t>
      </w:r>
      <w:r w:rsidRPr="0063308C">
        <w:rPr>
          <w:b/>
        </w:rPr>
        <w:t>“</w:t>
      </w:r>
      <w:r w:rsidRPr="000C5695">
        <w:rPr>
          <w:b/>
          <w:bCs/>
          <w:i/>
          <w:iCs/>
        </w:rPr>
        <w:t>,</w:t>
      </w:r>
      <w:r w:rsidRPr="000C5695">
        <w:rPr>
          <w:b/>
          <w:bCs/>
          <w:iCs/>
        </w:rPr>
        <w:t xml:space="preserve"> </w:t>
      </w:r>
      <w:r w:rsidRPr="000C5695">
        <w:rPr>
          <w:iCs/>
        </w:rPr>
        <w:t>ЈН број</w:t>
      </w:r>
      <w:r>
        <w:rPr>
          <w:iCs/>
        </w:rPr>
        <w:t xml:space="preserve"> </w:t>
      </w:r>
      <w:r w:rsidRPr="0063308C">
        <w:rPr>
          <w:b/>
        </w:rPr>
        <w:t>VII-404-1/2018</w:t>
      </w:r>
      <w:r>
        <w:t>-</w:t>
      </w:r>
      <w:r w:rsidRPr="0063308C">
        <w:rPr>
          <w:b/>
        </w:rPr>
        <w:t>21</w:t>
      </w:r>
      <w:r>
        <w:rPr>
          <w:iCs/>
        </w:rPr>
        <w:t xml:space="preserve"> </w:t>
      </w:r>
      <w:r w:rsidRPr="000C5695">
        <w:rPr>
          <w:iCs/>
        </w:rPr>
        <w:t xml:space="preserve"> </w:t>
      </w:r>
    </w:p>
    <w:p w:rsidR="00817AED" w:rsidRPr="000C5695" w:rsidRDefault="00817AED" w:rsidP="00817AED">
      <w:pPr>
        <w:jc w:val="both"/>
        <w:rPr>
          <w:i/>
          <w:iCs/>
        </w:rPr>
      </w:pPr>
    </w:p>
    <w:p w:rsidR="00817AED" w:rsidRPr="00CB14AD" w:rsidRDefault="00817AED" w:rsidP="00817AED">
      <w:pPr>
        <w:rPr>
          <w:i/>
          <w:iCs/>
        </w:rPr>
      </w:pPr>
      <w:r w:rsidRPr="00CB14AD">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rPr>
            </w:pPr>
            <w:r w:rsidRPr="00CB14AD">
              <w:rPr>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rPr>
            </w:pPr>
          </w:p>
          <w:p w:rsidR="00817AED" w:rsidRPr="00CB14AD" w:rsidRDefault="00817AED" w:rsidP="006E518B">
            <w:pPr>
              <w:rPr>
                <w:b/>
                <w:bCs/>
                <w:i/>
                <w:iCs/>
              </w:rPr>
            </w:pPr>
          </w:p>
          <w:p w:rsidR="00817AED" w:rsidRPr="00CB14AD" w:rsidRDefault="00817AED" w:rsidP="006E518B">
            <w:pPr>
              <w:rPr>
                <w:b/>
                <w:bCs/>
                <w:i/>
                <w:iCs/>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rPr>
            </w:pPr>
            <w:r w:rsidRPr="00CB14AD">
              <w:rPr>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rPr>
            </w:pPr>
          </w:p>
          <w:p w:rsidR="00817AED" w:rsidRPr="00CB14AD" w:rsidRDefault="00817AED" w:rsidP="006E518B">
            <w:pPr>
              <w:rPr>
                <w:b/>
                <w:bCs/>
                <w:i/>
                <w:iCs/>
              </w:rPr>
            </w:pPr>
          </w:p>
          <w:p w:rsidR="00817AED" w:rsidRPr="00CB14AD" w:rsidRDefault="00817AED" w:rsidP="006E518B">
            <w:pPr>
              <w:rPr>
                <w:b/>
                <w:bCs/>
                <w:i/>
                <w:iCs/>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rPr>
            </w:pPr>
            <w:r w:rsidRPr="00CB14AD">
              <w:rPr>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rPr>
            </w:pPr>
          </w:p>
          <w:p w:rsidR="00817AED" w:rsidRPr="00CB14AD" w:rsidRDefault="00817AED" w:rsidP="006E518B">
            <w:pPr>
              <w:rPr>
                <w:b/>
                <w:bCs/>
                <w:i/>
                <w:iCs/>
              </w:rPr>
            </w:pPr>
          </w:p>
          <w:p w:rsidR="00817AED" w:rsidRPr="00CB14AD" w:rsidRDefault="00817AED" w:rsidP="006E518B">
            <w:pPr>
              <w:rPr>
                <w:b/>
                <w:bCs/>
                <w:i/>
                <w:iCs/>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lang w:val="ru-RU"/>
              </w:rPr>
            </w:pPr>
            <w:r w:rsidRPr="00CB14AD">
              <w:rPr>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lang w:val="ru-RU"/>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rPr>
            </w:pPr>
            <w:r w:rsidRPr="00CB14AD">
              <w:rPr>
                <w:i/>
                <w:iCs/>
              </w:rPr>
              <w:lastRenderedPageBreak/>
              <w:t xml:space="preserve">Име </w:t>
            </w:r>
            <w:r>
              <w:rPr>
                <w:i/>
                <w:iCs/>
              </w:rPr>
              <w:t>лица</w:t>
            </w:r>
            <w:r w:rsidRPr="00CB14AD">
              <w:rPr>
                <w:i/>
                <w:iCs/>
              </w:rPr>
              <w:t xml:space="preserve">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rPr>
            </w:pPr>
          </w:p>
          <w:p w:rsidR="00817AED" w:rsidRPr="00CB14AD" w:rsidRDefault="00817AED" w:rsidP="006E518B">
            <w:pPr>
              <w:rPr>
                <w:b/>
                <w:bCs/>
                <w:i/>
                <w:iCs/>
              </w:rPr>
            </w:pPr>
          </w:p>
          <w:p w:rsidR="00817AED" w:rsidRPr="00CB14AD" w:rsidRDefault="00817AED" w:rsidP="006E518B">
            <w:pPr>
              <w:rPr>
                <w:b/>
                <w:bCs/>
                <w:i/>
                <w:iCs/>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lang w:val="ru-RU"/>
              </w:rPr>
            </w:pPr>
            <w:r w:rsidRPr="00CB14AD">
              <w:rPr>
                <w:i/>
                <w:iCs/>
                <w:lang w:val="ru-RU"/>
              </w:rPr>
              <w:t>Електронска адреса понуђача (</w:t>
            </w:r>
            <w:r w:rsidRPr="00CB14AD">
              <w:rPr>
                <w:i/>
                <w:iCs/>
              </w:rPr>
              <w:t>e</w:t>
            </w:r>
            <w:r w:rsidRPr="00CB14AD">
              <w:rPr>
                <w:i/>
                <w:iCs/>
                <w:lang w:val="ru-RU"/>
              </w:rPr>
              <w:t>-</w:t>
            </w:r>
            <w:r w:rsidRPr="00CB14AD">
              <w:rPr>
                <w:i/>
                <w:iCs/>
              </w:rPr>
              <w:t>mail</w:t>
            </w:r>
            <w:r w:rsidRPr="00CB14AD">
              <w:rPr>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rPr>
                <w:b/>
                <w:bCs/>
                <w:i/>
                <w:iCs/>
                <w:lang w:val="ru-RU"/>
              </w:rPr>
            </w:pPr>
          </w:p>
          <w:p w:rsidR="00817AED" w:rsidRPr="00CB14AD" w:rsidRDefault="00817AED" w:rsidP="006E518B">
            <w:pPr>
              <w:snapToGrid w:val="0"/>
              <w:rPr>
                <w:b/>
                <w:bCs/>
                <w:i/>
                <w:iCs/>
                <w:lang w:val="ru-RU"/>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rPr>
            </w:pPr>
            <w:r w:rsidRPr="00CB14AD">
              <w:rPr>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rPr>
            </w:pPr>
          </w:p>
          <w:p w:rsidR="00817AED" w:rsidRPr="00CB14AD" w:rsidRDefault="00817AED" w:rsidP="006E518B">
            <w:pPr>
              <w:rPr>
                <w:b/>
                <w:bCs/>
                <w:i/>
                <w:iCs/>
              </w:rPr>
            </w:pPr>
          </w:p>
          <w:p w:rsidR="00817AED" w:rsidRPr="00CB14AD" w:rsidRDefault="00817AED" w:rsidP="006E518B">
            <w:pPr>
              <w:rPr>
                <w:b/>
                <w:bCs/>
                <w:i/>
                <w:iCs/>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rPr>
            </w:pPr>
            <w:r w:rsidRPr="00CB14AD">
              <w:rPr>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rPr>
            </w:pPr>
          </w:p>
          <w:p w:rsidR="00817AED" w:rsidRPr="00CB14AD" w:rsidRDefault="00817AED" w:rsidP="006E518B">
            <w:pPr>
              <w:rPr>
                <w:b/>
                <w:bCs/>
                <w:i/>
                <w:iCs/>
              </w:rPr>
            </w:pPr>
          </w:p>
          <w:p w:rsidR="00817AED" w:rsidRPr="00CB14AD" w:rsidRDefault="00817AED" w:rsidP="006E518B">
            <w:pPr>
              <w:rPr>
                <w:b/>
                <w:bCs/>
                <w:i/>
                <w:iCs/>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lang w:val="ru-RU"/>
              </w:rPr>
            </w:pPr>
            <w:r w:rsidRPr="00CB14AD">
              <w:rPr>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Pr="00CB14AD" w:rsidRDefault="00817AED" w:rsidP="006E518B">
            <w:pPr>
              <w:snapToGrid w:val="0"/>
              <w:rPr>
                <w:b/>
                <w:bCs/>
                <w:i/>
                <w:iCs/>
                <w:lang w:val="ru-RU"/>
              </w:rPr>
            </w:pPr>
          </w:p>
          <w:p w:rsidR="00817AED" w:rsidRPr="00CB14AD" w:rsidRDefault="00817AED" w:rsidP="006E518B">
            <w:pPr>
              <w:rPr>
                <w:b/>
                <w:bCs/>
                <w:i/>
                <w:iCs/>
                <w:lang w:val="ru-RU"/>
              </w:rPr>
            </w:pPr>
          </w:p>
          <w:p w:rsidR="00817AED" w:rsidRPr="00CB14AD" w:rsidRDefault="00817AED" w:rsidP="006E518B">
            <w:pPr>
              <w:rPr>
                <w:b/>
                <w:bCs/>
                <w:i/>
                <w:iCs/>
                <w:lang w:val="ru-RU"/>
              </w:rPr>
            </w:pPr>
          </w:p>
        </w:tc>
      </w:tr>
      <w:tr w:rsidR="00817AED" w:rsidRPr="00CB14AD" w:rsidTr="006E518B">
        <w:tc>
          <w:tcPr>
            <w:tcW w:w="4621" w:type="dxa"/>
            <w:tcBorders>
              <w:top w:val="single" w:sz="4" w:space="0" w:color="000000"/>
              <w:left w:val="single" w:sz="4" w:space="0" w:color="000000"/>
              <w:bottom w:val="single" w:sz="4" w:space="0" w:color="000000"/>
            </w:tcBorders>
            <w:shd w:val="clear" w:color="auto" w:fill="auto"/>
            <w:vAlign w:val="center"/>
          </w:tcPr>
          <w:p w:rsidR="00817AED" w:rsidRPr="00CB14AD" w:rsidRDefault="00817AED" w:rsidP="006E518B">
            <w:pPr>
              <w:rPr>
                <w:b/>
                <w:bCs/>
                <w:i/>
                <w:iCs/>
                <w:lang w:val="ru-RU"/>
              </w:rPr>
            </w:pPr>
            <w:r w:rsidRPr="00CB14AD">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rPr>
                <w:b/>
                <w:bCs/>
                <w:i/>
                <w:iCs/>
                <w:lang w:val="ru-RU"/>
              </w:rPr>
            </w:pPr>
          </w:p>
          <w:p w:rsidR="00817AED" w:rsidRPr="00CB14AD" w:rsidRDefault="00817AED" w:rsidP="006E518B">
            <w:pPr>
              <w:rPr>
                <w:b/>
                <w:bCs/>
                <w:i/>
                <w:iCs/>
                <w:lang w:val="ru-RU"/>
              </w:rPr>
            </w:pPr>
          </w:p>
          <w:p w:rsidR="00817AED" w:rsidRPr="00CB14AD" w:rsidRDefault="00817AED" w:rsidP="006E518B">
            <w:pPr>
              <w:ind w:firstLine="708"/>
              <w:rPr>
                <w:b/>
                <w:bCs/>
                <w:i/>
                <w:iCs/>
                <w:lang w:val="ru-RU"/>
              </w:rPr>
            </w:pPr>
          </w:p>
        </w:tc>
      </w:tr>
    </w:tbl>
    <w:p w:rsidR="00817AED" w:rsidRPr="004350ED" w:rsidRDefault="00817AED" w:rsidP="00817AED">
      <w:pPr>
        <w:rPr>
          <w:b/>
          <w:bCs/>
          <w:i/>
          <w:iCs/>
        </w:rPr>
      </w:pPr>
    </w:p>
    <w:p w:rsidR="00817AED" w:rsidRPr="00CB14AD" w:rsidRDefault="00817AED" w:rsidP="00817AED">
      <w:r w:rsidRPr="00CB14AD">
        <w:rPr>
          <w:rFonts w:eastAsia="TimesNewRomanPSMT"/>
          <w:b/>
          <w:bCs/>
          <w:i/>
          <w:iCs/>
        </w:rPr>
        <w:t xml:space="preserve">2) ПОНУДУ ПОДНОСИ: </w:t>
      </w:r>
    </w:p>
    <w:p w:rsidR="00817AED" w:rsidRPr="00CB14AD" w:rsidRDefault="00817AED" w:rsidP="00817AED">
      <w:pPr>
        <w:autoSpaceDE w:val="0"/>
        <w:autoSpaceDN w:val="0"/>
        <w:adjustRightInd w:val="0"/>
        <w:rPr>
          <w:rFonts w:eastAsia="Calibri-Bold"/>
          <w:bCs/>
          <w:color w:val="000000"/>
        </w:rPr>
      </w:pPr>
    </w:p>
    <w:tbl>
      <w:tblPr>
        <w:tblW w:w="0" w:type="auto"/>
        <w:tblInd w:w="-20" w:type="dxa"/>
        <w:tblLayout w:type="fixed"/>
        <w:tblLook w:val="0000" w:firstRow="0" w:lastRow="0" w:firstColumn="0" w:lastColumn="0" w:noHBand="0" w:noVBand="0"/>
      </w:tblPr>
      <w:tblGrid>
        <w:gridCol w:w="9282"/>
      </w:tblGrid>
      <w:tr w:rsidR="00817AED" w:rsidTr="006E518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17AED" w:rsidRPr="00152BCF" w:rsidRDefault="00817AED" w:rsidP="006E518B">
            <w:pPr>
              <w:snapToGrid w:val="0"/>
              <w:jc w:val="center"/>
            </w:pPr>
          </w:p>
          <w:p w:rsidR="00817AED" w:rsidRPr="00152BCF" w:rsidRDefault="00817AED" w:rsidP="006E518B">
            <w:pPr>
              <w:jc w:val="center"/>
              <w:rPr>
                <w:rFonts w:eastAsia="TimesNewRomanPSMT"/>
                <w:b/>
                <w:bCs/>
              </w:rPr>
            </w:pPr>
            <w:r w:rsidRPr="00152BCF">
              <w:rPr>
                <w:rFonts w:eastAsia="TimesNewRomanPSMT"/>
                <w:b/>
                <w:bCs/>
              </w:rPr>
              <w:t xml:space="preserve">А) САМОСТАЛНО </w:t>
            </w:r>
          </w:p>
        </w:tc>
      </w:tr>
      <w:tr w:rsidR="00817AED" w:rsidTr="006E518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17AED" w:rsidRPr="00152BCF" w:rsidRDefault="00817AED" w:rsidP="006E518B">
            <w:pPr>
              <w:snapToGrid w:val="0"/>
              <w:jc w:val="center"/>
              <w:rPr>
                <w:rFonts w:eastAsia="TimesNewRomanPSMT"/>
                <w:b/>
                <w:bCs/>
              </w:rPr>
            </w:pPr>
          </w:p>
          <w:p w:rsidR="00817AED" w:rsidRPr="00152BCF" w:rsidRDefault="00817AED" w:rsidP="006E518B">
            <w:pPr>
              <w:jc w:val="center"/>
              <w:rPr>
                <w:rFonts w:eastAsia="TimesNewRomanPSMT"/>
                <w:b/>
                <w:bCs/>
              </w:rPr>
            </w:pPr>
            <w:r w:rsidRPr="00152BCF">
              <w:rPr>
                <w:rFonts w:eastAsia="TimesNewRomanPSMT"/>
                <w:b/>
                <w:bCs/>
              </w:rPr>
              <w:t>Б) СА ПОДИЗВОЂАЧЕМ</w:t>
            </w:r>
          </w:p>
        </w:tc>
      </w:tr>
      <w:tr w:rsidR="00817AED" w:rsidTr="006E518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17AED" w:rsidRPr="00152BCF" w:rsidRDefault="00817AED" w:rsidP="006E518B">
            <w:pPr>
              <w:snapToGrid w:val="0"/>
              <w:jc w:val="center"/>
              <w:rPr>
                <w:rFonts w:eastAsia="TimesNewRomanPSMT"/>
                <w:b/>
                <w:bCs/>
              </w:rPr>
            </w:pPr>
          </w:p>
          <w:p w:rsidR="00817AED" w:rsidRPr="00152BCF" w:rsidRDefault="00817AED" w:rsidP="006E518B">
            <w:pPr>
              <w:jc w:val="center"/>
              <w:rPr>
                <w:b/>
                <w:i/>
                <w:iCs/>
                <w:lang w:val="ru-RU"/>
              </w:rPr>
            </w:pPr>
            <w:r w:rsidRPr="00152BCF">
              <w:rPr>
                <w:rFonts w:eastAsia="TimesNewRomanPSMT"/>
                <w:b/>
                <w:bCs/>
              </w:rPr>
              <w:t>В) КАО ЗАЈЕДНИЧКУ ПОНУДУ</w:t>
            </w:r>
          </w:p>
        </w:tc>
      </w:tr>
    </w:tbl>
    <w:p w:rsidR="00817AED" w:rsidRDefault="00817AED" w:rsidP="00817AED">
      <w:pPr>
        <w:jc w:val="both"/>
        <w:rPr>
          <w:rFonts w:ascii="Arial" w:hAnsi="Arial" w:cs="Arial"/>
          <w:b/>
          <w:i/>
          <w:iCs/>
          <w:lang w:val="ru-RU"/>
        </w:rPr>
      </w:pPr>
    </w:p>
    <w:p w:rsidR="00817AED" w:rsidRPr="000C5695" w:rsidRDefault="00817AED" w:rsidP="00817AED">
      <w:pPr>
        <w:jc w:val="both"/>
        <w:rPr>
          <w:rFonts w:eastAsia="TimesNewRomanPSMT"/>
          <w:bCs/>
          <w:lang w:val="ru-RU"/>
        </w:rPr>
      </w:pPr>
      <w:r w:rsidRPr="00CB14AD">
        <w:rPr>
          <w:b/>
          <w:i/>
          <w:iCs/>
          <w:lang w:val="ru-RU"/>
        </w:rPr>
        <w:t>Напомена:</w:t>
      </w:r>
      <w:r w:rsidRPr="00CB14AD">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17AED" w:rsidRDefault="00817AED" w:rsidP="00817AED">
      <w:pPr>
        <w:rPr>
          <w:rFonts w:eastAsia="TimesNewRomanPSMT"/>
          <w:b/>
          <w:bCs/>
          <w:i/>
          <w:lang w:val="sr-Cyrl-CS"/>
        </w:rPr>
      </w:pPr>
      <w:r>
        <w:rPr>
          <w:rFonts w:eastAsia="TimesNewRomanPSMT"/>
          <w:b/>
          <w:bCs/>
          <w:i/>
          <w:lang w:val="sr-Cyrl-CS"/>
        </w:rPr>
        <w:br w:type="page"/>
      </w:r>
    </w:p>
    <w:p w:rsidR="00817AED" w:rsidRPr="00D32ACA" w:rsidRDefault="00817AED" w:rsidP="00817AED">
      <w:pPr>
        <w:jc w:val="both"/>
        <w:rPr>
          <w:rFonts w:eastAsia="TimesNewRomanPSMT"/>
          <w:b/>
          <w:bCs/>
          <w:i/>
        </w:rPr>
      </w:pPr>
      <w:r w:rsidRPr="00D32ACA">
        <w:rPr>
          <w:rFonts w:eastAsia="TimesNewRomanPSMT"/>
          <w:b/>
          <w:bCs/>
          <w:i/>
          <w:lang w:val="sr-Cyrl-CS"/>
        </w:rPr>
        <w:lastRenderedPageBreak/>
        <w:t xml:space="preserve">3) </w:t>
      </w:r>
      <w:r w:rsidRPr="00D32ACA">
        <w:rPr>
          <w:rFonts w:eastAsia="TimesNewRomanPSMT"/>
          <w:b/>
          <w:bCs/>
          <w:i/>
        </w:rPr>
        <w:t xml:space="preserve">ПОДАЦИ О ПОДИЗВОЂАЧУ </w:t>
      </w:r>
    </w:p>
    <w:p w:rsidR="00817AED" w:rsidRPr="00D32ACA" w:rsidRDefault="00817AED" w:rsidP="00817AED">
      <w:pPr>
        <w:jc w:val="both"/>
      </w:pPr>
      <w:r w:rsidRPr="00D32ACA">
        <w:rPr>
          <w:rFonts w:eastAsia="TimesNewRomanPSMT"/>
          <w:b/>
          <w:bCs/>
          <w:i/>
        </w:rPr>
        <w:tab/>
      </w:r>
    </w:p>
    <w:tbl>
      <w:tblPr>
        <w:tblW w:w="0" w:type="auto"/>
        <w:tblInd w:w="-20" w:type="dxa"/>
        <w:tblLayout w:type="fixed"/>
        <w:tblLook w:val="0000" w:firstRow="0" w:lastRow="0" w:firstColumn="0" w:lastColumn="0" w:noHBand="0" w:noVBand="0"/>
      </w:tblPr>
      <w:tblGrid>
        <w:gridCol w:w="465"/>
        <w:gridCol w:w="4219"/>
        <w:gridCol w:w="4598"/>
      </w:tblGrid>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r w:rsidRPr="00D32ACA">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 xml:space="preserve">Име </w:t>
            </w:r>
            <w:r>
              <w:rPr>
                <w:rFonts w:eastAsia="TimesNewRomanPSMT"/>
                <w:bCs/>
                <w:i/>
              </w:rPr>
              <w:t>лица</w:t>
            </w:r>
            <w:r w:rsidRPr="00D32ACA">
              <w:rPr>
                <w:rFonts w:eastAsia="TimesNewRomanPSMT"/>
                <w:bCs/>
                <w:i/>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lang w:val="ru-RU"/>
              </w:rPr>
            </w:pPr>
            <w:r w:rsidRPr="00D32ACA">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Default="00817AED" w:rsidP="006E518B">
            <w:pPr>
              <w:snapToGrid w:val="0"/>
              <w:jc w:val="both"/>
              <w:rPr>
                <w:rFonts w:eastAsia="TimesNewRomanPSMT"/>
                <w:b/>
                <w:bCs/>
                <w:lang w:val="ru-RU"/>
              </w:rPr>
            </w:pPr>
          </w:p>
          <w:p w:rsidR="00817AED" w:rsidRPr="00D32ACA" w:rsidRDefault="00817AED" w:rsidP="006E518B">
            <w:pPr>
              <w:snapToGrid w:val="0"/>
              <w:jc w:val="both"/>
              <w:rPr>
                <w:rFonts w:eastAsia="TimesNewRomanPSMT"/>
                <w:b/>
                <w:bCs/>
                <w:lang w:val="ru-RU"/>
              </w:rPr>
            </w:pPr>
          </w:p>
        </w:tc>
      </w:tr>
      <w:tr w:rsidR="00817AED" w:rsidRPr="000C5695"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snapToGrid w:val="0"/>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lang w:val="ru-RU"/>
              </w:rPr>
            </w:pPr>
            <w:r w:rsidRPr="00D32ACA">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Default="00817AED" w:rsidP="006E518B">
            <w:pPr>
              <w:snapToGrid w:val="0"/>
              <w:jc w:val="both"/>
              <w:rPr>
                <w:rFonts w:eastAsia="TimesNewRomanPSMT"/>
                <w:b/>
                <w:bCs/>
                <w:lang w:val="ru-RU"/>
              </w:rPr>
            </w:pPr>
          </w:p>
          <w:p w:rsidR="00817AED" w:rsidRPr="00D32ACA" w:rsidRDefault="00817AED" w:rsidP="006E518B">
            <w:pPr>
              <w:snapToGrid w:val="0"/>
              <w:jc w:val="both"/>
              <w:rPr>
                <w:rFonts w:eastAsia="TimesNewRomanPSMT"/>
                <w:b/>
                <w:bCs/>
                <w:lang w:val="ru-RU"/>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r w:rsidRPr="00D32ACA">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rPr>
            </w:pPr>
            <w:r w:rsidRPr="00D32ACA">
              <w:rPr>
                <w:rFonts w:eastAsia="TimesNewRomanPSMT"/>
                <w:bCs/>
                <w:i/>
              </w:rPr>
              <w:t xml:space="preserve">Име </w:t>
            </w:r>
            <w:r>
              <w:rPr>
                <w:rFonts w:eastAsia="TimesNewRomanPSMT"/>
                <w:bCs/>
                <w:i/>
              </w:rPr>
              <w:t>лица</w:t>
            </w:r>
            <w:r w:rsidRPr="00D32ACA">
              <w:rPr>
                <w:rFonts w:eastAsia="TimesNewRomanPSMT"/>
                <w:bCs/>
                <w:i/>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90547" w:rsidRDefault="00817AED" w:rsidP="006E518B">
            <w:pPr>
              <w:snapToGrid w:val="0"/>
              <w:jc w:val="both"/>
              <w:rPr>
                <w:rFonts w:eastAsia="TimesNewRomanPSMT"/>
                <w:b/>
                <w:bCs/>
              </w:rPr>
            </w:pPr>
          </w:p>
        </w:tc>
      </w:tr>
      <w:tr w:rsidR="00817AED" w:rsidRPr="00D32ACA"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lang w:val="ru-RU"/>
              </w:rPr>
            </w:pPr>
            <w:r w:rsidRPr="00D32ACA">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Default="00817AED" w:rsidP="006E518B">
            <w:pPr>
              <w:snapToGrid w:val="0"/>
              <w:jc w:val="both"/>
              <w:rPr>
                <w:rFonts w:eastAsia="TimesNewRomanPSMT"/>
                <w:b/>
                <w:bCs/>
                <w:lang w:val="ru-RU"/>
              </w:rPr>
            </w:pPr>
          </w:p>
          <w:p w:rsidR="00817AED" w:rsidRPr="00D32ACA" w:rsidRDefault="00817AED" w:rsidP="006E518B">
            <w:pPr>
              <w:snapToGrid w:val="0"/>
              <w:jc w:val="both"/>
              <w:rPr>
                <w:rFonts w:eastAsia="TimesNewRomanPSMT"/>
                <w:b/>
                <w:bCs/>
                <w:lang w:val="ru-RU"/>
              </w:rPr>
            </w:pPr>
          </w:p>
        </w:tc>
      </w:tr>
      <w:tr w:rsidR="00817AED" w:rsidRPr="000C5695"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snapToGrid w:val="0"/>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D32ACA" w:rsidRDefault="00817AED" w:rsidP="006E518B">
            <w:pPr>
              <w:rPr>
                <w:rFonts w:eastAsia="TimesNewRomanPSMT"/>
                <w:b/>
                <w:bCs/>
                <w:lang w:val="ru-RU"/>
              </w:rPr>
            </w:pPr>
            <w:r w:rsidRPr="00D32ACA">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Default="00817AED" w:rsidP="006E518B">
            <w:pPr>
              <w:snapToGrid w:val="0"/>
              <w:jc w:val="both"/>
              <w:rPr>
                <w:rFonts w:eastAsia="TimesNewRomanPSMT"/>
                <w:b/>
                <w:bCs/>
                <w:lang w:val="ru-RU"/>
              </w:rPr>
            </w:pPr>
          </w:p>
          <w:p w:rsidR="00817AED" w:rsidRPr="00D32ACA" w:rsidRDefault="00817AED" w:rsidP="006E518B">
            <w:pPr>
              <w:snapToGrid w:val="0"/>
              <w:jc w:val="both"/>
              <w:rPr>
                <w:rFonts w:eastAsia="TimesNewRomanPSMT"/>
                <w:b/>
                <w:bCs/>
                <w:lang w:val="ru-RU"/>
              </w:rPr>
            </w:pPr>
          </w:p>
        </w:tc>
      </w:tr>
    </w:tbl>
    <w:p w:rsidR="00817AED" w:rsidRDefault="00817AED" w:rsidP="00817AED">
      <w:pPr>
        <w:jc w:val="both"/>
        <w:rPr>
          <w:b/>
          <w:bCs/>
          <w:i/>
          <w:iCs/>
          <w:u w:val="single"/>
          <w:lang w:val="ru-RU"/>
        </w:rPr>
      </w:pPr>
    </w:p>
    <w:p w:rsidR="00817AED" w:rsidRPr="00D32ACA" w:rsidRDefault="00817AED" w:rsidP="00817AED">
      <w:pPr>
        <w:jc w:val="both"/>
        <w:rPr>
          <w:rFonts w:eastAsia="TimesNewRomanPSMT"/>
          <w:b/>
          <w:bCs/>
          <w:lang w:val="ru-RU"/>
        </w:rPr>
      </w:pPr>
      <w:r w:rsidRPr="00D32ACA">
        <w:rPr>
          <w:b/>
          <w:bCs/>
          <w:i/>
          <w:iCs/>
          <w:u w:val="single"/>
          <w:lang w:val="ru-RU"/>
        </w:rPr>
        <w:t>Напомена:</w:t>
      </w:r>
      <w:r w:rsidRPr="00D32ACA">
        <w:rPr>
          <w:b/>
          <w:bCs/>
          <w:i/>
          <w:iCs/>
          <w:lang w:val="ru-RU"/>
        </w:rPr>
        <w:t xml:space="preserve"> </w:t>
      </w:r>
      <w:r w:rsidRPr="00D32ACA">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17AED" w:rsidRDefault="00817AED" w:rsidP="00817AED">
      <w:pPr>
        <w:rPr>
          <w:rFonts w:eastAsia="Calibri-Bold"/>
          <w:bCs/>
          <w:color w:val="000000"/>
        </w:rPr>
      </w:pPr>
      <w:r>
        <w:rPr>
          <w:rFonts w:eastAsia="Calibri-Bold"/>
          <w:bCs/>
          <w:color w:val="000000"/>
        </w:rPr>
        <w:br w:type="page"/>
      </w:r>
    </w:p>
    <w:p w:rsidR="00817AED" w:rsidRPr="00E355E0" w:rsidRDefault="00817AED" w:rsidP="00817AED">
      <w:pPr>
        <w:jc w:val="both"/>
        <w:rPr>
          <w:rFonts w:eastAsia="TimesNewRomanPSMT"/>
          <w:b/>
          <w:bCs/>
          <w:i/>
          <w:lang w:val="ru-RU"/>
        </w:rPr>
      </w:pPr>
      <w:r w:rsidRPr="00E355E0">
        <w:rPr>
          <w:rFonts w:eastAsia="TimesNewRomanPSMT"/>
          <w:b/>
          <w:bCs/>
          <w:i/>
          <w:lang w:val="sr-Cyrl-CS"/>
        </w:rPr>
        <w:lastRenderedPageBreak/>
        <w:t xml:space="preserve">4) </w:t>
      </w:r>
      <w:r w:rsidRPr="00E355E0">
        <w:rPr>
          <w:rFonts w:eastAsia="TimesNewRomanPSMT"/>
          <w:b/>
          <w:bCs/>
          <w:i/>
          <w:lang w:val="ru-RU"/>
        </w:rPr>
        <w:t>ПОДАЦИ О УЧЕСНИКУ  У ЗАЈЕДНИЧКОЈ ПОНУДИ</w:t>
      </w:r>
    </w:p>
    <w:p w:rsidR="00817AED" w:rsidRPr="000C5695" w:rsidRDefault="00817AED" w:rsidP="00817AED">
      <w:pPr>
        <w:jc w:val="both"/>
      </w:pPr>
      <w:r w:rsidRPr="00E355E0">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817AED" w:rsidRPr="000C5695"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lang w:val="ru-RU"/>
              </w:rPr>
            </w:pPr>
            <w:r w:rsidRPr="00E355E0">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lang w:val="ru-RU"/>
              </w:rPr>
            </w:pPr>
            <w:r w:rsidRPr="00E355E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Pr="00E355E0" w:rsidRDefault="00817AED" w:rsidP="006E518B">
            <w:pPr>
              <w:snapToGrid w:val="0"/>
              <w:jc w:val="both"/>
              <w:rPr>
                <w:rFonts w:eastAsia="TimesNewRomanPSMT"/>
                <w:b/>
                <w:bCs/>
                <w:lang w:val="ru-RU"/>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 xml:space="preserve">Име </w:t>
            </w:r>
            <w:r>
              <w:rPr>
                <w:rFonts w:eastAsia="TimesNewRomanPSMT"/>
                <w:bCs/>
                <w:i/>
              </w:rPr>
              <w:t>лица</w:t>
            </w:r>
            <w:r w:rsidRPr="00E355E0">
              <w:rPr>
                <w:rFonts w:eastAsia="TimesNewRomanPSMT"/>
                <w:bCs/>
                <w:i/>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0C5695"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lang w:val="ru-RU"/>
              </w:rPr>
            </w:pPr>
            <w:r w:rsidRPr="00E355E0">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lang w:val="ru-RU"/>
              </w:rPr>
            </w:pPr>
            <w:r w:rsidRPr="00E355E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Pr="00E355E0" w:rsidRDefault="00817AED" w:rsidP="006E518B">
            <w:pPr>
              <w:snapToGrid w:val="0"/>
              <w:jc w:val="both"/>
              <w:rPr>
                <w:rFonts w:eastAsia="TimesNewRomanPSMT"/>
                <w:b/>
                <w:bCs/>
                <w:lang w:val="ru-RU"/>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0C5695"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lang w:val="ru-RU"/>
              </w:rPr>
            </w:pPr>
            <w:r w:rsidRPr="00E355E0">
              <w:rPr>
                <w:rFonts w:eastAsia="TimesNewRomanPSMT"/>
                <w:bCs/>
                <w:i/>
              </w:rPr>
              <w:t>3)</w:t>
            </w: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lang w:val="ru-RU"/>
              </w:rPr>
            </w:pPr>
            <w:r w:rsidRPr="00E355E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lang w:val="ru-RU"/>
              </w:rPr>
            </w:pPr>
          </w:p>
          <w:p w:rsidR="00817AED" w:rsidRPr="00E355E0" w:rsidRDefault="00817AED" w:rsidP="006E518B">
            <w:pPr>
              <w:snapToGrid w:val="0"/>
              <w:jc w:val="both"/>
              <w:rPr>
                <w:rFonts w:eastAsia="TimesNewRomanPSMT"/>
                <w:b/>
                <w:bCs/>
                <w:lang w:val="ru-RU"/>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r w:rsidR="00817AED" w:rsidRPr="00E355E0" w:rsidTr="006E518B">
        <w:tc>
          <w:tcPr>
            <w:tcW w:w="465"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snapToGrid w:val="0"/>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rPr>
                <w:rFonts w:eastAsia="TimesNewRomanPSMT"/>
                <w:b/>
                <w:bCs/>
              </w:rPr>
            </w:pPr>
            <w:r w:rsidRPr="00E355E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17AED" w:rsidRDefault="00817AED" w:rsidP="006E518B">
            <w:pPr>
              <w:snapToGrid w:val="0"/>
              <w:jc w:val="both"/>
              <w:rPr>
                <w:rFonts w:eastAsia="TimesNewRomanPSMT"/>
                <w:b/>
                <w:bCs/>
              </w:rPr>
            </w:pPr>
          </w:p>
          <w:p w:rsidR="00817AED" w:rsidRPr="005277C3" w:rsidRDefault="00817AED" w:rsidP="006E518B">
            <w:pPr>
              <w:snapToGrid w:val="0"/>
              <w:jc w:val="both"/>
              <w:rPr>
                <w:rFonts w:eastAsia="TimesNewRomanPSMT"/>
                <w:b/>
                <w:bCs/>
              </w:rPr>
            </w:pPr>
          </w:p>
        </w:tc>
      </w:tr>
    </w:tbl>
    <w:p w:rsidR="00817AED" w:rsidRPr="00E355E0" w:rsidRDefault="00817AED" w:rsidP="00817AED">
      <w:pPr>
        <w:jc w:val="both"/>
        <w:rPr>
          <w:b/>
          <w:bCs/>
          <w:i/>
          <w:iCs/>
          <w:u w:val="single"/>
        </w:rPr>
      </w:pPr>
    </w:p>
    <w:p w:rsidR="00817AED" w:rsidRPr="00E355E0" w:rsidRDefault="00817AED" w:rsidP="00817AED">
      <w:pPr>
        <w:jc w:val="both"/>
        <w:rPr>
          <w:b/>
          <w:bCs/>
          <w:i/>
          <w:iCs/>
          <w:u w:val="single"/>
        </w:rPr>
      </w:pPr>
    </w:p>
    <w:p w:rsidR="00817AED" w:rsidRPr="000C5695" w:rsidRDefault="00817AED" w:rsidP="00817AED">
      <w:pPr>
        <w:jc w:val="both"/>
        <w:rPr>
          <w:b/>
          <w:bCs/>
          <w:i/>
          <w:iCs/>
          <w:lang w:val="ru-RU"/>
        </w:rPr>
      </w:pPr>
      <w:r w:rsidRPr="000C5695">
        <w:rPr>
          <w:b/>
          <w:bCs/>
          <w:i/>
          <w:iCs/>
          <w:u w:val="single"/>
        </w:rPr>
        <w:t>Напомена:</w:t>
      </w:r>
      <w:r w:rsidRPr="000C5695">
        <w:rPr>
          <w:b/>
          <w:bCs/>
          <w:i/>
          <w:iCs/>
        </w:rPr>
        <w:t xml:space="preserve"> </w:t>
      </w:r>
      <w:r w:rsidRPr="00E355E0">
        <w:rPr>
          <w:i/>
          <w:iCs/>
          <w:lang w:val="ru-RU"/>
        </w:rPr>
        <w:t>Табелу „Подаци о учеснику у заједничкој понуди“ попуњавају они понуђачи који подносе заједничку понуду</w:t>
      </w:r>
      <w:r>
        <w:rPr>
          <w:i/>
          <w:iCs/>
          <w:lang w:val="ru-RU"/>
        </w:rPr>
        <w:t>.</w:t>
      </w:r>
      <w:r w:rsidRPr="00E355E0">
        <w:rPr>
          <w:i/>
          <w:iCs/>
          <w:lang w:val="ru-RU"/>
        </w:rPr>
        <w:t xml:space="preserve"> </w:t>
      </w:r>
      <w:r>
        <w:rPr>
          <w:i/>
          <w:iCs/>
          <w:lang w:val="ru-RU"/>
        </w:rPr>
        <w:t>П</w:t>
      </w:r>
      <w:r w:rsidRPr="00E355E0">
        <w:rPr>
          <w:i/>
          <w:iCs/>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17AED" w:rsidRDefault="00817AED" w:rsidP="00817AED">
      <w:pPr>
        <w:rPr>
          <w:rFonts w:ascii="Arial" w:eastAsia="TimesNewRomanPSMT" w:hAnsi="Arial" w:cs="Arial"/>
          <w:b/>
          <w:bCs/>
          <w:lang w:val="sr-Cyrl-CS"/>
        </w:rPr>
      </w:pPr>
      <w:r>
        <w:rPr>
          <w:rFonts w:ascii="Arial" w:eastAsia="TimesNewRomanPSMT" w:hAnsi="Arial" w:cs="Arial"/>
          <w:b/>
          <w:bCs/>
          <w:lang w:val="sr-Cyrl-CS"/>
        </w:rPr>
        <w:br w:type="page"/>
      </w:r>
    </w:p>
    <w:p w:rsidR="00817AED" w:rsidRPr="000C5695" w:rsidRDefault="00817AED" w:rsidP="00817AED">
      <w:pPr>
        <w:jc w:val="both"/>
        <w:rPr>
          <w:rFonts w:eastAsia="TimesNewRomanPSMT"/>
          <w:b/>
          <w:bCs/>
          <w:i/>
          <w:lang w:val="sr-Cyrl-CS"/>
        </w:rPr>
      </w:pPr>
      <w:r w:rsidRPr="00E355E0">
        <w:rPr>
          <w:rFonts w:eastAsia="TimesNewRomanPSMT"/>
          <w:b/>
          <w:bCs/>
          <w:lang w:val="sr-Cyrl-CS"/>
        </w:rPr>
        <w:lastRenderedPageBreak/>
        <w:t xml:space="preserve">5) </w:t>
      </w:r>
      <w:r w:rsidRPr="000C5695">
        <w:rPr>
          <w:rFonts w:eastAsia="TimesNewRomanPSMT"/>
          <w:b/>
          <w:bCs/>
          <w:lang w:val="sr-Cyrl-CS"/>
        </w:rPr>
        <w:t>ОПИС ПРЕДМЕТА НАБАВКЕ</w:t>
      </w:r>
      <w:r w:rsidRPr="000C5695">
        <w:rPr>
          <w:i/>
          <w:iCs/>
          <w:lang w:val="sr-Cyrl-CS"/>
        </w:rPr>
        <w:t xml:space="preserve"> </w:t>
      </w:r>
      <w:r w:rsidRPr="000C5695">
        <w:rPr>
          <w:rFonts w:eastAsia="TimesNewRomanPSMT"/>
          <w:b/>
          <w:bCs/>
          <w:i/>
          <w:lang w:val="sr-Cyrl-CS"/>
        </w:rPr>
        <w:t>[</w:t>
      </w:r>
      <w:r>
        <w:rPr>
          <w:b/>
        </w:rPr>
        <w:t>Р</w:t>
      </w:r>
      <w:r w:rsidRPr="00145DA5">
        <w:rPr>
          <w:b/>
        </w:rPr>
        <w:t>еконструкциј</w:t>
      </w:r>
      <w:r>
        <w:rPr>
          <w:b/>
        </w:rPr>
        <w:t>а</w:t>
      </w:r>
      <w:r>
        <w:t xml:space="preserve"> </w:t>
      </w:r>
      <w:r w:rsidRPr="00145DA5">
        <w:rPr>
          <w:b/>
        </w:rPr>
        <w:t>објеката и санациј</w:t>
      </w:r>
      <w:r>
        <w:rPr>
          <w:b/>
        </w:rPr>
        <w:t>а</w:t>
      </w:r>
      <w:r w:rsidRPr="00145DA5">
        <w:rPr>
          <w:b/>
        </w:rPr>
        <w:t xml:space="preserve"> дворишта Основне</w:t>
      </w:r>
      <w:r>
        <w:t xml:space="preserve"> </w:t>
      </w:r>
      <w:r w:rsidRPr="00145DA5">
        <w:rPr>
          <w:b/>
        </w:rPr>
        <w:t>школе „Душко Радовић</w:t>
      </w:r>
      <w:r w:rsidRPr="0063308C">
        <w:rPr>
          <w:b/>
        </w:rPr>
        <w:t>“</w:t>
      </w:r>
      <w:r w:rsidRPr="000C5695">
        <w:rPr>
          <w:rFonts w:eastAsia="TimesNewRomanPSMT"/>
          <w:b/>
          <w:bCs/>
          <w:i/>
          <w:lang w:val="sr-Cyrl-CS"/>
        </w:rPr>
        <w:t>]</w:t>
      </w:r>
    </w:p>
    <w:p w:rsidR="00817AED" w:rsidRPr="000C5695" w:rsidRDefault="00817AED" w:rsidP="00817AED">
      <w:pPr>
        <w:jc w:val="both"/>
        <w:rPr>
          <w:rFonts w:eastAsia="TimesNewRomanPSMT"/>
          <w:b/>
          <w:bCs/>
          <w:lang w:val="sr-Cyrl-CS"/>
        </w:rPr>
      </w:pPr>
    </w:p>
    <w:p w:rsidR="00817AED" w:rsidRPr="000C5695" w:rsidRDefault="00817AED" w:rsidP="00817AED">
      <w:pPr>
        <w:jc w:val="both"/>
        <w:rPr>
          <w:rFonts w:eastAsia="TimesNewRomanPSMT"/>
          <w:b/>
          <w:bCs/>
          <w:lang w:val="sr-Cyrl-CS"/>
        </w:rPr>
      </w:pPr>
    </w:p>
    <w:tbl>
      <w:tblPr>
        <w:tblW w:w="0" w:type="auto"/>
        <w:tblInd w:w="303" w:type="dxa"/>
        <w:tblLayout w:type="fixed"/>
        <w:tblLook w:val="0000" w:firstRow="0" w:lastRow="0" w:firstColumn="0" w:lastColumn="0" w:noHBand="0" w:noVBand="0"/>
      </w:tblPr>
      <w:tblGrid>
        <w:gridCol w:w="5250"/>
        <w:gridCol w:w="3375"/>
      </w:tblGrid>
      <w:tr w:rsidR="00817AED" w:rsidRPr="00E355E0" w:rsidTr="006E518B">
        <w:tc>
          <w:tcPr>
            <w:tcW w:w="5250" w:type="dxa"/>
            <w:tcBorders>
              <w:top w:val="single" w:sz="4" w:space="0" w:color="000000"/>
              <w:left w:val="single" w:sz="4" w:space="0" w:color="000000"/>
              <w:bottom w:val="single" w:sz="4" w:space="0" w:color="000000"/>
            </w:tcBorders>
            <w:shd w:val="clear" w:color="auto" w:fill="auto"/>
            <w:vAlign w:val="center"/>
          </w:tcPr>
          <w:p w:rsidR="00817AED" w:rsidRPr="00775D0E" w:rsidRDefault="00817AED" w:rsidP="006E518B">
            <w:pPr>
              <w:snapToGrid w:val="0"/>
              <w:rPr>
                <w:rFonts w:eastAsia="TimesNewRomanPSMT"/>
                <w:bCs/>
                <w:lang w:val="ru-RU"/>
              </w:rPr>
            </w:pPr>
          </w:p>
          <w:p w:rsidR="00817AED" w:rsidRPr="00775D0E" w:rsidRDefault="00817AED" w:rsidP="006E518B">
            <w:pPr>
              <w:rPr>
                <w:rFonts w:eastAsia="TimesNewRomanPSMT"/>
                <w:bCs/>
                <w:lang w:val="ru-RU"/>
              </w:rPr>
            </w:pPr>
            <w:r w:rsidRPr="00775D0E">
              <w:rPr>
                <w:rFonts w:eastAsia="TimesNewRomanPSMT"/>
                <w:bCs/>
                <w:lang w:val="ru-RU"/>
              </w:rPr>
              <w:t xml:space="preserve">Укупна цена без ПДВ-а </w:t>
            </w:r>
          </w:p>
          <w:p w:rsidR="00817AED" w:rsidRPr="00775D0E" w:rsidRDefault="00817AED" w:rsidP="006E518B">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41233B" w:rsidRDefault="00817AED" w:rsidP="006E518B">
            <w:pPr>
              <w:rPr>
                <w:rFonts w:eastAsia="TimesNewRomanPSMT"/>
                <w:bCs/>
                <w:sz w:val="22"/>
                <w:szCs w:val="22"/>
              </w:rPr>
            </w:pPr>
          </w:p>
        </w:tc>
      </w:tr>
      <w:tr w:rsidR="00817AED" w:rsidRPr="00E355E0" w:rsidTr="006E518B">
        <w:tc>
          <w:tcPr>
            <w:tcW w:w="5250" w:type="dxa"/>
            <w:tcBorders>
              <w:top w:val="single" w:sz="4" w:space="0" w:color="000000"/>
              <w:left w:val="single" w:sz="4" w:space="0" w:color="000000"/>
              <w:bottom w:val="single" w:sz="4" w:space="0" w:color="000000"/>
            </w:tcBorders>
            <w:shd w:val="clear" w:color="auto" w:fill="auto"/>
            <w:vAlign w:val="center"/>
          </w:tcPr>
          <w:p w:rsidR="00817AED" w:rsidRPr="00775D0E" w:rsidRDefault="00817AED" w:rsidP="006E518B">
            <w:pPr>
              <w:snapToGrid w:val="0"/>
              <w:rPr>
                <w:rFonts w:eastAsia="TimesNewRomanPSMT"/>
                <w:bCs/>
                <w:lang w:val="ru-RU"/>
              </w:rPr>
            </w:pPr>
          </w:p>
          <w:p w:rsidR="00817AED" w:rsidRPr="00775D0E" w:rsidRDefault="00817AED" w:rsidP="006E518B">
            <w:pPr>
              <w:rPr>
                <w:rFonts w:eastAsia="TimesNewRomanPSMT"/>
                <w:bCs/>
                <w:lang w:val="ru-RU"/>
              </w:rPr>
            </w:pPr>
            <w:r w:rsidRPr="00775D0E">
              <w:rPr>
                <w:rFonts w:eastAsia="TimesNewRomanPSMT"/>
                <w:bCs/>
                <w:lang w:val="ru-RU"/>
              </w:rPr>
              <w:t>Укупна цена са ПДВ-ом</w:t>
            </w:r>
          </w:p>
          <w:p w:rsidR="00817AED" w:rsidRPr="00775D0E" w:rsidRDefault="00817AED" w:rsidP="006E518B">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41233B" w:rsidRDefault="00817AED" w:rsidP="006E518B">
            <w:pPr>
              <w:rPr>
                <w:rFonts w:eastAsia="TimesNewRomanPSMT"/>
                <w:bCs/>
                <w:sz w:val="22"/>
                <w:szCs w:val="22"/>
              </w:rPr>
            </w:pPr>
          </w:p>
        </w:tc>
      </w:tr>
      <w:tr w:rsidR="00817AED" w:rsidRPr="000C5695" w:rsidTr="006E518B">
        <w:tc>
          <w:tcPr>
            <w:tcW w:w="5250" w:type="dxa"/>
            <w:tcBorders>
              <w:top w:val="single" w:sz="4" w:space="0" w:color="000000"/>
              <w:left w:val="single" w:sz="4" w:space="0" w:color="000000"/>
              <w:bottom w:val="single" w:sz="4" w:space="0" w:color="000000"/>
            </w:tcBorders>
            <w:shd w:val="clear" w:color="auto" w:fill="auto"/>
            <w:vAlign w:val="center"/>
          </w:tcPr>
          <w:p w:rsidR="00817AED" w:rsidRPr="00775D0E" w:rsidRDefault="00817AED" w:rsidP="006E518B">
            <w:pPr>
              <w:snapToGrid w:val="0"/>
              <w:rPr>
                <w:rFonts w:eastAsia="TimesNewRomanPSMT"/>
                <w:bCs/>
                <w:lang w:val="ru-RU"/>
              </w:rPr>
            </w:pPr>
          </w:p>
          <w:p w:rsidR="00817AED" w:rsidRPr="00775D0E" w:rsidRDefault="00817AED" w:rsidP="006E518B">
            <w:pPr>
              <w:rPr>
                <w:rFonts w:eastAsia="TimesNewRomanPSMT"/>
                <w:bCs/>
                <w:lang w:val="ru-RU"/>
              </w:rPr>
            </w:pPr>
            <w:r w:rsidRPr="00775D0E">
              <w:rPr>
                <w:rFonts w:eastAsia="TimesNewRomanPSMT"/>
                <w:bCs/>
                <w:lang w:val="ru-RU"/>
              </w:rPr>
              <w:t>Рок и начин плаћања</w:t>
            </w:r>
          </w:p>
          <w:p w:rsidR="00817AED" w:rsidRPr="00775D0E" w:rsidRDefault="00817AED" w:rsidP="006E518B">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BA7607" w:rsidRDefault="00817AED" w:rsidP="006E518B">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оверених </w:t>
            </w:r>
            <w:r>
              <w:rPr>
                <w:rFonts w:eastAsia="TimesNewRomanPSMT"/>
                <w:bCs/>
                <w:sz w:val="22"/>
                <w:szCs w:val="22"/>
                <w:lang w:val="ru-RU"/>
              </w:rPr>
              <w:t xml:space="preserve">авансних, </w:t>
            </w:r>
            <w:r w:rsidRPr="00BA7607">
              <w:rPr>
                <w:rFonts w:eastAsia="TimesNewRomanPSMT"/>
                <w:bCs/>
                <w:sz w:val="22"/>
                <w:szCs w:val="22"/>
                <w:lang w:val="ru-RU"/>
              </w:rPr>
              <w:t xml:space="preserve">привремених ситуација и окончане ситуације </w:t>
            </w:r>
          </w:p>
        </w:tc>
      </w:tr>
      <w:tr w:rsidR="00817AED" w:rsidRPr="000C5695" w:rsidTr="006E518B">
        <w:tc>
          <w:tcPr>
            <w:tcW w:w="5250"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snapToGrid w:val="0"/>
              <w:rPr>
                <w:rFonts w:eastAsia="TimesNewRomanPSMT"/>
                <w:bCs/>
                <w:lang w:val="ru-RU"/>
              </w:rPr>
            </w:pPr>
          </w:p>
          <w:p w:rsidR="00817AED" w:rsidRPr="00E355E0" w:rsidRDefault="00817AED" w:rsidP="006E518B">
            <w:pPr>
              <w:rPr>
                <w:rFonts w:eastAsia="TimesNewRomanPSMT"/>
                <w:bCs/>
                <w:lang w:val="ru-RU"/>
              </w:rPr>
            </w:pPr>
            <w:r w:rsidRPr="00E355E0">
              <w:rPr>
                <w:rFonts w:eastAsia="TimesNewRomanPSMT"/>
                <w:bCs/>
                <w:lang w:val="ru-RU"/>
              </w:rPr>
              <w:t>Рок важења понуде</w:t>
            </w:r>
          </w:p>
          <w:p w:rsidR="00817AED" w:rsidRPr="00E355E0" w:rsidRDefault="00817AED" w:rsidP="006E518B">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BA7607" w:rsidRDefault="00817AED" w:rsidP="006E518B">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817AED" w:rsidRPr="000C5695" w:rsidTr="006E518B">
        <w:tc>
          <w:tcPr>
            <w:tcW w:w="5250"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snapToGrid w:val="0"/>
              <w:rPr>
                <w:rFonts w:eastAsia="TimesNewRomanPSMT"/>
                <w:bCs/>
                <w:lang w:val="ru-RU"/>
              </w:rPr>
            </w:pPr>
          </w:p>
          <w:p w:rsidR="00817AED" w:rsidRPr="00005ADD" w:rsidRDefault="00817AED" w:rsidP="006E518B">
            <w:pPr>
              <w:rPr>
                <w:rFonts w:eastAsia="TimesNewRomanPSMT"/>
                <w:bCs/>
                <w:lang w:val="ru-RU"/>
              </w:rPr>
            </w:pPr>
            <w:r w:rsidRPr="00005ADD">
              <w:rPr>
                <w:rFonts w:eastAsia="TimesNewRomanPSMT"/>
                <w:bCs/>
                <w:lang w:val="ru-RU"/>
              </w:rPr>
              <w:t>Рок извођења радова од дана увођења у посао</w:t>
            </w:r>
          </w:p>
          <w:p w:rsidR="00817AED" w:rsidRPr="00E355E0" w:rsidRDefault="00817AED" w:rsidP="006E518B">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BA7607" w:rsidRDefault="00817AED" w:rsidP="006E518B">
            <w:pPr>
              <w:ind w:left="259"/>
              <w:rPr>
                <w:rFonts w:eastAsia="TimesNewRomanPSMT"/>
                <w:bCs/>
                <w:sz w:val="22"/>
                <w:szCs w:val="22"/>
                <w:lang w:val="ru-RU"/>
              </w:rPr>
            </w:pPr>
            <w:r w:rsidRPr="00BA7607">
              <w:rPr>
                <w:rFonts w:eastAsia="TimesNewRomanPSMT"/>
                <w:bCs/>
                <w:sz w:val="22"/>
                <w:szCs w:val="22"/>
                <w:lang w:val="ru-RU"/>
              </w:rPr>
              <w:t xml:space="preserve">____ календарских дана од дана увођења у посао </w:t>
            </w:r>
          </w:p>
        </w:tc>
      </w:tr>
      <w:tr w:rsidR="00817AED" w:rsidRPr="00E355E0" w:rsidTr="006E518B">
        <w:tc>
          <w:tcPr>
            <w:tcW w:w="5250" w:type="dxa"/>
            <w:tcBorders>
              <w:top w:val="single" w:sz="4" w:space="0" w:color="000000"/>
              <w:left w:val="single" w:sz="4" w:space="0" w:color="000000"/>
              <w:bottom w:val="single" w:sz="4" w:space="0" w:color="000000"/>
            </w:tcBorders>
            <w:shd w:val="clear" w:color="auto" w:fill="auto"/>
            <w:vAlign w:val="center"/>
          </w:tcPr>
          <w:p w:rsidR="00817AED" w:rsidRPr="00E355E0" w:rsidRDefault="00817AED" w:rsidP="006E518B">
            <w:pPr>
              <w:snapToGrid w:val="0"/>
              <w:rPr>
                <w:rFonts w:eastAsia="TimesNewRomanPSMT"/>
                <w:bCs/>
                <w:lang w:val="ru-RU"/>
              </w:rPr>
            </w:pPr>
          </w:p>
          <w:p w:rsidR="00817AED" w:rsidRPr="00E355E0" w:rsidRDefault="00817AED" w:rsidP="006E518B">
            <w:pPr>
              <w:rPr>
                <w:rFonts w:eastAsia="TimesNewRomanPSMT"/>
                <w:bCs/>
              </w:rPr>
            </w:pPr>
            <w:r w:rsidRPr="00E355E0">
              <w:rPr>
                <w:rFonts w:eastAsia="TimesNewRomanPSMT"/>
                <w:bCs/>
                <w:lang w:val="ru-RU"/>
              </w:rPr>
              <w:t xml:space="preserve">Гарантни </w:t>
            </w:r>
            <w:r w:rsidRPr="00E355E0">
              <w:rPr>
                <w:rFonts w:eastAsia="TimesNewRomanPSMT"/>
                <w:bCs/>
              </w:rPr>
              <w:t>период</w:t>
            </w:r>
          </w:p>
          <w:p w:rsidR="00817AED" w:rsidRPr="00E355E0" w:rsidRDefault="00817AED" w:rsidP="006E518B">
            <w:pPr>
              <w:rPr>
                <w:rFonts w:eastAsia="TimesNewRomanPSMT"/>
                <w:bCs/>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7AED" w:rsidRPr="00BA7607" w:rsidRDefault="00817AED" w:rsidP="006E518B">
            <w:pPr>
              <w:ind w:left="259"/>
              <w:rPr>
                <w:rFonts w:eastAsia="TimesNewRomanPSMT"/>
                <w:bCs/>
                <w:sz w:val="22"/>
                <w:szCs w:val="22"/>
              </w:rPr>
            </w:pPr>
            <w:r w:rsidRPr="00BA7607">
              <w:rPr>
                <w:rFonts w:eastAsia="TimesNewRomanPSMT"/>
                <w:bCs/>
                <w:sz w:val="22"/>
                <w:szCs w:val="22"/>
              </w:rPr>
              <w:t xml:space="preserve">___ месеци/а од дана примопредаје радова </w:t>
            </w:r>
          </w:p>
        </w:tc>
      </w:tr>
    </w:tbl>
    <w:p w:rsidR="00817AED" w:rsidRDefault="00817AED" w:rsidP="00817AED">
      <w:pPr>
        <w:autoSpaceDE w:val="0"/>
        <w:autoSpaceDN w:val="0"/>
        <w:adjustRightInd w:val="0"/>
        <w:rPr>
          <w:rFonts w:eastAsia="Calibri-Bold"/>
          <w:bCs/>
          <w:color w:val="000000"/>
        </w:rPr>
      </w:pPr>
    </w:p>
    <w:p w:rsidR="00817AED" w:rsidRDefault="00817AED" w:rsidP="00817AED">
      <w:pPr>
        <w:autoSpaceDE w:val="0"/>
        <w:autoSpaceDN w:val="0"/>
        <w:adjustRightInd w:val="0"/>
        <w:rPr>
          <w:rFonts w:eastAsia="Calibri-Bold"/>
          <w:bCs/>
          <w:color w:val="000000"/>
        </w:rPr>
      </w:pPr>
    </w:p>
    <w:p w:rsidR="00817AED" w:rsidRPr="00E355E0" w:rsidRDefault="00817AED" w:rsidP="00817AED">
      <w:pPr>
        <w:autoSpaceDE w:val="0"/>
        <w:autoSpaceDN w:val="0"/>
        <w:adjustRightInd w:val="0"/>
        <w:rPr>
          <w:rFonts w:eastAsia="Calibri-Bold"/>
          <w:bCs/>
          <w:color w:val="000000"/>
        </w:rPr>
      </w:pPr>
    </w:p>
    <w:p w:rsidR="00817AED" w:rsidRPr="0013419E" w:rsidRDefault="00817AED" w:rsidP="00817AED">
      <w:pPr>
        <w:autoSpaceDE w:val="0"/>
        <w:autoSpaceDN w:val="0"/>
        <w:adjustRightInd w:val="0"/>
        <w:rPr>
          <w:rFonts w:eastAsia="Calibri-Bold"/>
          <w:b/>
          <w:bCs/>
          <w:color w:val="000000"/>
        </w:rPr>
      </w:pPr>
      <w:r w:rsidRPr="0013419E">
        <w:rPr>
          <w:rFonts w:eastAsia="Calibri-Bold"/>
          <w:b/>
          <w:bCs/>
          <w:color w:val="000000"/>
        </w:rPr>
        <w:t>НАПОМЕНА</w:t>
      </w:r>
      <w:r>
        <w:rPr>
          <w:rFonts w:eastAsia="Calibri-Bold"/>
          <w:b/>
          <w:bCs/>
          <w:color w:val="000000"/>
        </w:rPr>
        <w:t>:</w:t>
      </w:r>
    </w:p>
    <w:p w:rsidR="00817AED" w:rsidRPr="0013419E" w:rsidRDefault="00817AED" w:rsidP="00817AED">
      <w:pPr>
        <w:autoSpaceDE w:val="0"/>
        <w:autoSpaceDN w:val="0"/>
        <w:adjustRightInd w:val="0"/>
        <w:rPr>
          <w:rFonts w:eastAsia="Calibri-Bold"/>
          <w:b/>
          <w:bCs/>
          <w:color w:val="000000"/>
        </w:rPr>
      </w:pPr>
      <w:r w:rsidRPr="000C5695">
        <w:rPr>
          <w:b/>
        </w:rPr>
        <w:t>Овом понудом прихватамо све услове из позива за подношење понуда и конкурсне документације за ову јавну набавку</w:t>
      </w:r>
    </w:p>
    <w:p w:rsidR="00817AED" w:rsidRDefault="00817AED" w:rsidP="00817AED">
      <w:pPr>
        <w:autoSpaceDE w:val="0"/>
        <w:autoSpaceDN w:val="0"/>
        <w:adjustRightInd w:val="0"/>
        <w:rPr>
          <w:rFonts w:eastAsia="Calibri-Bold"/>
          <w:bCs/>
          <w:color w:val="000000"/>
        </w:rPr>
      </w:pPr>
    </w:p>
    <w:p w:rsidR="00817AED" w:rsidRDefault="00817AED" w:rsidP="00817AED">
      <w:pPr>
        <w:autoSpaceDE w:val="0"/>
        <w:autoSpaceDN w:val="0"/>
        <w:adjustRightInd w:val="0"/>
        <w:rPr>
          <w:rFonts w:eastAsia="Calibri-Bold"/>
          <w:bCs/>
          <w:color w:val="000000"/>
        </w:rPr>
      </w:pPr>
    </w:p>
    <w:p w:rsidR="00817AED" w:rsidRDefault="00817AED" w:rsidP="00817AED">
      <w:pPr>
        <w:autoSpaceDE w:val="0"/>
        <w:autoSpaceDN w:val="0"/>
        <w:adjustRightInd w:val="0"/>
        <w:rPr>
          <w:rFonts w:eastAsia="Calibri-Bold"/>
          <w:bCs/>
          <w:color w:val="000000"/>
        </w:rPr>
      </w:pPr>
    </w:p>
    <w:p w:rsidR="00817AED" w:rsidRPr="00E355E0" w:rsidRDefault="00817AED" w:rsidP="00817AED">
      <w:pPr>
        <w:autoSpaceDE w:val="0"/>
        <w:autoSpaceDN w:val="0"/>
        <w:adjustRightInd w:val="0"/>
        <w:rPr>
          <w:rFonts w:eastAsia="Calibri-Bold"/>
          <w:bCs/>
          <w:color w:val="000000"/>
        </w:rPr>
      </w:pPr>
    </w:p>
    <w:p w:rsidR="00817AED" w:rsidRPr="000C5695" w:rsidRDefault="00817AED" w:rsidP="00817AED">
      <w:pPr>
        <w:ind w:left="720" w:firstLine="720"/>
        <w:jc w:val="both"/>
        <w:rPr>
          <w:rFonts w:eastAsia="TimesNewRomanPSMT"/>
          <w:bCs/>
        </w:rPr>
      </w:pPr>
    </w:p>
    <w:p w:rsidR="00817AED" w:rsidRPr="000C5695" w:rsidRDefault="00817AED" w:rsidP="00817AED">
      <w:pPr>
        <w:ind w:left="720" w:firstLine="720"/>
        <w:jc w:val="both"/>
        <w:rPr>
          <w:rFonts w:eastAsia="TimesNewRomanPSMT"/>
          <w:bCs/>
        </w:rPr>
      </w:pPr>
      <w:r w:rsidRPr="000C5695">
        <w:rPr>
          <w:rFonts w:eastAsia="TimesNewRomanPSMT"/>
          <w:bCs/>
        </w:rPr>
        <w:t xml:space="preserve">Датум </w:t>
      </w:r>
      <w:r w:rsidRPr="000C5695">
        <w:rPr>
          <w:rFonts w:eastAsia="TimesNewRomanPSMT"/>
          <w:bCs/>
        </w:rPr>
        <w:tab/>
      </w:r>
      <w:r w:rsidRPr="000C5695">
        <w:rPr>
          <w:rFonts w:eastAsia="TimesNewRomanPSMT"/>
          <w:bCs/>
        </w:rPr>
        <w:tab/>
      </w:r>
      <w:r w:rsidRPr="000C5695">
        <w:rPr>
          <w:rFonts w:eastAsia="TimesNewRomanPSMT"/>
          <w:bCs/>
        </w:rPr>
        <w:tab/>
      </w:r>
      <w:r w:rsidRPr="000C5695">
        <w:rPr>
          <w:rFonts w:eastAsia="TimesNewRomanPSMT"/>
          <w:bCs/>
        </w:rPr>
        <w:tab/>
      </w:r>
      <w:r w:rsidRPr="000C5695">
        <w:rPr>
          <w:rFonts w:eastAsia="TimesNewRomanPSMT"/>
          <w:bCs/>
        </w:rPr>
        <w:tab/>
        <w:t xml:space="preserve">              Понуђач</w:t>
      </w:r>
    </w:p>
    <w:p w:rsidR="00817AED" w:rsidRPr="000C5695" w:rsidRDefault="00817AED" w:rsidP="00817AED">
      <w:pPr>
        <w:ind w:left="2880" w:firstLine="720"/>
        <w:jc w:val="both"/>
        <w:rPr>
          <w:rFonts w:eastAsia="TimesNewRomanPS-BoldMT"/>
          <w:b/>
          <w:bCs/>
          <w:i/>
          <w:iCs/>
          <w:color w:val="002060"/>
        </w:rPr>
      </w:pPr>
      <w:r w:rsidRPr="000C5695">
        <w:rPr>
          <w:rFonts w:eastAsia="TimesNewRomanPSMT"/>
          <w:bCs/>
        </w:rPr>
        <w:t xml:space="preserve">    М. П. </w:t>
      </w:r>
    </w:p>
    <w:p w:rsidR="00817AED" w:rsidRPr="000C5695" w:rsidRDefault="00817AED" w:rsidP="00817AED">
      <w:pPr>
        <w:jc w:val="both"/>
        <w:rPr>
          <w:rFonts w:eastAsia="TimesNewRomanPS-BoldMT"/>
          <w:b/>
          <w:bCs/>
          <w:i/>
          <w:iCs/>
          <w:color w:val="002060"/>
        </w:rPr>
      </w:pPr>
      <w:r w:rsidRPr="000C5695">
        <w:rPr>
          <w:rFonts w:eastAsia="TimesNewRomanPS-BoldMT"/>
          <w:b/>
          <w:bCs/>
          <w:i/>
          <w:iCs/>
          <w:color w:val="002060"/>
        </w:rPr>
        <w:t>_____________________________</w:t>
      </w:r>
      <w:r w:rsidRPr="000C5695">
        <w:rPr>
          <w:rFonts w:eastAsia="TimesNewRomanPS-BoldMT"/>
          <w:b/>
          <w:bCs/>
          <w:i/>
          <w:iCs/>
          <w:color w:val="002060"/>
        </w:rPr>
        <w:tab/>
      </w:r>
      <w:r w:rsidRPr="000C5695">
        <w:rPr>
          <w:rFonts w:eastAsia="TimesNewRomanPS-BoldMT"/>
          <w:b/>
          <w:bCs/>
          <w:i/>
          <w:iCs/>
          <w:color w:val="002060"/>
        </w:rPr>
        <w:tab/>
      </w:r>
      <w:r w:rsidRPr="000C5695">
        <w:rPr>
          <w:rFonts w:eastAsia="TimesNewRomanPS-BoldMT"/>
          <w:b/>
          <w:bCs/>
          <w:i/>
          <w:iCs/>
          <w:color w:val="002060"/>
        </w:rPr>
        <w:tab/>
        <w:t>________________________________</w:t>
      </w:r>
    </w:p>
    <w:p w:rsidR="00817AED" w:rsidRPr="000C5695" w:rsidRDefault="00817AED" w:rsidP="00817AED">
      <w:pPr>
        <w:jc w:val="both"/>
        <w:rPr>
          <w:rFonts w:eastAsia="TimesNewRomanPS-BoldMT"/>
          <w:b/>
          <w:bCs/>
          <w:i/>
          <w:iCs/>
          <w:color w:val="002060"/>
        </w:rPr>
      </w:pPr>
    </w:p>
    <w:p w:rsidR="00817AED" w:rsidRPr="000C5695" w:rsidRDefault="00817AED" w:rsidP="00817AED">
      <w:pPr>
        <w:jc w:val="both"/>
        <w:rPr>
          <w:rFonts w:eastAsia="TimesNewRomanPS-BoldMT"/>
          <w:b/>
          <w:bCs/>
          <w:i/>
          <w:iCs/>
          <w:color w:val="002060"/>
        </w:rPr>
      </w:pPr>
    </w:p>
    <w:p w:rsidR="00817AED" w:rsidRPr="000C5695" w:rsidRDefault="00817AED" w:rsidP="00817AED">
      <w:pPr>
        <w:jc w:val="both"/>
        <w:rPr>
          <w:rFonts w:eastAsia="TimesNewRomanPS-BoldMT"/>
          <w:b/>
          <w:bCs/>
          <w:i/>
          <w:iCs/>
          <w:color w:val="002060"/>
        </w:rPr>
      </w:pPr>
    </w:p>
    <w:p w:rsidR="00817AED" w:rsidRPr="000C5695" w:rsidRDefault="00817AED" w:rsidP="00817AED">
      <w:pPr>
        <w:jc w:val="both"/>
        <w:rPr>
          <w:i/>
          <w:iCs/>
        </w:rPr>
      </w:pPr>
      <w:r w:rsidRPr="000C5695">
        <w:rPr>
          <w:b/>
          <w:bCs/>
          <w:i/>
          <w:iCs/>
          <w:u w:val="single"/>
        </w:rPr>
        <w:t>Напомене:</w:t>
      </w:r>
      <w:r w:rsidRPr="000C5695">
        <w:rPr>
          <w:b/>
          <w:bCs/>
          <w:i/>
          <w:iCs/>
        </w:rPr>
        <w:t xml:space="preserve"> </w:t>
      </w:r>
    </w:p>
    <w:p w:rsidR="00817AED" w:rsidRDefault="00817AED" w:rsidP="00817AED">
      <w:pPr>
        <w:jc w:val="both"/>
        <w:rPr>
          <w:i/>
          <w:iCs/>
        </w:rPr>
      </w:pPr>
      <w:r w:rsidRPr="000C5695">
        <w:rPr>
          <w:i/>
          <w:iCs/>
        </w:rPr>
        <w:t xml:space="preserve">Образац понуде понуђач мора да попуни, овери печатом и потпише, чиме </w:t>
      </w:r>
      <w:r w:rsidRPr="00E355E0">
        <w:rPr>
          <w:i/>
          <w:iCs/>
          <w:lang w:val="sr-Cyrl-CS"/>
        </w:rPr>
        <w:t>п</w:t>
      </w:r>
      <w:r w:rsidRPr="000C5695">
        <w:rPr>
          <w:i/>
          <w:iCs/>
        </w:rPr>
        <w:t xml:space="preserve">отврђује да су тачни подаци који су у обрасцу понуде наведени. Уколико понуђачи подносе заједничку понуду, </w:t>
      </w:r>
      <w:r>
        <w:rPr>
          <w:i/>
          <w:iCs/>
        </w:rPr>
        <w:t xml:space="preserve">понуду потписује члан групе понуђача који је Споразумом овлашћен да поднесе понуду, а понуду могу да потпишу и печатом овере </w:t>
      </w:r>
      <w:r w:rsidRPr="000C5695">
        <w:rPr>
          <w:i/>
          <w:iCs/>
        </w:rPr>
        <w:t xml:space="preserve">сви понуђачи из групе понуђача </w:t>
      </w:r>
    </w:p>
    <w:p w:rsidR="00817AED" w:rsidRPr="000C5695" w:rsidRDefault="00817AED" w:rsidP="00817AED">
      <w:pPr>
        <w:jc w:val="both"/>
        <w:rPr>
          <w:b/>
          <w:i/>
          <w:iCs/>
        </w:rPr>
      </w:pPr>
      <w:r w:rsidRPr="000C5695">
        <w:rPr>
          <w:i/>
          <w:iCs/>
        </w:rPr>
        <w:t>Уколико је предмет јавне набавке обликован у више партија, понуђачи ће попуњавати образац понуде за сваку партију посебно.</w:t>
      </w:r>
    </w:p>
    <w:p w:rsidR="00817AED" w:rsidRDefault="00817AED" w:rsidP="00817AED">
      <w:pPr>
        <w:rPr>
          <w:rFonts w:eastAsia="Calibri-Bold"/>
          <w:bCs/>
          <w:color w:val="000000"/>
        </w:rPr>
      </w:pPr>
    </w:p>
    <w:p w:rsidR="00817AED" w:rsidRPr="0055711E" w:rsidRDefault="00817AED" w:rsidP="00817AED">
      <w:pPr>
        <w:pStyle w:val="Heading2"/>
      </w:pPr>
      <w:r w:rsidRPr="007F3629">
        <w:t>VIII.</w:t>
      </w:r>
      <w:r w:rsidRPr="007F3629">
        <w:rPr>
          <w:lang w:val="ru-RU"/>
        </w:rPr>
        <w:t xml:space="preserve"> </w:t>
      </w:r>
      <w:r w:rsidRPr="007F3629">
        <w:t xml:space="preserve"> ОБРАЗАЦ ИЗЈАВЕ О НЕЗАВИСНОЈ ПОНУДИ</w:t>
      </w:r>
    </w:p>
    <w:p w:rsidR="00817AED" w:rsidRDefault="00817AED" w:rsidP="00817AED">
      <w:pPr>
        <w:pStyle w:val="BodyText3"/>
        <w:rPr>
          <w:rFonts w:ascii="Arial" w:hAnsi="Arial" w:cs="Arial"/>
          <w:sz w:val="24"/>
        </w:rPr>
      </w:pPr>
    </w:p>
    <w:p w:rsidR="00817AED" w:rsidRDefault="00817AED" w:rsidP="00817AED">
      <w:pPr>
        <w:pStyle w:val="BodyText3"/>
        <w:rPr>
          <w:rFonts w:ascii="Arial" w:hAnsi="Arial" w:cs="Arial"/>
          <w:sz w:val="24"/>
        </w:rPr>
      </w:pPr>
    </w:p>
    <w:p w:rsidR="00817AED" w:rsidRPr="006B326B" w:rsidRDefault="00817AED" w:rsidP="00817AED">
      <w:pPr>
        <w:pStyle w:val="BodyText3"/>
        <w:ind w:firstLine="708"/>
        <w:rPr>
          <w:sz w:val="24"/>
        </w:rPr>
      </w:pPr>
      <w:r>
        <w:rPr>
          <w:sz w:val="24"/>
        </w:rPr>
        <w:t xml:space="preserve">На основу члана </w:t>
      </w:r>
      <w:r w:rsidRPr="006B326B">
        <w:rPr>
          <w:sz w:val="24"/>
        </w:rPr>
        <w:t xml:space="preserve">26. </w:t>
      </w:r>
      <w:r>
        <w:rPr>
          <w:sz w:val="24"/>
        </w:rPr>
        <w:t xml:space="preserve">став 2. </w:t>
      </w:r>
      <w:r w:rsidRPr="006B326B">
        <w:rPr>
          <w:sz w:val="24"/>
        </w:rPr>
        <w:t>Закона, ________</w:t>
      </w:r>
      <w:r>
        <w:rPr>
          <w:sz w:val="24"/>
        </w:rPr>
        <w:t>____________________________________</w:t>
      </w:r>
      <w:r w:rsidRPr="006B326B">
        <w:rPr>
          <w:sz w:val="24"/>
        </w:rPr>
        <w:t xml:space="preserve">, </w:t>
      </w:r>
    </w:p>
    <w:p w:rsidR="00817AED" w:rsidRPr="000015DE" w:rsidRDefault="00817AED" w:rsidP="00817AED">
      <w:pPr>
        <w:pStyle w:val="BodyText3"/>
        <w:ind w:left="4956" w:firstLine="708"/>
        <w:rPr>
          <w:sz w:val="18"/>
          <w:szCs w:val="18"/>
        </w:rPr>
      </w:pPr>
      <w:r>
        <w:rPr>
          <w:sz w:val="18"/>
          <w:szCs w:val="18"/>
        </w:rPr>
        <w:tab/>
      </w:r>
      <w:r w:rsidRPr="000015DE">
        <w:rPr>
          <w:sz w:val="18"/>
          <w:szCs w:val="18"/>
        </w:rPr>
        <w:t>(</w:t>
      </w:r>
      <w:r>
        <w:rPr>
          <w:sz w:val="18"/>
          <w:szCs w:val="18"/>
        </w:rPr>
        <w:t>н</w:t>
      </w:r>
      <w:r w:rsidRPr="000015DE">
        <w:rPr>
          <w:sz w:val="18"/>
          <w:szCs w:val="18"/>
        </w:rPr>
        <w:t>азив понуђача)</w:t>
      </w:r>
    </w:p>
    <w:p w:rsidR="00817AED" w:rsidRPr="006B326B" w:rsidRDefault="00817AED" w:rsidP="00817AED">
      <w:pPr>
        <w:pStyle w:val="BodyText3"/>
        <w:rPr>
          <w:w w:val="200"/>
          <w:sz w:val="24"/>
        </w:rPr>
      </w:pPr>
      <w:r>
        <w:rPr>
          <w:sz w:val="24"/>
        </w:rPr>
        <w:lastRenderedPageBreak/>
        <w:t>д</w:t>
      </w:r>
      <w:r w:rsidRPr="006B326B">
        <w:rPr>
          <w:sz w:val="24"/>
        </w:rPr>
        <w:t>аје</w:t>
      </w:r>
      <w:r>
        <w:rPr>
          <w:sz w:val="24"/>
        </w:rPr>
        <w:t xml:space="preserve">м следећу </w:t>
      </w:r>
    </w:p>
    <w:p w:rsidR="00817AED" w:rsidRPr="006B326B" w:rsidRDefault="00817AED" w:rsidP="00817AED">
      <w:pPr>
        <w:pStyle w:val="BodyText3"/>
        <w:spacing w:before="360" w:after="360"/>
        <w:ind w:firstLine="227"/>
        <w:rPr>
          <w:w w:val="200"/>
          <w:sz w:val="24"/>
        </w:rPr>
      </w:pPr>
    </w:p>
    <w:p w:rsidR="00817AED" w:rsidRPr="0043177D" w:rsidRDefault="00817AED" w:rsidP="00817AED">
      <w:pPr>
        <w:pStyle w:val="BodyText3"/>
        <w:ind w:firstLine="227"/>
        <w:jc w:val="center"/>
        <w:rPr>
          <w:b/>
          <w:bCs/>
          <w:sz w:val="24"/>
          <w:lang w:val="sr-Cyrl-CS"/>
        </w:rPr>
      </w:pPr>
      <w:r w:rsidRPr="0043177D">
        <w:rPr>
          <w:b/>
          <w:bCs/>
          <w:sz w:val="24"/>
          <w:lang w:val="sr-Cyrl-CS"/>
        </w:rPr>
        <w:t xml:space="preserve">ИЗЈАВУ </w:t>
      </w:r>
    </w:p>
    <w:p w:rsidR="00817AED" w:rsidRPr="0043177D" w:rsidRDefault="00817AED" w:rsidP="00817AED">
      <w:pPr>
        <w:pStyle w:val="BodyText3"/>
        <w:ind w:firstLine="227"/>
        <w:jc w:val="center"/>
        <w:rPr>
          <w:bCs/>
          <w:sz w:val="24"/>
        </w:rPr>
      </w:pPr>
      <w:r w:rsidRPr="0043177D">
        <w:rPr>
          <w:b/>
          <w:bCs/>
          <w:sz w:val="24"/>
          <w:lang w:val="sr-Cyrl-CS"/>
        </w:rPr>
        <w:t>О НЕЗАВИСНОЈ</w:t>
      </w:r>
      <w:r w:rsidRPr="0043177D">
        <w:rPr>
          <w:b/>
          <w:bCs/>
          <w:sz w:val="24"/>
        </w:rPr>
        <w:t xml:space="preserve"> ПОНУДИ</w:t>
      </w:r>
    </w:p>
    <w:p w:rsidR="00817AED" w:rsidRPr="0043177D" w:rsidRDefault="00817AED" w:rsidP="00817AED">
      <w:pPr>
        <w:pStyle w:val="BodyText3"/>
        <w:rPr>
          <w:bCs/>
          <w:sz w:val="24"/>
        </w:rPr>
      </w:pPr>
    </w:p>
    <w:p w:rsidR="00817AED" w:rsidRPr="0043177D" w:rsidRDefault="00817AED" w:rsidP="00817AED">
      <w:pPr>
        <w:pStyle w:val="BodyText3"/>
        <w:rPr>
          <w:bCs/>
          <w:sz w:val="24"/>
        </w:rPr>
      </w:pPr>
    </w:p>
    <w:p w:rsidR="00817AED" w:rsidRPr="000C5695" w:rsidRDefault="00817AED" w:rsidP="00817AED">
      <w:pPr>
        <w:jc w:val="both"/>
      </w:pPr>
      <w:r w:rsidRPr="000C5695">
        <w:tab/>
      </w:r>
      <w:r w:rsidRPr="000C5695">
        <w:tab/>
      </w:r>
      <w:r w:rsidRPr="000C5695">
        <w:tab/>
      </w:r>
      <w:r w:rsidRPr="000C5695">
        <w:rPr>
          <w:bCs/>
        </w:rPr>
        <w:t xml:space="preserve"> </w:t>
      </w:r>
    </w:p>
    <w:p w:rsidR="00817AED" w:rsidRDefault="00817AED" w:rsidP="00817AED">
      <w:pPr>
        <w:ind w:left="227" w:firstLine="708"/>
        <w:jc w:val="both"/>
        <w:rPr>
          <w:bCs/>
        </w:rPr>
      </w:pPr>
      <w:r>
        <w:t>Изјављујем, п</w:t>
      </w:r>
      <w:r w:rsidRPr="000C5695">
        <w:t>од пуном материјалном и кривичном одговорношћу</w:t>
      </w:r>
      <w:r>
        <w:t xml:space="preserve">, </w:t>
      </w:r>
      <w:r w:rsidRPr="000C5695">
        <w:rPr>
          <w:bCs/>
        </w:rPr>
        <w:t xml:space="preserve">да сам понуду у </w:t>
      </w:r>
      <w:r w:rsidRPr="0043177D">
        <w:rPr>
          <w:bCs/>
          <w:lang w:val="sr-Cyrl-CS"/>
        </w:rPr>
        <w:t>поступку</w:t>
      </w:r>
      <w:r w:rsidRPr="000C5695">
        <w:rPr>
          <w:bCs/>
        </w:rPr>
        <w:t xml:space="preserve"> јавне набавке</w:t>
      </w:r>
      <w:r w:rsidRPr="000C5695">
        <w:t>.</w:t>
      </w:r>
      <w:r>
        <w:rPr>
          <w:b/>
        </w:rPr>
        <w:t>Р</w:t>
      </w:r>
      <w:r w:rsidRPr="00145DA5">
        <w:rPr>
          <w:b/>
        </w:rPr>
        <w:t>еконструкциј</w:t>
      </w:r>
      <w:r>
        <w:rPr>
          <w:b/>
        </w:rPr>
        <w:t>а</w:t>
      </w:r>
      <w:r>
        <w:t xml:space="preserve"> </w:t>
      </w:r>
      <w:r w:rsidRPr="00145DA5">
        <w:rPr>
          <w:b/>
        </w:rPr>
        <w:t>објеката и санациј</w:t>
      </w:r>
      <w:r>
        <w:rPr>
          <w:b/>
        </w:rPr>
        <w:t>а</w:t>
      </w:r>
      <w:r w:rsidRPr="00145DA5">
        <w:rPr>
          <w:b/>
        </w:rPr>
        <w:t xml:space="preserve"> дворишта Основне</w:t>
      </w:r>
      <w:r>
        <w:t xml:space="preserve"> </w:t>
      </w:r>
      <w:r w:rsidRPr="00145DA5">
        <w:rPr>
          <w:b/>
        </w:rPr>
        <w:t>школе „Душко Радовић</w:t>
      </w:r>
      <w:r w:rsidRPr="0063308C">
        <w:rPr>
          <w:b/>
        </w:rPr>
        <w:t>“</w:t>
      </w:r>
      <w:r w:rsidRPr="000C5695">
        <w:rPr>
          <w:i/>
        </w:rPr>
        <w:t xml:space="preserve"> набавке</w:t>
      </w:r>
      <w:r w:rsidRPr="000C5695">
        <w:rPr>
          <w:i/>
          <w:iCs/>
        </w:rPr>
        <w:t>,</w:t>
      </w:r>
      <w:r w:rsidRPr="000C5695">
        <w:t xml:space="preserve"> бр </w:t>
      </w:r>
      <w:r w:rsidRPr="000C5695">
        <w:rPr>
          <w:i/>
          <w:iCs/>
        </w:rPr>
        <w:t>[</w:t>
      </w:r>
      <w:r w:rsidRPr="0063308C">
        <w:rPr>
          <w:b/>
        </w:rPr>
        <w:t>VII-404-1/2018</w:t>
      </w:r>
      <w:r>
        <w:t>-</w:t>
      </w:r>
      <w:r>
        <w:rPr>
          <w:b/>
        </w:rPr>
        <w:t>24</w:t>
      </w:r>
      <w:r w:rsidRPr="000C5695">
        <w:rPr>
          <w:i/>
          <w:iCs/>
        </w:rPr>
        <w:t>]</w:t>
      </w:r>
      <w:r w:rsidRPr="000C5695">
        <w:t xml:space="preserve">, </w:t>
      </w:r>
      <w:r w:rsidRPr="000C5695">
        <w:rPr>
          <w:bCs/>
        </w:rPr>
        <w:t>поднео независно, без договора са другим понуђачима или заинтересованим лицима.</w:t>
      </w:r>
    </w:p>
    <w:p w:rsidR="00817AED" w:rsidRDefault="00817AED" w:rsidP="00817AED">
      <w:pPr>
        <w:ind w:left="227" w:firstLine="708"/>
        <w:jc w:val="both"/>
        <w:rPr>
          <w:bCs/>
        </w:rPr>
      </w:pPr>
    </w:p>
    <w:p w:rsidR="00817AED" w:rsidRPr="006B326B" w:rsidRDefault="00817AED" w:rsidP="00817AED">
      <w:pPr>
        <w:ind w:left="227" w:firstLine="708"/>
        <w:jc w:val="both"/>
        <w:rPr>
          <w:bCs/>
        </w:rPr>
      </w:pPr>
    </w:p>
    <w:p w:rsidR="00817AED" w:rsidRPr="0043177D" w:rsidRDefault="00817AED" w:rsidP="00817AED">
      <w:pPr>
        <w:jc w:val="both"/>
        <w:rPr>
          <w:bCs/>
        </w:rPr>
      </w:pPr>
    </w:p>
    <w:p w:rsidR="00817AED" w:rsidRPr="0043177D" w:rsidRDefault="00817AED" w:rsidP="00817AED">
      <w:pPr>
        <w:jc w:val="both"/>
        <w:rPr>
          <w:bCs/>
        </w:rPr>
      </w:pPr>
    </w:p>
    <w:tbl>
      <w:tblPr>
        <w:tblW w:w="0" w:type="auto"/>
        <w:tblLayout w:type="fixed"/>
        <w:tblLook w:val="0000" w:firstRow="0" w:lastRow="0" w:firstColumn="0" w:lastColumn="0" w:noHBand="0" w:noVBand="0"/>
      </w:tblPr>
      <w:tblGrid>
        <w:gridCol w:w="3080"/>
        <w:gridCol w:w="3065"/>
        <w:gridCol w:w="3097"/>
      </w:tblGrid>
      <w:tr w:rsidR="00817AED" w:rsidRPr="0043177D"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5"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7" w:type="dxa"/>
            <w:shd w:val="clear" w:color="auto" w:fill="auto"/>
            <w:vAlign w:val="center"/>
          </w:tcPr>
          <w:p w:rsidR="00817AED" w:rsidRPr="009C5EEB" w:rsidRDefault="00817AED" w:rsidP="006E518B">
            <w:pPr>
              <w:pStyle w:val="BodyText2"/>
              <w:spacing w:line="100" w:lineRule="atLeast"/>
              <w:jc w:val="center"/>
            </w:pPr>
            <w:r w:rsidRPr="009C5EEB">
              <w:t>Потпис понуђача</w:t>
            </w:r>
          </w:p>
        </w:tc>
      </w:tr>
      <w:tr w:rsidR="00817AED" w:rsidRPr="0043177D"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5" w:type="dxa"/>
            <w:shd w:val="clear" w:color="auto" w:fill="auto"/>
          </w:tcPr>
          <w:p w:rsidR="00817AED" w:rsidRPr="009C5EEB" w:rsidRDefault="00817AED" w:rsidP="006E518B">
            <w:pPr>
              <w:pStyle w:val="BodyText2"/>
              <w:snapToGrid w:val="0"/>
              <w:spacing w:line="100" w:lineRule="atLeast"/>
              <w:jc w:val="both"/>
            </w:pPr>
          </w:p>
        </w:tc>
        <w:tc>
          <w:tcPr>
            <w:tcW w:w="3097"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Pr="0043177D" w:rsidRDefault="00817AED" w:rsidP="00817AED">
      <w:pPr>
        <w:pStyle w:val="BodyText3"/>
        <w:ind w:firstLine="227"/>
        <w:rPr>
          <w:sz w:val="24"/>
        </w:rPr>
      </w:pPr>
    </w:p>
    <w:p w:rsidR="00817AED" w:rsidRDefault="00817AED" w:rsidP="00817AED">
      <w:pPr>
        <w:tabs>
          <w:tab w:val="left" w:pos="6028"/>
        </w:tabs>
        <w:autoSpaceDE w:val="0"/>
      </w:pPr>
    </w:p>
    <w:p w:rsidR="00817AED" w:rsidRDefault="00817AED" w:rsidP="00817AED">
      <w:pPr>
        <w:tabs>
          <w:tab w:val="left" w:pos="6028"/>
        </w:tabs>
        <w:autoSpaceDE w:val="0"/>
      </w:pPr>
    </w:p>
    <w:p w:rsidR="00817AED" w:rsidRDefault="00817AED" w:rsidP="00817AED">
      <w:pPr>
        <w:tabs>
          <w:tab w:val="left" w:pos="6028"/>
        </w:tabs>
        <w:autoSpaceDE w:val="0"/>
      </w:pPr>
    </w:p>
    <w:p w:rsidR="00817AED" w:rsidRPr="0043177D" w:rsidRDefault="00817AED" w:rsidP="00817AED">
      <w:pPr>
        <w:tabs>
          <w:tab w:val="left" w:pos="6028"/>
        </w:tabs>
        <w:autoSpaceDE w:val="0"/>
      </w:pPr>
    </w:p>
    <w:p w:rsidR="00817AED" w:rsidRDefault="00817AED" w:rsidP="00817AED">
      <w:pPr>
        <w:tabs>
          <w:tab w:val="left" w:pos="6028"/>
        </w:tabs>
        <w:autoSpaceDE w:val="0"/>
        <w:jc w:val="both"/>
        <w:rPr>
          <w:i/>
        </w:rPr>
      </w:pPr>
      <w:r w:rsidRPr="000C5695">
        <w:rPr>
          <w:b/>
          <w:bCs/>
          <w:i/>
          <w:iCs/>
        </w:rPr>
        <w:t xml:space="preserve">Напомена: </w:t>
      </w:r>
      <w:r w:rsidRPr="0043177D">
        <w:rPr>
          <w:bCs/>
          <w:i/>
          <w:iCs/>
        </w:rPr>
        <w:t>у</w:t>
      </w:r>
      <w:r w:rsidRPr="000C5695">
        <w:rPr>
          <w:bCs/>
          <w:i/>
          <w:iC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43177D">
        <w:rPr>
          <w:bCs/>
          <w:i/>
          <w:iCs/>
        </w:rPr>
        <w:t xml:space="preserve"> </w:t>
      </w:r>
      <w:r w:rsidRPr="000C5695">
        <w:rPr>
          <w:bCs/>
          <w:i/>
          <w:iCs/>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43177D">
        <w:rPr>
          <w:bCs/>
          <w:i/>
          <w:iCs/>
        </w:rPr>
        <w:t xml:space="preserve"> </w:t>
      </w:r>
    </w:p>
    <w:p w:rsidR="00817AED" w:rsidRPr="000C5695" w:rsidRDefault="00817AED" w:rsidP="00817AED">
      <w:pPr>
        <w:tabs>
          <w:tab w:val="left" w:pos="6028"/>
        </w:tabs>
        <w:autoSpaceDE w:val="0"/>
        <w:jc w:val="both"/>
        <w:rPr>
          <w:i/>
        </w:rPr>
      </w:pPr>
      <w:r w:rsidRPr="000C5695">
        <w:rPr>
          <w:b/>
          <w:bCs/>
          <w:i/>
          <w:iCs/>
          <w:u w:val="single"/>
        </w:rPr>
        <w:t>Уколико понуду подноси група понуђача</w:t>
      </w:r>
      <w:r w:rsidRPr="0043177D">
        <w:rPr>
          <w:b/>
          <w:bCs/>
          <w:i/>
          <w:iCs/>
          <w:u w:val="single"/>
        </w:rPr>
        <w:t>,</w:t>
      </w:r>
      <w:r w:rsidRPr="0043177D">
        <w:rPr>
          <w:bCs/>
          <w:i/>
          <w:iCs/>
        </w:rPr>
        <w:t xml:space="preserve"> Изјава мора бити потписана од стране овлашћеног лица </w:t>
      </w:r>
      <w:r w:rsidRPr="000C5695">
        <w:rPr>
          <w:bCs/>
          <w:i/>
          <w:iCs/>
        </w:rPr>
        <w:t>свак</w:t>
      </w:r>
      <w:r w:rsidRPr="0043177D">
        <w:rPr>
          <w:bCs/>
          <w:i/>
          <w:iCs/>
        </w:rPr>
        <w:t xml:space="preserve">ог </w:t>
      </w:r>
      <w:r w:rsidRPr="000C5695">
        <w:rPr>
          <w:bCs/>
          <w:i/>
          <w:iCs/>
        </w:rPr>
        <w:t>понуђач</w:t>
      </w:r>
      <w:r w:rsidRPr="0043177D">
        <w:rPr>
          <w:bCs/>
          <w:i/>
          <w:iCs/>
        </w:rPr>
        <w:t>а</w:t>
      </w:r>
      <w:r w:rsidRPr="000C5695">
        <w:rPr>
          <w:bCs/>
          <w:i/>
          <w:iCs/>
        </w:rPr>
        <w:t xml:space="preserve"> из групе понуђача</w:t>
      </w:r>
      <w:r w:rsidRPr="0043177D">
        <w:rPr>
          <w:bCs/>
          <w:i/>
          <w:iCs/>
        </w:rPr>
        <w:t xml:space="preserve"> и оверена печатом.</w:t>
      </w:r>
    </w:p>
    <w:p w:rsidR="00817AED" w:rsidRPr="000C5695" w:rsidRDefault="00817AED" w:rsidP="00817AED">
      <w:pPr>
        <w:rPr>
          <w:color w:val="000000"/>
          <w:kern w:val="1"/>
          <w:lang w:eastAsia="ar-SA"/>
        </w:rPr>
      </w:pPr>
    </w:p>
    <w:p w:rsidR="00817AED" w:rsidRPr="0043177D" w:rsidRDefault="00817AED" w:rsidP="00817AED">
      <w:pPr>
        <w:pStyle w:val="Heading2"/>
        <w:rPr>
          <w:b w:val="0"/>
          <w:bCs w:val="0"/>
          <w:i/>
          <w:iCs/>
        </w:rPr>
      </w:pPr>
      <w:r w:rsidRPr="007F3629">
        <w:t>IX.  ОБРАЗАЦ ТРОШКОВА ПРИПРЕМЕ ПОНУДЕ</w:t>
      </w:r>
    </w:p>
    <w:p w:rsidR="00817AED" w:rsidRPr="000C5695" w:rsidRDefault="00817AED" w:rsidP="00817AED">
      <w:pPr>
        <w:rPr>
          <w:b/>
          <w:bCs/>
          <w:i/>
          <w:iCs/>
        </w:rPr>
      </w:pPr>
    </w:p>
    <w:p w:rsidR="00817AED" w:rsidRPr="0080140A" w:rsidRDefault="00817AED" w:rsidP="00817AED">
      <w:pPr>
        <w:pStyle w:val="ListParagraph1"/>
        <w:tabs>
          <w:tab w:val="left" w:pos="5387"/>
        </w:tabs>
        <w:ind w:left="0"/>
        <w:jc w:val="both"/>
        <w:rPr>
          <w:sz w:val="18"/>
          <w:szCs w:val="18"/>
          <w:lang w:val="sr-Cyrl-CS"/>
        </w:rPr>
      </w:pPr>
      <w:r>
        <w:t xml:space="preserve">На основу </w:t>
      </w:r>
      <w:r w:rsidRPr="000C5695">
        <w:t>члан</w:t>
      </w:r>
      <w:r>
        <w:t>а</w:t>
      </w:r>
      <w:r w:rsidRPr="000C5695">
        <w:t xml:space="preserve"> 88. </w:t>
      </w:r>
      <w:r w:rsidRPr="0043177D">
        <w:rPr>
          <w:lang w:val="sr-Cyrl-CS"/>
        </w:rPr>
        <w:t>став 1.</w:t>
      </w:r>
      <w:r w:rsidRPr="000C5695">
        <w:t xml:space="preserve"> Закона, _______________________________________</w:t>
      </w:r>
      <w:r>
        <w:rPr>
          <w:i/>
          <w:iCs/>
        </w:rPr>
        <w:t>, као понуђач,</w:t>
      </w:r>
      <w:r w:rsidRPr="0080140A">
        <w:rPr>
          <w:i/>
          <w:iCs/>
          <w:sz w:val="18"/>
          <w:szCs w:val="18"/>
        </w:rPr>
        <w:tab/>
        <w:t>назив понуђача</w:t>
      </w:r>
    </w:p>
    <w:p w:rsidR="00817AED" w:rsidRPr="000C5695" w:rsidRDefault="00817AED" w:rsidP="00817AED">
      <w:pPr>
        <w:pStyle w:val="ListParagraph1"/>
        <w:ind w:left="0"/>
        <w:jc w:val="both"/>
        <w:rPr>
          <w:i/>
          <w:iCs/>
        </w:rPr>
      </w:pPr>
      <w:r w:rsidRPr="000C5695">
        <w:t>достав</w:t>
      </w:r>
      <w:r w:rsidRPr="0043177D">
        <w:rPr>
          <w:lang w:val="sr-Cyrl-CS"/>
        </w:rPr>
        <w:t>ља</w:t>
      </w:r>
      <w:r w:rsidRPr="000C5695">
        <w:t xml:space="preserve"> укупан износ и структуру трошкова припремања понуде, </w:t>
      </w:r>
      <w:r w:rsidRPr="0043177D">
        <w:rPr>
          <w:lang w:val="sr-Cyrl-CS"/>
        </w:rPr>
        <w:t xml:space="preserve">како следи у </w:t>
      </w:r>
      <w:r w:rsidRPr="000C5695">
        <w:t>табели:</w:t>
      </w:r>
    </w:p>
    <w:p w:rsidR="00817AED" w:rsidRPr="000C5695" w:rsidRDefault="00817AED" w:rsidP="00817AED">
      <w:pPr>
        <w:spacing w:after="120"/>
        <w:jc w:val="both"/>
        <w:rPr>
          <w:b/>
          <w:i/>
        </w:rPr>
      </w:pPr>
    </w:p>
    <w:tbl>
      <w:tblPr>
        <w:tblW w:w="9594" w:type="dxa"/>
        <w:tblInd w:w="153" w:type="dxa"/>
        <w:tblLayout w:type="fixed"/>
        <w:tblLook w:val="0000" w:firstRow="0" w:lastRow="0" w:firstColumn="0" w:lastColumn="0" w:noHBand="0" w:noVBand="0"/>
      </w:tblPr>
      <w:tblGrid>
        <w:gridCol w:w="6618"/>
        <w:gridCol w:w="2976"/>
      </w:tblGrid>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jc w:val="center"/>
              <w:rPr>
                <w:b/>
                <w:i/>
              </w:rPr>
            </w:pPr>
            <w:r w:rsidRPr="0043177D">
              <w:rPr>
                <w:b/>
                <w:i/>
              </w:rPr>
              <w:t>ВРСТА ТРОШКА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jc w:val="center"/>
            </w:pPr>
            <w:r w:rsidRPr="0043177D">
              <w:rPr>
                <w:b/>
                <w:i/>
              </w:rPr>
              <w:t>ИЗНОС ТРОШКА У РСД</w:t>
            </w: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jc w:val="right"/>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jc w:val="right"/>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pP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pPr>
          </w:p>
        </w:tc>
      </w:tr>
      <w:tr w:rsidR="00817AED" w:rsidRPr="0043177D" w:rsidTr="006E518B">
        <w:tc>
          <w:tcPr>
            <w:tcW w:w="6618" w:type="dxa"/>
            <w:tcBorders>
              <w:top w:val="single" w:sz="4" w:space="0" w:color="000000"/>
              <w:left w:val="single" w:sz="4" w:space="0" w:color="000000"/>
              <w:bottom w:val="single" w:sz="4" w:space="0" w:color="000000"/>
            </w:tcBorders>
            <w:shd w:val="clear" w:color="auto" w:fill="auto"/>
          </w:tcPr>
          <w:p w:rsidR="00817AED" w:rsidRPr="0043177D" w:rsidRDefault="00817AED" w:rsidP="006E518B">
            <w:pPr>
              <w:snapToGrid w:val="0"/>
              <w:jc w:val="both"/>
              <w:rPr>
                <w:i/>
              </w:rPr>
            </w:pPr>
          </w:p>
          <w:p w:rsidR="00817AED" w:rsidRPr="0043177D" w:rsidRDefault="00817AED" w:rsidP="006E518B">
            <w:pPr>
              <w:jc w:val="both"/>
              <w:rPr>
                <w:lang w:val="ru-RU"/>
              </w:rPr>
            </w:pPr>
            <w:r w:rsidRPr="0043177D">
              <w:rPr>
                <w:b/>
                <w:i/>
              </w:rPr>
              <w:t>УКУПАН ИЗНОС ТРОШКОВА ПРИПРЕМАЊА ПОНУДЕ</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817AED" w:rsidRPr="0043177D" w:rsidRDefault="00817AED" w:rsidP="006E518B">
            <w:pPr>
              <w:snapToGrid w:val="0"/>
              <w:rPr>
                <w:lang w:val="ru-RU"/>
              </w:rPr>
            </w:pPr>
          </w:p>
        </w:tc>
      </w:tr>
    </w:tbl>
    <w:p w:rsidR="00817AED" w:rsidRPr="0043177D" w:rsidRDefault="00817AED" w:rsidP="00817AED">
      <w:pPr>
        <w:jc w:val="both"/>
      </w:pPr>
    </w:p>
    <w:p w:rsidR="00817AED" w:rsidRDefault="00817AED" w:rsidP="00817AED">
      <w:pPr>
        <w:jc w:val="both"/>
      </w:pPr>
    </w:p>
    <w:p w:rsidR="00817AED" w:rsidRDefault="00817AED" w:rsidP="00817AED">
      <w:pPr>
        <w:jc w:val="both"/>
      </w:pPr>
    </w:p>
    <w:p w:rsidR="00817AED" w:rsidRDefault="00817AED" w:rsidP="00817AED">
      <w:pPr>
        <w:jc w:val="both"/>
      </w:pPr>
    </w:p>
    <w:p w:rsidR="00817AED" w:rsidRDefault="00817AED" w:rsidP="00817AED">
      <w:pPr>
        <w:jc w:val="both"/>
      </w:pPr>
    </w:p>
    <w:p w:rsidR="00817AED" w:rsidRDefault="00817AED" w:rsidP="00817AED">
      <w:pPr>
        <w:jc w:val="both"/>
      </w:pPr>
    </w:p>
    <w:tbl>
      <w:tblPr>
        <w:tblW w:w="0" w:type="auto"/>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t>Потпис понуђача</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Default="00817AED" w:rsidP="00817AED">
      <w:pPr>
        <w:jc w:val="both"/>
      </w:pPr>
    </w:p>
    <w:p w:rsidR="00817AED" w:rsidRDefault="00817AED" w:rsidP="00817AED">
      <w:pPr>
        <w:jc w:val="both"/>
      </w:pPr>
    </w:p>
    <w:p w:rsidR="00817AED" w:rsidRDefault="00817AED" w:rsidP="00817AED">
      <w:pPr>
        <w:jc w:val="both"/>
      </w:pPr>
    </w:p>
    <w:p w:rsidR="00817AED" w:rsidRDefault="00817AED" w:rsidP="00817AED">
      <w:pPr>
        <w:jc w:val="both"/>
      </w:pPr>
    </w:p>
    <w:p w:rsidR="00817AED" w:rsidRPr="003B7456" w:rsidRDefault="00817AED" w:rsidP="00817AED">
      <w:pPr>
        <w:spacing w:after="120"/>
        <w:jc w:val="both"/>
        <w:rPr>
          <w:bCs/>
          <w:i/>
          <w:lang w:val="sr-Cyrl-CS"/>
        </w:rPr>
      </w:pPr>
      <w:r w:rsidRPr="000C5695">
        <w:rPr>
          <w:b/>
          <w:bCs/>
          <w:i/>
        </w:rPr>
        <w:t xml:space="preserve">Напомена: </w:t>
      </w:r>
      <w:r w:rsidRPr="000C5695">
        <w:rPr>
          <w:bCs/>
          <w:i/>
        </w:rPr>
        <w:t>достављање овог обрасца није обавезно</w:t>
      </w:r>
      <w:r w:rsidRPr="003B7456">
        <w:rPr>
          <w:bCs/>
          <w:i/>
        </w:rPr>
        <w:t>.</w:t>
      </w:r>
    </w:p>
    <w:p w:rsidR="00817AED" w:rsidRPr="003B7456" w:rsidRDefault="00817AED" w:rsidP="00817AED">
      <w:pPr>
        <w:jc w:val="both"/>
      </w:pPr>
    </w:p>
    <w:p w:rsidR="00817AED" w:rsidRPr="000C5695" w:rsidRDefault="00817AED" w:rsidP="00817AED">
      <w:pPr>
        <w:ind w:firstLine="708"/>
        <w:jc w:val="both"/>
        <w:rPr>
          <w:i/>
        </w:rPr>
      </w:pPr>
      <w:r w:rsidRPr="000C5695">
        <w:rPr>
          <w:i/>
        </w:rPr>
        <w:t>Трошкове припреме и подношења понуде сноси искључиво понуђач и не може тражити од наручиоца накнаду трошкова.</w:t>
      </w:r>
    </w:p>
    <w:p w:rsidR="00817AED" w:rsidRPr="00AB7861" w:rsidRDefault="00817AED" w:rsidP="00817AED">
      <w:pPr>
        <w:jc w:val="both"/>
        <w:rPr>
          <w:i/>
          <w:lang w:val="sr-Cyrl-CS"/>
        </w:rPr>
      </w:pPr>
      <w:r w:rsidRPr="000C5695">
        <w:rPr>
          <w:i/>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17AED" w:rsidRDefault="00817AED" w:rsidP="00817AED">
      <w:pPr>
        <w:rPr>
          <w:rFonts w:eastAsia="Calibri-Bold"/>
          <w:b/>
          <w:bCs/>
          <w:color w:val="000000"/>
        </w:rPr>
      </w:pPr>
    </w:p>
    <w:p w:rsidR="00817AED" w:rsidRPr="0043177D" w:rsidRDefault="00817AED" w:rsidP="00817AED">
      <w:pPr>
        <w:pStyle w:val="Heading2"/>
      </w:pPr>
      <w:r w:rsidRPr="007F3629">
        <w:t>X.  ОБРАЗАЦ ИЗЈАВЕ О ПОШТОВАЊУ ОБАВЕЗА  ИЗ ЧЛ. 75. СТ. 2. ЗАКОНА</w:t>
      </w:r>
    </w:p>
    <w:p w:rsidR="00817AED" w:rsidRPr="0043177D" w:rsidRDefault="00817AED" w:rsidP="00817AED">
      <w:pPr>
        <w:tabs>
          <w:tab w:val="left" w:pos="6028"/>
        </w:tabs>
        <w:autoSpaceDE w:val="0"/>
        <w:ind w:left="360"/>
        <w:rPr>
          <w:b/>
          <w:bCs/>
          <w:iCs/>
          <w:lang w:val="ru-RU"/>
        </w:rPr>
      </w:pPr>
    </w:p>
    <w:p w:rsidR="00817AED" w:rsidRPr="0043177D" w:rsidRDefault="00817AED" w:rsidP="00817AED">
      <w:pPr>
        <w:tabs>
          <w:tab w:val="left" w:pos="6028"/>
        </w:tabs>
        <w:autoSpaceDE w:val="0"/>
        <w:ind w:left="360"/>
        <w:rPr>
          <w:bCs/>
          <w:iCs/>
          <w:lang w:val="ru-RU"/>
        </w:rPr>
      </w:pPr>
    </w:p>
    <w:p w:rsidR="00817AED" w:rsidRPr="0080140A" w:rsidRDefault="00817AED" w:rsidP="00817AED">
      <w:pPr>
        <w:pStyle w:val="ListParagraph1"/>
        <w:ind w:left="0"/>
        <w:jc w:val="both"/>
        <w:rPr>
          <w:sz w:val="18"/>
          <w:szCs w:val="18"/>
          <w:lang w:val="sr-Cyrl-CS"/>
        </w:rPr>
      </w:pPr>
      <w:r>
        <w:rPr>
          <w:bCs/>
          <w:iCs/>
        </w:rPr>
        <w:t xml:space="preserve">Поступајући по одредби члана </w:t>
      </w:r>
      <w:r w:rsidRPr="0043177D">
        <w:rPr>
          <w:bCs/>
          <w:iCs/>
        </w:rPr>
        <w:t xml:space="preserve"> 75. став 2. Закона, </w:t>
      </w:r>
      <w:r w:rsidRPr="000C5695">
        <w:t>__________________________________</w:t>
      </w:r>
      <w:r>
        <w:rPr>
          <w:bCs/>
          <w:iCs/>
        </w:rPr>
        <w:t xml:space="preserve">,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Pr>
          <w:i/>
          <w:iCs/>
          <w:sz w:val="18"/>
          <w:szCs w:val="18"/>
        </w:rPr>
        <w:tab/>
      </w:r>
      <w:r w:rsidRPr="0080140A">
        <w:rPr>
          <w:i/>
          <w:iCs/>
          <w:sz w:val="18"/>
          <w:szCs w:val="18"/>
        </w:rPr>
        <w:tab/>
        <w:t>назив понуђача</w:t>
      </w:r>
    </w:p>
    <w:p w:rsidR="00817AED" w:rsidRPr="0043177D" w:rsidRDefault="00817AED" w:rsidP="00817AED">
      <w:pPr>
        <w:tabs>
          <w:tab w:val="left" w:pos="6028"/>
        </w:tabs>
        <w:autoSpaceDE w:val="0"/>
        <w:jc w:val="both"/>
        <w:rPr>
          <w:bCs/>
          <w:iCs/>
        </w:rPr>
      </w:pPr>
      <w:r>
        <w:rPr>
          <w:bCs/>
          <w:iCs/>
        </w:rPr>
        <w:t xml:space="preserve">као овлашћено лице понуђача (или као законски заступник понуђача) , </w:t>
      </w:r>
      <w:r w:rsidRPr="0043177D">
        <w:rPr>
          <w:bCs/>
          <w:iCs/>
        </w:rPr>
        <w:t xml:space="preserve"> дајем следећу </w:t>
      </w:r>
    </w:p>
    <w:p w:rsidR="00817AED" w:rsidRPr="0043177D" w:rsidRDefault="00817AED" w:rsidP="00817AED">
      <w:pPr>
        <w:tabs>
          <w:tab w:val="left" w:pos="6028"/>
        </w:tabs>
        <w:autoSpaceDE w:val="0"/>
        <w:ind w:left="360"/>
        <w:rPr>
          <w:bCs/>
          <w:iCs/>
        </w:rPr>
      </w:pPr>
    </w:p>
    <w:p w:rsidR="00817AED" w:rsidRPr="0043177D" w:rsidRDefault="00817AED" w:rsidP="00817AED">
      <w:pPr>
        <w:tabs>
          <w:tab w:val="left" w:pos="6028"/>
        </w:tabs>
        <w:autoSpaceDE w:val="0"/>
        <w:ind w:left="360"/>
        <w:rPr>
          <w:bCs/>
          <w:iCs/>
        </w:rPr>
      </w:pPr>
    </w:p>
    <w:p w:rsidR="00817AED" w:rsidRPr="0043177D" w:rsidRDefault="00817AED" w:rsidP="00817AED">
      <w:pPr>
        <w:tabs>
          <w:tab w:val="left" w:pos="6028"/>
        </w:tabs>
        <w:autoSpaceDE w:val="0"/>
        <w:ind w:left="360"/>
        <w:jc w:val="center"/>
        <w:rPr>
          <w:bCs/>
          <w:iCs/>
        </w:rPr>
      </w:pPr>
      <w:r w:rsidRPr="0043177D">
        <w:rPr>
          <w:bCs/>
          <w:iCs/>
        </w:rPr>
        <w:t>ИЗЈАВУ</w:t>
      </w:r>
    </w:p>
    <w:p w:rsidR="00817AED" w:rsidRPr="0043177D" w:rsidRDefault="00817AED" w:rsidP="00817AED">
      <w:pPr>
        <w:tabs>
          <w:tab w:val="left" w:pos="6028"/>
        </w:tabs>
        <w:autoSpaceDE w:val="0"/>
        <w:ind w:left="360"/>
        <w:jc w:val="center"/>
        <w:rPr>
          <w:bCs/>
          <w:iCs/>
        </w:rPr>
      </w:pPr>
    </w:p>
    <w:p w:rsidR="00817AED" w:rsidRDefault="00817AED" w:rsidP="00817AED">
      <w:pPr>
        <w:tabs>
          <w:tab w:val="left" w:pos="1985"/>
        </w:tabs>
        <w:autoSpaceDE w:val="0"/>
        <w:ind w:left="360" w:firstLine="774"/>
        <w:jc w:val="both"/>
        <w:rPr>
          <w:bCs/>
          <w:iCs/>
        </w:rPr>
      </w:pPr>
      <w:r>
        <w:rPr>
          <w:bCs/>
          <w:iCs/>
        </w:rPr>
        <w:t xml:space="preserve">Изјављујем, под пуном материјалном и кривичном одговорношћу, да је </w:t>
      </w:r>
      <w:r w:rsidRPr="0043177D">
        <w:rPr>
          <w:bCs/>
          <w:iCs/>
        </w:rPr>
        <w:t>Понуђач</w:t>
      </w:r>
      <w:r>
        <w:rPr>
          <w:bCs/>
          <w:iCs/>
        </w:rPr>
        <w:t xml:space="preserve"> </w:t>
      </w:r>
      <w:r w:rsidRPr="000C5695">
        <w:t>__________________________________________</w:t>
      </w:r>
      <w:r>
        <w:t xml:space="preserve"> </w:t>
      </w:r>
      <w:r w:rsidRPr="00A415AD">
        <w:rPr>
          <w:bCs/>
          <w:iCs/>
        </w:rPr>
        <w:t>при састављању понуде за јавну набавку</w:t>
      </w:r>
      <w:r>
        <w:rPr>
          <w:bCs/>
          <w:iCs/>
        </w:rPr>
        <w:t xml:space="preserve"> </w:t>
      </w:r>
      <w:r>
        <w:rPr>
          <w:bCs/>
          <w:iCs/>
        </w:rPr>
        <w:tab/>
      </w:r>
      <w:r w:rsidRPr="0080140A">
        <w:rPr>
          <w:i/>
          <w:iCs/>
          <w:sz w:val="18"/>
          <w:szCs w:val="18"/>
        </w:rPr>
        <w:t>назив понуђача</w:t>
      </w:r>
      <w:r>
        <w:rPr>
          <w:bCs/>
          <w:iCs/>
        </w:rPr>
        <w:t xml:space="preserve"> </w:t>
      </w:r>
    </w:p>
    <w:p w:rsidR="00817AED" w:rsidRPr="0043177D" w:rsidRDefault="00817AED" w:rsidP="00817AED">
      <w:pPr>
        <w:tabs>
          <w:tab w:val="left" w:pos="1985"/>
        </w:tabs>
        <w:autoSpaceDE w:val="0"/>
        <w:ind w:left="360"/>
        <w:jc w:val="both"/>
        <w:rPr>
          <w:bCs/>
          <w:iCs/>
        </w:rPr>
      </w:pPr>
      <w:r>
        <w:rPr>
          <w:b/>
        </w:rPr>
        <w:t>Р</w:t>
      </w:r>
      <w:r w:rsidRPr="00145DA5">
        <w:rPr>
          <w:b/>
        </w:rPr>
        <w:t>еконструкциј</w:t>
      </w:r>
      <w:r>
        <w:rPr>
          <w:b/>
        </w:rPr>
        <w:t>а</w:t>
      </w:r>
      <w:r>
        <w:t xml:space="preserve"> </w:t>
      </w:r>
      <w:r w:rsidRPr="00145DA5">
        <w:rPr>
          <w:b/>
        </w:rPr>
        <w:t>објеката и санациј</w:t>
      </w:r>
      <w:r>
        <w:rPr>
          <w:b/>
        </w:rPr>
        <w:t>а</w:t>
      </w:r>
      <w:r w:rsidRPr="00145DA5">
        <w:rPr>
          <w:b/>
        </w:rPr>
        <w:t xml:space="preserve"> дворишта Основне</w:t>
      </w:r>
      <w:r>
        <w:t xml:space="preserve"> </w:t>
      </w:r>
      <w:r w:rsidRPr="00145DA5">
        <w:rPr>
          <w:b/>
        </w:rPr>
        <w:t>школе „Душко Радовић</w:t>
      </w:r>
      <w:r w:rsidRPr="0063308C">
        <w:rPr>
          <w:b/>
        </w:rPr>
        <w:t>“</w:t>
      </w:r>
      <w:r w:rsidRPr="00A415AD">
        <w:rPr>
          <w:bCs/>
          <w:iCs/>
        </w:rPr>
        <w:t xml:space="preserve"> бр. </w:t>
      </w:r>
      <w:r w:rsidRPr="0063308C">
        <w:rPr>
          <w:b/>
        </w:rPr>
        <w:t>VII-404-1/2018</w:t>
      </w:r>
      <w:r>
        <w:t>-</w:t>
      </w:r>
      <w:r>
        <w:rPr>
          <w:b/>
        </w:rPr>
        <w:t>24</w:t>
      </w:r>
      <w:r w:rsidRPr="00A415AD">
        <w:rPr>
          <w:bCs/>
          <w:iCs/>
        </w:rPr>
        <w:t>,</w:t>
      </w:r>
      <w:r w:rsidRPr="0043177D">
        <w:rPr>
          <w:bCs/>
          <w:iCs/>
        </w:rPr>
        <w:t xml:space="preserve"> поштовао </w:t>
      </w:r>
      <w:r>
        <w:rPr>
          <w:bCs/>
          <w:iCs/>
        </w:rPr>
        <w:t xml:space="preserve">обавезе </w:t>
      </w:r>
      <w:r w:rsidRPr="0043177D">
        <w:rPr>
          <w:bCs/>
          <w:iCs/>
        </w:rPr>
        <w:t xml:space="preserve">које произлазе из важећих прописа о заштити на раду, запошљавању и условима рада, заштити животне средине и </w:t>
      </w:r>
      <w:r>
        <w:rPr>
          <w:bCs/>
          <w:iCs/>
        </w:rPr>
        <w:t>потврђујем да понуђач нема забрану обављања делатности која је на снази у време подношења понуде.</w:t>
      </w:r>
    </w:p>
    <w:p w:rsidR="00817AED" w:rsidRPr="0043177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color w:val="002060"/>
        </w:rPr>
      </w:pPr>
    </w:p>
    <w:p w:rsidR="00817AED" w:rsidRPr="0043177D" w:rsidRDefault="00817AED" w:rsidP="00817AED">
      <w:pPr>
        <w:tabs>
          <w:tab w:val="left" w:pos="6028"/>
        </w:tabs>
        <w:autoSpaceDE w:val="0"/>
        <w:ind w:left="360"/>
        <w:rPr>
          <w:bCs/>
          <w:iCs/>
          <w:color w:val="002060"/>
        </w:rPr>
      </w:pPr>
    </w:p>
    <w:p w:rsidR="00817AED" w:rsidRDefault="00817AED" w:rsidP="00817AED">
      <w:pPr>
        <w:tabs>
          <w:tab w:val="left" w:pos="6028"/>
        </w:tabs>
        <w:autoSpaceDE w:val="0"/>
        <w:ind w:left="360"/>
        <w:rPr>
          <w:bCs/>
          <w:iCs/>
          <w:color w:val="002060"/>
        </w:rPr>
      </w:pPr>
    </w:p>
    <w:tbl>
      <w:tblPr>
        <w:tblW w:w="0" w:type="auto"/>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t>Потпис понуђача</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Default="00817AED" w:rsidP="00817AED">
      <w:pPr>
        <w:tabs>
          <w:tab w:val="left" w:pos="6028"/>
        </w:tabs>
        <w:autoSpaceDE w:val="0"/>
        <w:ind w:left="360"/>
        <w:rPr>
          <w:bCs/>
          <w:iCs/>
          <w:color w:val="002060"/>
        </w:rPr>
      </w:pPr>
    </w:p>
    <w:p w:rsidR="00817AED" w:rsidRPr="0043177D" w:rsidRDefault="00817AED" w:rsidP="00817AED">
      <w:pPr>
        <w:tabs>
          <w:tab w:val="left" w:pos="6028"/>
        </w:tabs>
        <w:autoSpaceDE w:val="0"/>
        <w:ind w:left="360"/>
        <w:rPr>
          <w:bCs/>
          <w:iCs/>
        </w:rPr>
      </w:pPr>
    </w:p>
    <w:p w:rsidR="00817AED" w:rsidRDefault="00817AED" w:rsidP="00817AED">
      <w:pPr>
        <w:pStyle w:val="BodyText3"/>
        <w:jc w:val="center"/>
        <w:rPr>
          <w:bCs/>
          <w:iCs/>
          <w:sz w:val="24"/>
        </w:rPr>
      </w:pPr>
    </w:p>
    <w:p w:rsidR="00817AED" w:rsidRDefault="00817AED" w:rsidP="00817AED">
      <w:pPr>
        <w:pStyle w:val="BodyText3"/>
        <w:jc w:val="center"/>
        <w:rPr>
          <w:bCs/>
          <w:iCs/>
          <w:sz w:val="24"/>
        </w:rPr>
      </w:pPr>
    </w:p>
    <w:p w:rsidR="00817AED" w:rsidRDefault="00817AED" w:rsidP="00817AED">
      <w:pPr>
        <w:pStyle w:val="BodyText3"/>
        <w:jc w:val="center"/>
        <w:rPr>
          <w:bCs/>
          <w:iCs/>
          <w:sz w:val="24"/>
        </w:rPr>
      </w:pPr>
    </w:p>
    <w:p w:rsidR="00817AED" w:rsidRDefault="00817AED" w:rsidP="00817AED">
      <w:pPr>
        <w:pStyle w:val="BodyText3"/>
        <w:jc w:val="center"/>
        <w:rPr>
          <w:bCs/>
          <w:iCs/>
          <w:sz w:val="24"/>
        </w:rPr>
      </w:pPr>
    </w:p>
    <w:p w:rsidR="00817AED" w:rsidRDefault="00817AED" w:rsidP="00817AED">
      <w:pPr>
        <w:pStyle w:val="BodyText3"/>
        <w:jc w:val="center"/>
        <w:rPr>
          <w:bCs/>
          <w:iCs/>
          <w:sz w:val="24"/>
        </w:rPr>
      </w:pPr>
    </w:p>
    <w:p w:rsidR="00817AED" w:rsidRPr="000C5695" w:rsidRDefault="00817AED" w:rsidP="00817AED">
      <w:pPr>
        <w:tabs>
          <w:tab w:val="left" w:pos="6028"/>
        </w:tabs>
        <w:autoSpaceDE w:val="0"/>
        <w:jc w:val="both"/>
        <w:rPr>
          <w:bCs/>
          <w:i/>
          <w:iCs/>
        </w:rPr>
      </w:pPr>
      <w:r w:rsidRPr="0043177D">
        <w:rPr>
          <w:b/>
          <w:bCs/>
          <w:i/>
          <w:iCs/>
        </w:rPr>
        <w:t xml:space="preserve">Напомена: </w:t>
      </w:r>
      <w:r w:rsidRPr="000C5695">
        <w:rPr>
          <w:b/>
          <w:bCs/>
          <w:i/>
          <w:iCs/>
          <w:u w:val="single"/>
        </w:rPr>
        <w:t>Уколико понуду подноси група понуђача</w:t>
      </w:r>
      <w:r w:rsidRPr="0043177D">
        <w:rPr>
          <w:b/>
          <w:bCs/>
          <w:i/>
          <w:iCs/>
          <w:u w:val="single"/>
        </w:rPr>
        <w:t>,</w:t>
      </w:r>
      <w:r w:rsidRPr="0043177D">
        <w:rPr>
          <w:bCs/>
          <w:i/>
          <w:iCs/>
        </w:rPr>
        <w:t xml:space="preserve"> Изјава мора бити потписана од стране овлашћеног лица </w:t>
      </w:r>
      <w:r w:rsidRPr="000C5695">
        <w:rPr>
          <w:bCs/>
          <w:i/>
          <w:iCs/>
        </w:rPr>
        <w:t>свак</w:t>
      </w:r>
      <w:r w:rsidRPr="0043177D">
        <w:rPr>
          <w:bCs/>
          <w:i/>
          <w:iCs/>
        </w:rPr>
        <w:t xml:space="preserve">ог </w:t>
      </w:r>
      <w:r w:rsidRPr="000C5695">
        <w:rPr>
          <w:bCs/>
          <w:i/>
          <w:iCs/>
        </w:rPr>
        <w:t>понуђач</w:t>
      </w:r>
      <w:r w:rsidRPr="0043177D">
        <w:rPr>
          <w:bCs/>
          <w:i/>
          <w:iCs/>
        </w:rPr>
        <w:t>а</w:t>
      </w:r>
      <w:r w:rsidRPr="000C5695">
        <w:rPr>
          <w:bCs/>
          <w:i/>
          <w:iCs/>
        </w:rPr>
        <w:t xml:space="preserve"> из групе понуђача</w:t>
      </w:r>
      <w:r w:rsidRPr="0043177D">
        <w:rPr>
          <w:bCs/>
          <w:i/>
          <w:iCs/>
        </w:rPr>
        <w:t xml:space="preserve"> и оверена печатом.</w:t>
      </w:r>
    </w:p>
    <w:p w:rsidR="00817AED" w:rsidRDefault="00817AED" w:rsidP="00817AED">
      <w:pPr>
        <w:rPr>
          <w:rFonts w:eastAsia="Calibri-Bold"/>
          <w:bCs/>
          <w:color w:val="000000"/>
        </w:rPr>
      </w:pPr>
    </w:p>
    <w:p w:rsidR="00817AED" w:rsidRDefault="00817AED" w:rsidP="00817AED">
      <w:pPr>
        <w:pStyle w:val="Heading2"/>
        <w:rPr>
          <w:b w:val="0"/>
          <w:bCs w:val="0"/>
          <w:i/>
          <w:iCs/>
          <w:highlight w:val="yellow"/>
        </w:rPr>
      </w:pPr>
      <w:r w:rsidRPr="007F3629">
        <w:t>XI.  МОДЕЛ УГОВОРА</w:t>
      </w:r>
    </w:p>
    <w:p w:rsidR="00817AED" w:rsidRPr="003C3B25" w:rsidRDefault="00817AED" w:rsidP="00817AED">
      <w:pPr>
        <w:rPr>
          <w:b/>
          <w:bCs/>
          <w:lang w:val="sr-Cyrl-CS"/>
        </w:rPr>
      </w:pPr>
    </w:p>
    <w:p w:rsidR="00817AED" w:rsidRPr="003C3B25" w:rsidRDefault="00817AED" w:rsidP="00817AED">
      <w:pPr>
        <w:tabs>
          <w:tab w:val="left" w:pos="5600"/>
        </w:tabs>
        <w:jc w:val="center"/>
        <w:rPr>
          <w:b/>
          <w:i/>
          <w:lang w:val="ru-RU"/>
        </w:rPr>
      </w:pPr>
      <w:r w:rsidRPr="003C3B25">
        <w:rPr>
          <w:b/>
          <w:i/>
          <w:lang w:val="ru-RU"/>
        </w:rPr>
        <w:t>УГОВОР</w:t>
      </w:r>
    </w:p>
    <w:p w:rsidR="00817AED" w:rsidRDefault="00817AED" w:rsidP="00817AED">
      <w:pPr>
        <w:jc w:val="center"/>
        <w:rPr>
          <w:b/>
          <w:i/>
        </w:rPr>
      </w:pPr>
      <w:r w:rsidRPr="003C3B25">
        <w:rPr>
          <w:b/>
          <w:i/>
          <w:lang w:val="ru-RU"/>
        </w:rPr>
        <w:t>О ИЗВОЂЕЊУ ГРАЂЕВИНСКИХ РАДОВА НА</w:t>
      </w:r>
    </w:p>
    <w:p w:rsidR="00817AED" w:rsidRPr="003C3B25" w:rsidRDefault="00817AED" w:rsidP="00817AED">
      <w:pPr>
        <w:jc w:val="center"/>
        <w:rPr>
          <w:b/>
          <w:i/>
          <w:lang w:val="ru-RU"/>
        </w:rPr>
      </w:pPr>
      <w:r w:rsidRPr="003C3B25">
        <w:rPr>
          <w:b/>
          <w:i/>
          <w:lang w:val="ru-RU"/>
        </w:rPr>
        <w:t xml:space="preserve"> </w:t>
      </w:r>
      <w:r>
        <w:rPr>
          <w:b/>
        </w:rPr>
        <w:t>Р</w:t>
      </w:r>
      <w:r w:rsidRPr="00145DA5">
        <w:rPr>
          <w:b/>
        </w:rPr>
        <w:t>еконструкциј</w:t>
      </w:r>
      <w:r>
        <w:rPr>
          <w:b/>
        </w:rPr>
        <w:t>и</w:t>
      </w:r>
      <w:r>
        <w:t xml:space="preserve"> </w:t>
      </w:r>
      <w:r w:rsidRPr="00145DA5">
        <w:rPr>
          <w:b/>
        </w:rPr>
        <w:t>објеката и санациј</w:t>
      </w:r>
      <w:r>
        <w:rPr>
          <w:b/>
        </w:rPr>
        <w:t>и</w:t>
      </w:r>
      <w:r w:rsidRPr="00145DA5">
        <w:rPr>
          <w:b/>
        </w:rPr>
        <w:t xml:space="preserve"> дворишта Основне</w:t>
      </w:r>
      <w:r>
        <w:t xml:space="preserve"> </w:t>
      </w:r>
      <w:r w:rsidRPr="00145DA5">
        <w:rPr>
          <w:b/>
        </w:rPr>
        <w:t>школе „Душко Радовић</w:t>
      </w:r>
      <w:r w:rsidRPr="0063308C">
        <w:rPr>
          <w:b/>
        </w:rPr>
        <w:t>“</w:t>
      </w:r>
    </w:p>
    <w:p w:rsidR="00817AED" w:rsidRDefault="00817AED" w:rsidP="00817AED">
      <w:pPr>
        <w:rPr>
          <w:lang w:val="ru-RU"/>
        </w:rPr>
      </w:pPr>
    </w:p>
    <w:p w:rsidR="00817AED" w:rsidRPr="003C3B25" w:rsidRDefault="00817AED" w:rsidP="00817AED">
      <w:pPr>
        <w:rPr>
          <w:lang w:val="ru-RU"/>
        </w:rPr>
      </w:pPr>
    </w:p>
    <w:p w:rsidR="00817AED" w:rsidRPr="003C3B25" w:rsidRDefault="00817AED" w:rsidP="00817AED">
      <w:pPr>
        <w:rPr>
          <w:lang w:val="ru-RU"/>
        </w:rPr>
      </w:pPr>
      <w:r w:rsidRPr="003C3B25">
        <w:rPr>
          <w:lang w:val="ru-RU"/>
        </w:rPr>
        <w:t>Закључен  у ________________, дана___________године, између:</w:t>
      </w:r>
    </w:p>
    <w:p w:rsidR="00817AED" w:rsidRDefault="00817AED" w:rsidP="00817AED">
      <w:pPr>
        <w:rPr>
          <w:lang w:val="ru-RU"/>
        </w:rPr>
      </w:pPr>
    </w:p>
    <w:p w:rsidR="00817AED" w:rsidRPr="000C5695" w:rsidRDefault="00817AED" w:rsidP="00817AED">
      <w:pPr>
        <w:tabs>
          <w:tab w:val="num" w:pos="360"/>
        </w:tabs>
        <w:rPr>
          <w:b/>
          <w:bCs/>
          <w:lang w:val="ru-RU"/>
        </w:rPr>
      </w:pPr>
      <w:r w:rsidRPr="000C5695">
        <w:rPr>
          <w:b/>
          <w:bCs/>
          <w:lang w:val="ru-RU"/>
        </w:rPr>
        <w:t>НАРУЧИЛАЦ РАДОВА:</w:t>
      </w:r>
    </w:p>
    <w:p w:rsidR="00817AED" w:rsidRPr="003C3B25" w:rsidRDefault="00817AED" w:rsidP="00817AED">
      <w:pPr>
        <w:rPr>
          <w:lang w:val="ru-RU"/>
        </w:rPr>
      </w:pPr>
    </w:p>
    <w:p w:rsidR="00817AED" w:rsidRPr="003C3B25" w:rsidRDefault="00817AED" w:rsidP="00817AED">
      <w:pPr>
        <w:rPr>
          <w:lang w:val="ru-RU"/>
        </w:rPr>
      </w:pPr>
      <w:r>
        <w:t xml:space="preserve">Градска општина Нови Београд </w:t>
      </w:r>
      <w:r w:rsidRPr="003C3B25">
        <w:rPr>
          <w:lang w:val="ru-RU"/>
        </w:rPr>
        <w:t xml:space="preserve">са седиштем у </w:t>
      </w:r>
      <w:r>
        <w:rPr>
          <w:lang w:val="ru-RU"/>
        </w:rPr>
        <w:t>Нови Београд/Београд,Булевар Михаила Пупина 167</w:t>
      </w:r>
      <w:r w:rsidRPr="003C3B25">
        <w:rPr>
          <w:lang w:val="ru-RU"/>
        </w:rPr>
        <w:t>,</w:t>
      </w:r>
      <w:r>
        <w:rPr>
          <w:lang w:val="ru-RU"/>
        </w:rPr>
        <w:t xml:space="preserve"> </w:t>
      </w:r>
      <w:r w:rsidRPr="003C3B25">
        <w:rPr>
          <w:lang w:val="ru-RU"/>
        </w:rPr>
        <w:t xml:space="preserve">ПИБ </w:t>
      </w:r>
      <w:r>
        <w:rPr>
          <w:lang w:val="ru-RU"/>
        </w:rPr>
        <w:t>241065706</w:t>
      </w:r>
      <w:r w:rsidRPr="003C3B25">
        <w:rPr>
          <w:lang w:val="ru-RU"/>
        </w:rPr>
        <w:t xml:space="preserve">, кога заступа </w:t>
      </w:r>
      <w:r>
        <w:rPr>
          <w:lang w:val="ru-RU"/>
        </w:rPr>
        <w:t>Александар Шапић</w:t>
      </w:r>
      <w:r w:rsidRPr="003C3B25">
        <w:rPr>
          <w:lang w:val="ru-RU"/>
        </w:rPr>
        <w:t>,</w:t>
      </w:r>
      <w:r>
        <w:rPr>
          <w:lang w:val="ru-RU"/>
        </w:rPr>
        <w:t xml:space="preserve">председник </w:t>
      </w:r>
      <w:r w:rsidRPr="003C3B25">
        <w:rPr>
          <w:lang w:val="ru-RU"/>
        </w:rPr>
        <w:t xml:space="preserve">(у даљем тексту: Наручилац), </w:t>
      </w:r>
    </w:p>
    <w:p w:rsidR="00817AED" w:rsidRPr="003C3B25" w:rsidRDefault="00817AED" w:rsidP="00817AED">
      <w:pPr>
        <w:rPr>
          <w:lang w:val="ru-RU"/>
        </w:rPr>
      </w:pPr>
    </w:p>
    <w:p w:rsidR="00817AED" w:rsidRPr="003C3B25" w:rsidRDefault="00817AED" w:rsidP="00817AED">
      <w:pPr>
        <w:rPr>
          <w:lang w:val="ru-RU"/>
        </w:rPr>
      </w:pPr>
      <w:r w:rsidRPr="003C3B25">
        <w:rPr>
          <w:lang w:val="ru-RU"/>
        </w:rPr>
        <w:t>и</w:t>
      </w:r>
    </w:p>
    <w:p w:rsidR="00817AED" w:rsidRDefault="00817AED" w:rsidP="00817AED">
      <w:pPr>
        <w:rPr>
          <w:lang w:val="ru-RU"/>
        </w:rPr>
      </w:pPr>
    </w:p>
    <w:p w:rsidR="00817AED" w:rsidRPr="000C5695" w:rsidRDefault="00817AED" w:rsidP="00817AED">
      <w:pPr>
        <w:tabs>
          <w:tab w:val="num" w:pos="360"/>
        </w:tabs>
        <w:rPr>
          <w:b/>
          <w:bCs/>
          <w:lang w:val="ru-RU"/>
        </w:rPr>
      </w:pPr>
      <w:r>
        <w:rPr>
          <w:b/>
          <w:bCs/>
        </w:rPr>
        <w:t>ИЗВОЂАЧ</w:t>
      </w:r>
      <w:r w:rsidRPr="000C5695">
        <w:rPr>
          <w:b/>
          <w:bCs/>
          <w:lang w:val="ru-RU"/>
        </w:rPr>
        <w:t xml:space="preserve"> РАДОВА:</w:t>
      </w:r>
    </w:p>
    <w:p w:rsidR="00817AED" w:rsidRPr="003C3B25" w:rsidRDefault="00817AED" w:rsidP="00817AED">
      <w:pPr>
        <w:rPr>
          <w:lang w:val="ru-RU"/>
        </w:rPr>
      </w:pPr>
    </w:p>
    <w:p w:rsidR="00817AED" w:rsidRDefault="00817AED" w:rsidP="00817AED">
      <w:pPr>
        <w:rPr>
          <w:lang w:val="ru-RU"/>
        </w:rPr>
      </w:pPr>
      <w:r w:rsidRPr="003C3B25">
        <w:rPr>
          <w:lang w:val="ru-RU"/>
        </w:rPr>
        <w:t>______________________________________________са седиштем у ______________________</w:t>
      </w:r>
      <w:r>
        <w:rPr>
          <w:lang w:val="ru-RU"/>
        </w:rPr>
        <w:t xml:space="preserve"> </w:t>
      </w:r>
    </w:p>
    <w:p w:rsidR="00817AED" w:rsidRDefault="00817AED" w:rsidP="00817AED">
      <w:pPr>
        <w:ind w:left="708" w:firstLine="708"/>
        <w:rPr>
          <w:lang w:val="ru-RU"/>
        </w:rPr>
      </w:pPr>
      <w:r>
        <w:rPr>
          <w:i/>
          <w:iCs/>
          <w:sz w:val="18"/>
          <w:szCs w:val="18"/>
        </w:rPr>
        <w:t>назив изво</w:t>
      </w:r>
      <w:r w:rsidRPr="0080140A">
        <w:rPr>
          <w:i/>
          <w:iCs/>
          <w:sz w:val="18"/>
          <w:szCs w:val="18"/>
        </w:rPr>
        <w:t>ђача</w:t>
      </w:r>
    </w:p>
    <w:p w:rsidR="00817AED" w:rsidRDefault="00817AED" w:rsidP="00817AED">
      <w:pPr>
        <w:rPr>
          <w:lang w:val="ru-RU"/>
        </w:rPr>
      </w:pPr>
      <w:r w:rsidRPr="003C3B25">
        <w:rPr>
          <w:lang w:val="ru-RU"/>
        </w:rPr>
        <w:t>ул._______</w:t>
      </w:r>
      <w:r>
        <w:rPr>
          <w:lang w:val="ru-RU"/>
        </w:rPr>
        <w:t>_________</w:t>
      </w:r>
      <w:r w:rsidRPr="003C3B25">
        <w:rPr>
          <w:lang w:val="ru-RU"/>
        </w:rPr>
        <w:t>___________________бр.</w:t>
      </w:r>
      <w:r w:rsidRPr="0020459E">
        <w:rPr>
          <w:lang w:val="ru-RU"/>
        </w:rPr>
        <w:t xml:space="preserve"> </w:t>
      </w:r>
      <w:r>
        <w:rPr>
          <w:lang w:val="ru-RU"/>
        </w:rPr>
        <w:t>__</w:t>
      </w:r>
      <w:r w:rsidRPr="003C3B25">
        <w:rPr>
          <w:lang w:val="ru-RU"/>
        </w:rPr>
        <w:t>____, ПИБ_</w:t>
      </w:r>
      <w:r>
        <w:rPr>
          <w:lang w:val="ru-RU"/>
        </w:rPr>
        <w:t>__________________ кога заступа</w:t>
      </w:r>
    </w:p>
    <w:p w:rsidR="00817AED" w:rsidRDefault="00817AED" w:rsidP="00817AED">
      <w:pPr>
        <w:ind w:left="1416" w:firstLine="708"/>
        <w:rPr>
          <w:lang w:val="ru-RU"/>
        </w:rPr>
      </w:pPr>
      <w:r>
        <w:rPr>
          <w:i/>
          <w:iCs/>
          <w:sz w:val="18"/>
          <w:szCs w:val="18"/>
        </w:rPr>
        <w:t>адреса</w:t>
      </w:r>
    </w:p>
    <w:p w:rsidR="00817AED" w:rsidRDefault="00817AED" w:rsidP="00817AED">
      <w:pPr>
        <w:rPr>
          <w:lang w:val="ru-RU"/>
        </w:rPr>
      </w:pPr>
      <w:r w:rsidRPr="003C3B25">
        <w:rPr>
          <w:lang w:val="ru-RU"/>
        </w:rPr>
        <w:t>___________________________________________________</w:t>
      </w:r>
      <w:r>
        <w:rPr>
          <w:lang w:val="ru-RU"/>
        </w:rPr>
        <w:t xml:space="preserve"> </w:t>
      </w:r>
      <w:r w:rsidRPr="003C3B25">
        <w:rPr>
          <w:lang w:val="ru-RU"/>
        </w:rPr>
        <w:t>(у даљем тексту: Извођач радова).</w:t>
      </w:r>
    </w:p>
    <w:p w:rsidR="00817AED" w:rsidRDefault="00817AED" w:rsidP="00817AED">
      <w:pPr>
        <w:rPr>
          <w:lang w:val="ru-RU"/>
        </w:rPr>
      </w:pPr>
    </w:p>
    <w:p w:rsidR="00817AED" w:rsidRDefault="00817AED" w:rsidP="00817AED">
      <w:pPr>
        <w:rPr>
          <w:lang w:val="ru-RU"/>
        </w:rPr>
      </w:pPr>
      <w:r>
        <w:rPr>
          <w:lang w:val="ru-RU"/>
        </w:rPr>
        <w:t xml:space="preserve">Или </w:t>
      </w:r>
    </w:p>
    <w:p w:rsidR="00817AED" w:rsidRPr="003C3B25" w:rsidRDefault="00817AED" w:rsidP="00817AED">
      <w:pPr>
        <w:rPr>
          <w:lang w:val="ru-RU"/>
        </w:rPr>
      </w:pPr>
    </w:p>
    <w:p w:rsidR="00817AED" w:rsidRDefault="00817AED" w:rsidP="00817AED">
      <w:pPr>
        <w:rPr>
          <w:lang w:val="ru-RU"/>
        </w:rPr>
      </w:pPr>
      <w:r>
        <w:rPr>
          <w:lang w:val="ru-RU"/>
        </w:rPr>
        <w:t>Носилац посла</w:t>
      </w:r>
      <w:r w:rsidRPr="003C3B25">
        <w:rPr>
          <w:lang w:val="ru-RU"/>
        </w:rPr>
        <w:t xml:space="preserve"> ______________________________________са седиштем у _________________</w:t>
      </w:r>
      <w:r>
        <w:rPr>
          <w:lang w:val="ru-RU"/>
        </w:rPr>
        <w:t xml:space="preserve"> </w:t>
      </w:r>
    </w:p>
    <w:p w:rsidR="00817AED" w:rsidRDefault="00817AED" w:rsidP="00817AED">
      <w:pPr>
        <w:ind w:left="2124" w:firstLine="708"/>
        <w:rPr>
          <w:lang w:val="ru-RU"/>
        </w:rPr>
      </w:pPr>
      <w:r>
        <w:rPr>
          <w:i/>
          <w:iCs/>
          <w:sz w:val="18"/>
          <w:szCs w:val="18"/>
        </w:rPr>
        <w:t>назив носиоца посла</w:t>
      </w:r>
    </w:p>
    <w:p w:rsidR="00817AED" w:rsidRDefault="00817AED" w:rsidP="00817AED">
      <w:pPr>
        <w:rPr>
          <w:lang w:val="ru-RU"/>
        </w:rPr>
      </w:pPr>
      <w:r w:rsidRPr="003C3B25">
        <w:rPr>
          <w:lang w:val="ru-RU"/>
        </w:rPr>
        <w:t>ул._______</w:t>
      </w:r>
      <w:r>
        <w:rPr>
          <w:lang w:val="ru-RU"/>
        </w:rPr>
        <w:t>_________</w:t>
      </w:r>
      <w:r w:rsidRPr="003C3B25">
        <w:rPr>
          <w:lang w:val="ru-RU"/>
        </w:rPr>
        <w:t>___________________бр.</w:t>
      </w:r>
      <w:r w:rsidRPr="0020459E">
        <w:rPr>
          <w:lang w:val="ru-RU"/>
        </w:rPr>
        <w:t xml:space="preserve"> </w:t>
      </w:r>
      <w:r>
        <w:rPr>
          <w:lang w:val="ru-RU"/>
        </w:rPr>
        <w:t>__</w:t>
      </w:r>
      <w:r w:rsidRPr="003C3B25">
        <w:rPr>
          <w:lang w:val="ru-RU"/>
        </w:rPr>
        <w:t>____, ПИБ_</w:t>
      </w:r>
      <w:r>
        <w:rPr>
          <w:lang w:val="ru-RU"/>
        </w:rPr>
        <w:t>__________________ кога заступа</w:t>
      </w:r>
    </w:p>
    <w:p w:rsidR="00817AED" w:rsidRDefault="00817AED" w:rsidP="00817AED">
      <w:pPr>
        <w:ind w:left="1416" w:firstLine="708"/>
        <w:rPr>
          <w:lang w:val="ru-RU"/>
        </w:rPr>
      </w:pPr>
      <w:r>
        <w:rPr>
          <w:i/>
          <w:iCs/>
          <w:sz w:val="18"/>
          <w:szCs w:val="18"/>
        </w:rPr>
        <w:t>адреса</w:t>
      </w:r>
    </w:p>
    <w:p w:rsidR="00817AED" w:rsidRDefault="00817AED" w:rsidP="00817AED">
      <w:pPr>
        <w:rPr>
          <w:lang w:val="ru-RU"/>
        </w:rPr>
      </w:pPr>
      <w:r w:rsidRPr="003C3B25">
        <w:rPr>
          <w:lang w:val="ru-RU"/>
        </w:rPr>
        <w:t>___________________________________</w:t>
      </w:r>
      <w:r>
        <w:rPr>
          <w:lang w:val="ru-RU"/>
        </w:rPr>
        <w:t xml:space="preserve"> </w:t>
      </w:r>
      <w:r w:rsidRPr="003C3B25">
        <w:rPr>
          <w:lang w:val="ru-RU"/>
        </w:rPr>
        <w:t>(у даљем тексту: Извођач радова)</w:t>
      </w:r>
      <w:r>
        <w:rPr>
          <w:lang w:val="ru-RU"/>
        </w:rPr>
        <w:t xml:space="preserve"> са члановима групе </w:t>
      </w:r>
    </w:p>
    <w:p w:rsidR="00817AED" w:rsidRDefault="00817AED" w:rsidP="00817AED">
      <w:pPr>
        <w:rPr>
          <w:lang w:val="ru-RU"/>
        </w:rPr>
      </w:pPr>
    </w:p>
    <w:p w:rsidR="00817AED" w:rsidRDefault="00817AED" w:rsidP="00817AED">
      <w:pPr>
        <w:rPr>
          <w:lang w:val="ru-RU"/>
        </w:rPr>
      </w:pPr>
      <w:r w:rsidRPr="003C3B25">
        <w:rPr>
          <w:lang w:val="ru-RU"/>
        </w:rPr>
        <w:t>__________________________________________са седиштем у _________________</w:t>
      </w:r>
      <w:r>
        <w:rPr>
          <w:lang w:val="ru-RU"/>
        </w:rPr>
        <w:t xml:space="preserve"> </w:t>
      </w:r>
    </w:p>
    <w:p w:rsidR="00817AED" w:rsidRDefault="00817AED" w:rsidP="00817AED">
      <w:pPr>
        <w:ind w:left="708" w:firstLine="708"/>
        <w:rPr>
          <w:lang w:val="ru-RU"/>
        </w:rPr>
      </w:pPr>
      <w:r>
        <w:rPr>
          <w:i/>
          <w:iCs/>
          <w:sz w:val="18"/>
          <w:szCs w:val="18"/>
        </w:rPr>
        <w:t>назив члана групе</w:t>
      </w:r>
    </w:p>
    <w:p w:rsidR="00817AED" w:rsidRDefault="00817AED" w:rsidP="00817AED">
      <w:pPr>
        <w:rPr>
          <w:lang w:val="ru-RU"/>
        </w:rPr>
      </w:pPr>
      <w:r w:rsidRPr="003C3B25">
        <w:rPr>
          <w:lang w:val="ru-RU"/>
        </w:rPr>
        <w:t>ул._______</w:t>
      </w:r>
      <w:r>
        <w:rPr>
          <w:lang w:val="ru-RU"/>
        </w:rPr>
        <w:t>_________</w:t>
      </w:r>
      <w:r w:rsidRPr="003C3B25">
        <w:rPr>
          <w:lang w:val="ru-RU"/>
        </w:rPr>
        <w:t>________________________бр.</w:t>
      </w:r>
      <w:r w:rsidRPr="0020459E">
        <w:rPr>
          <w:lang w:val="ru-RU"/>
        </w:rPr>
        <w:t xml:space="preserve"> </w:t>
      </w:r>
      <w:r>
        <w:rPr>
          <w:lang w:val="ru-RU"/>
        </w:rPr>
        <w:t>__</w:t>
      </w:r>
      <w:r w:rsidRPr="003C3B25">
        <w:rPr>
          <w:lang w:val="ru-RU"/>
        </w:rPr>
        <w:t>____, ПИБ_</w:t>
      </w:r>
      <w:r>
        <w:rPr>
          <w:lang w:val="ru-RU"/>
        </w:rPr>
        <w:t>______________ и</w:t>
      </w:r>
    </w:p>
    <w:p w:rsidR="00817AED" w:rsidRDefault="00817AED" w:rsidP="00817AED">
      <w:pPr>
        <w:ind w:left="1416" w:firstLine="708"/>
        <w:rPr>
          <w:lang w:val="ru-RU"/>
        </w:rPr>
      </w:pPr>
      <w:r>
        <w:rPr>
          <w:i/>
          <w:iCs/>
          <w:sz w:val="18"/>
          <w:szCs w:val="18"/>
        </w:rPr>
        <w:t>адреса</w:t>
      </w:r>
    </w:p>
    <w:p w:rsidR="00817AED" w:rsidRPr="00A3518E" w:rsidRDefault="00817AED" w:rsidP="00817AED">
      <w:pPr>
        <w:rPr>
          <w:sz w:val="14"/>
          <w:szCs w:val="14"/>
          <w:lang w:val="ru-RU"/>
        </w:rPr>
      </w:pPr>
    </w:p>
    <w:p w:rsidR="00817AED" w:rsidRDefault="00817AED" w:rsidP="00817AED">
      <w:pPr>
        <w:rPr>
          <w:lang w:val="ru-RU"/>
        </w:rPr>
      </w:pPr>
      <w:r w:rsidRPr="003C3B25">
        <w:rPr>
          <w:lang w:val="ru-RU"/>
        </w:rPr>
        <w:t>__________________________________________са седиштем у _________________</w:t>
      </w:r>
      <w:r>
        <w:rPr>
          <w:lang w:val="ru-RU"/>
        </w:rPr>
        <w:t xml:space="preserve"> </w:t>
      </w:r>
    </w:p>
    <w:p w:rsidR="00817AED" w:rsidRDefault="00817AED" w:rsidP="00817AED">
      <w:pPr>
        <w:ind w:left="708" w:firstLine="708"/>
        <w:rPr>
          <w:lang w:val="ru-RU"/>
        </w:rPr>
      </w:pPr>
      <w:r>
        <w:rPr>
          <w:i/>
          <w:iCs/>
          <w:sz w:val="18"/>
          <w:szCs w:val="18"/>
        </w:rPr>
        <w:t>назив члана групе</w:t>
      </w:r>
    </w:p>
    <w:p w:rsidR="00817AED" w:rsidRDefault="00817AED" w:rsidP="00817AED">
      <w:pPr>
        <w:rPr>
          <w:lang w:val="ru-RU"/>
        </w:rPr>
      </w:pPr>
      <w:r w:rsidRPr="003C3B25">
        <w:rPr>
          <w:lang w:val="ru-RU"/>
        </w:rPr>
        <w:t>ул._______</w:t>
      </w:r>
      <w:r>
        <w:rPr>
          <w:lang w:val="ru-RU"/>
        </w:rPr>
        <w:t>_________</w:t>
      </w:r>
      <w:r w:rsidRPr="003C3B25">
        <w:rPr>
          <w:lang w:val="ru-RU"/>
        </w:rPr>
        <w:t>________________________бр.</w:t>
      </w:r>
      <w:r w:rsidRPr="0020459E">
        <w:rPr>
          <w:lang w:val="ru-RU"/>
        </w:rPr>
        <w:t xml:space="preserve"> </w:t>
      </w:r>
      <w:r>
        <w:rPr>
          <w:lang w:val="ru-RU"/>
        </w:rPr>
        <w:t>__</w:t>
      </w:r>
      <w:r w:rsidRPr="003C3B25">
        <w:rPr>
          <w:lang w:val="ru-RU"/>
        </w:rPr>
        <w:t>____, ПИБ_</w:t>
      </w:r>
      <w:r>
        <w:rPr>
          <w:lang w:val="ru-RU"/>
        </w:rPr>
        <w:t xml:space="preserve">______________ </w:t>
      </w:r>
    </w:p>
    <w:p w:rsidR="00817AED" w:rsidRDefault="00817AED" w:rsidP="00817AED">
      <w:pPr>
        <w:rPr>
          <w:lang w:val="ru-RU"/>
        </w:rPr>
      </w:pPr>
    </w:p>
    <w:p w:rsidR="00817AED" w:rsidRDefault="00817AED" w:rsidP="00817AED">
      <w:pPr>
        <w:rPr>
          <w:lang w:val="ru-RU"/>
        </w:rPr>
      </w:pPr>
      <w:r>
        <w:rPr>
          <w:lang w:val="ru-RU"/>
        </w:rPr>
        <w:t>или</w:t>
      </w:r>
    </w:p>
    <w:p w:rsidR="00817AED" w:rsidRDefault="00817AED" w:rsidP="00817AED">
      <w:pPr>
        <w:rPr>
          <w:lang w:val="ru-RU"/>
        </w:rPr>
      </w:pPr>
    </w:p>
    <w:p w:rsidR="00817AED" w:rsidRDefault="00817AED" w:rsidP="00817AED">
      <w:pPr>
        <w:rPr>
          <w:lang w:val="ru-RU"/>
        </w:rPr>
      </w:pPr>
      <w:r>
        <w:rPr>
          <w:lang w:val="ru-RU"/>
        </w:rPr>
        <w:t>Носилац посла</w:t>
      </w:r>
      <w:r w:rsidRPr="003C3B25">
        <w:rPr>
          <w:lang w:val="ru-RU"/>
        </w:rPr>
        <w:t xml:space="preserve"> ______________________________________са седиштем у _________________</w:t>
      </w:r>
      <w:r>
        <w:rPr>
          <w:lang w:val="ru-RU"/>
        </w:rPr>
        <w:t xml:space="preserve"> </w:t>
      </w:r>
    </w:p>
    <w:p w:rsidR="00817AED" w:rsidRDefault="00817AED" w:rsidP="00817AED">
      <w:pPr>
        <w:ind w:left="2124" w:firstLine="708"/>
        <w:rPr>
          <w:lang w:val="ru-RU"/>
        </w:rPr>
      </w:pPr>
      <w:r>
        <w:rPr>
          <w:i/>
          <w:iCs/>
          <w:sz w:val="18"/>
          <w:szCs w:val="18"/>
        </w:rPr>
        <w:t>назив носиоца посла</w:t>
      </w:r>
    </w:p>
    <w:p w:rsidR="00817AED" w:rsidRDefault="00817AED" w:rsidP="00817AED">
      <w:pPr>
        <w:rPr>
          <w:lang w:val="ru-RU"/>
        </w:rPr>
      </w:pPr>
      <w:r w:rsidRPr="003C3B25">
        <w:rPr>
          <w:lang w:val="ru-RU"/>
        </w:rPr>
        <w:t>ул._______</w:t>
      </w:r>
      <w:r>
        <w:rPr>
          <w:lang w:val="ru-RU"/>
        </w:rPr>
        <w:t>_________</w:t>
      </w:r>
      <w:r w:rsidRPr="003C3B25">
        <w:rPr>
          <w:lang w:val="ru-RU"/>
        </w:rPr>
        <w:t>___________________бр.</w:t>
      </w:r>
      <w:r w:rsidRPr="0020459E">
        <w:rPr>
          <w:lang w:val="ru-RU"/>
        </w:rPr>
        <w:t xml:space="preserve"> </w:t>
      </w:r>
      <w:r>
        <w:rPr>
          <w:lang w:val="ru-RU"/>
        </w:rPr>
        <w:t>__</w:t>
      </w:r>
      <w:r w:rsidRPr="003C3B25">
        <w:rPr>
          <w:lang w:val="ru-RU"/>
        </w:rPr>
        <w:t>____, ПИБ_</w:t>
      </w:r>
      <w:r>
        <w:rPr>
          <w:lang w:val="ru-RU"/>
        </w:rPr>
        <w:t>__________________ кога заступа</w:t>
      </w:r>
    </w:p>
    <w:p w:rsidR="00817AED" w:rsidRDefault="00817AED" w:rsidP="00817AED">
      <w:pPr>
        <w:ind w:left="1416" w:firstLine="708"/>
        <w:rPr>
          <w:lang w:val="ru-RU"/>
        </w:rPr>
      </w:pPr>
      <w:r>
        <w:rPr>
          <w:i/>
          <w:iCs/>
          <w:sz w:val="18"/>
          <w:szCs w:val="18"/>
        </w:rPr>
        <w:t>адреса</w:t>
      </w:r>
    </w:p>
    <w:p w:rsidR="00817AED" w:rsidRDefault="00817AED" w:rsidP="00817AED">
      <w:pPr>
        <w:rPr>
          <w:lang w:val="ru-RU"/>
        </w:rPr>
      </w:pPr>
      <w:r w:rsidRPr="003C3B25">
        <w:rPr>
          <w:lang w:val="ru-RU"/>
        </w:rPr>
        <w:t>___________________________________</w:t>
      </w:r>
      <w:r>
        <w:rPr>
          <w:lang w:val="ru-RU"/>
        </w:rPr>
        <w:t xml:space="preserve"> </w:t>
      </w:r>
      <w:r w:rsidRPr="003C3B25">
        <w:rPr>
          <w:lang w:val="ru-RU"/>
        </w:rPr>
        <w:t>(у даљем тексту: Извођач радова)</w:t>
      </w:r>
      <w:r>
        <w:rPr>
          <w:lang w:val="ru-RU"/>
        </w:rPr>
        <w:t xml:space="preserve"> са подизвођачем</w:t>
      </w:r>
    </w:p>
    <w:p w:rsidR="00817AED" w:rsidRDefault="00817AED" w:rsidP="00817AED">
      <w:pPr>
        <w:rPr>
          <w:lang w:val="ru-RU"/>
        </w:rPr>
      </w:pPr>
    </w:p>
    <w:p w:rsidR="00817AED" w:rsidRDefault="00817AED" w:rsidP="00817AED">
      <w:pPr>
        <w:rPr>
          <w:lang w:val="ru-RU"/>
        </w:rPr>
      </w:pPr>
      <w:r w:rsidRPr="003C3B25">
        <w:rPr>
          <w:lang w:val="ru-RU"/>
        </w:rPr>
        <w:t>__________________________________________са седиштем у _________________</w:t>
      </w:r>
      <w:r>
        <w:rPr>
          <w:lang w:val="ru-RU"/>
        </w:rPr>
        <w:t xml:space="preserve"> </w:t>
      </w:r>
    </w:p>
    <w:p w:rsidR="00817AED" w:rsidRDefault="00817AED" w:rsidP="00817AED">
      <w:pPr>
        <w:ind w:left="708" w:firstLine="708"/>
        <w:rPr>
          <w:lang w:val="ru-RU"/>
        </w:rPr>
      </w:pPr>
      <w:r>
        <w:rPr>
          <w:i/>
          <w:iCs/>
          <w:sz w:val="18"/>
          <w:szCs w:val="18"/>
        </w:rPr>
        <w:t>назив Подизвођача</w:t>
      </w:r>
    </w:p>
    <w:p w:rsidR="00817AED" w:rsidRDefault="00817AED" w:rsidP="00817AED">
      <w:pPr>
        <w:rPr>
          <w:lang w:val="ru-RU"/>
        </w:rPr>
      </w:pPr>
      <w:r w:rsidRPr="003C3B25">
        <w:rPr>
          <w:lang w:val="ru-RU"/>
        </w:rPr>
        <w:t>ул._______</w:t>
      </w:r>
      <w:r>
        <w:rPr>
          <w:lang w:val="ru-RU"/>
        </w:rPr>
        <w:t>_________</w:t>
      </w:r>
      <w:r w:rsidRPr="003C3B25">
        <w:rPr>
          <w:lang w:val="ru-RU"/>
        </w:rPr>
        <w:t>________________________бр.</w:t>
      </w:r>
      <w:r w:rsidRPr="0020459E">
        <w:rPr>
          <w:lang w:val="ru-RU"/>
        </w:rPr>
        <w:t xml:space="preserve"> </w:t>
      </w:r>
      <w:r>
        <w:rPr>
          <w:lang w:val="ru-RU"/>
        </w:rPr>
        <w:t>__</w:t>
      </w:r>
      <w:r w:rsidRPr="003C3B25">
        <w:rPr>
          <w:lang w:val="ru-RU"/>
        </w:rPr>
        <w:t>____, ПИБ_</w:t>
      </w:r>
      <w:r>
        <w:rPr>
          <w:lang w:val="ru-RU"/>
        </w:rPr>
        <w:t>______________ и</w:t>
      </w:r>
    </w:p>
    <w:p w:rsidR="00817AED" w:rsidRDefault="00817AED" w:rsidP="00817AED">
      <w:pPr>
        <w:ind w:left="1416" w:firstLine="708"/>
        <w:rPr>
          <w:lang w:val="ru-RU"/>
        </w:rPr>
      </w:pPr>
      <w:r>
        <w:rPr>
          <w:i/>
          <w:iCs/>
          <w:sz w:val="18"/>
          <w:szCs w:val="18"/>
        </w:rPr>
        <w:t>адреса</w:t>
      </w:r>
    </w:p>
    <w:p w:rsidR="00817AED" w:rsidRPr="003C3B25" w:rsidRDefault="00817AED" w:rsidP="00817AED">
      <w:pPr>
        <w:pStyle w:val="a0"/>
        <w:rPr>
          <w:lang w:val="ru-RU"/>
        </w:rPr>
      </w:pPr>
      <w:r w:rsidRPr="003C3B25">
        <w:rPr>
          <w:lang w:val="ru-RU"/>
        </w:rPr>
        <w:lastRenderedPageBreak/>
        <w:t xml:space="preserve">Члан 1. </w:t>
      </w:r>
    </w:p>
    <w:p w:rsidR="00817AED" w:rsidRPr="003C3B25" w:rsidRDefault="00817AED" w:rsidP="00817AED">
      <w:pPr>
        <w:jc w:val="both"/>
        <w:rPr>
          <w:lang w:val="ru-RU"/>
        </w:rPr>
      </w:pPr>
      <w:r w:rsidRPr="003C3B25">
        <w:rPr>
          <w:lang w:val="ru-RU"/>
        </w:rPr>
        <w:tab/>
        <w:t>Уговорне стране констатују:</w:t>
      </w:r>
    </w:p>
    <w:p w:rsidR="00817AED" w:rsidRDefault="00817AED" w:rsidP="00817AED">
      <w:pPr>
        <w:jc w:val="both"/>
        <w:rPr>
          <w:lang w:val="ru-RU"/>
        </w:rPr>
      </w:pPr>
      <w:r w:rsidRPr="003C3B25">
        <w:rPr>
          <w:lang w:val="ru-RU"/>
        </w:rPr>
        <w:tab/>
        <w:t>- да је Наручилац на основу члана 3</w:t>
      </w:r>
      <w:r>
        <w:rPr>
          <w:lang w:val="ru-RU"/>
        </w:rPr>
        <w:t>2</w:t>
      </w:r>
      <w:r w:rsidRPr="003C3B25">
        <w:rPr>
          <w:lang w:val="ru-RU"/>
        </w:rPr>
        <w:t xml:space="preserve">. Закона о јавним набавкама </w:t>
      </w:r>
      <w:r w:rsidRPr="003C3B25">
        <w:rPr>
          <w:color w:val="000000"/>
          <w:lang w:val="ru-RU"/>
        </w:rPr>
        <w:t xml:space="preserve">(„Службени гланик РС” број 124/12, 14/15 и 68/15), </w:t>
      </w:r>
      <w:r>
        <w:rPr>
          <w:color w:val="000000"/>
          <w:lang w:val="ru-RU"/>
        </w:rPr>
        <w:t xml:space="preserve">дана  </w:t>
      </w:r>
      <w:r>
        <w:rPr>
          <w:color w:val="000000"/>
        </w:rPr>
        <w:t>--.08.2018.</w:t>
      </w:r>
      <w:r>
        <w:rPr>
          <w:color w:val="000000"/>
          <w:lang w:val="ru-RU"/>
        </w:rPr>
        <w:t xml:space="preserve">  године, објавио </w:t>
      </w:r>
      <w:r w:rsidRPr="003C3B25">
        <w:rPr>
          <w:color w:val="000000"/>
          <w:lang w:val="ru-RU"/>
        </w:rPr>
        <w:t>Позив за</w:t>
      </w:r>
      <w:r w:rsidRPr="003C3B25">
        <w:rPr>
          <w:lang w:val="ru-RU"/>
        </w:rPr>
        <w:t xml:space="preserve"> подношење </w:t>
      </w:r>
      <w:r>
        <w:rPr>
          <w:lang w:val="ru-RU"/>
        </w:rPr>
        <w:t>понуда</w:t>
      </w:r>
      <w:r w:rsidRPr="003C3B25">
        <w:rPr>
          <w:lang w:val="ru-RU"/>
        </w:rPr>
        <w:t xml:space="preserve"> </w:t>
      </w:r>
      <w:r>
        <w:rPr>
          <w:lang w:val="ru-RU"/>
        </w:rPr>
        <w:t xml:space="preserve">у отвореном поступку и Конкурсну документацију, </w:t>
      </w:r>
      <w:r w:rsidRPr="003C3B25">
        <w:rPr>
          <w:lang w:val="ru-RU"/>
        </w:rPr>
        <w:t>за јавну набавку извођења грађевинских радова</w:t>
      </w:r>
      <w:r>
        <w:rPr>
          <w:lang w:val="ru-RU"/>
        </w:rPr>
        <w:t xml:space="preserve"> </w:t>
      </w:r>
      <w:r>
        <w:t>24/18</w:t>
      </w:r>
      <w:r>
        <w:rPr>
          <w:lang w:val="ru-RU"/>
        </w:rPr>
        <w:t xml:space="preserve"> ,ЈН. Бр.  </w:t>
      </w:r>
      <w:r>
        <w:t>VII-404-1/2018-24</w:t>
      </w:r>
      <w:r>
        <w:rPr>
          <w:lang w:val="ru-RU"/>
        </w:rPr>
        <w:t xml:space="preserve">   ,</w:t>
      </w:r>
      <w:r w:rsidRPr="003C3B25">
        <w:rPr>
          <w:lang w:val="ru-RU"/>
        </w:rPr>
        <w:t xml:space="preserve">  </w:t>
      </w:r>
      <w:r w:rsidRPr="003C3B25">
        <w:rPr>
          <w:color w:val="000000"/>
          <w:lang w:val="ru-RU"/>
        </w:rPr>
        <w:t>на Порталу јавних набавки и на интернет страници наручиоца</w:t>
      </w:r>
      <w:r w:rsidRPr="003C3B25">
        <w:rPr>
          <w:lang w:val="ru-RU"/>
        </w:rPr>
        <w:t xml:space="preserve">, </w:t>
      </w:r>
    </w:p>
    <w:p w:rsidR="00817AED" w:rsidRDefault="00817AED" w:rsidP="00817AED">
      <w:pPr>
        <w:jc w:val="both"/>
        <w:rPr>
          <w:lang w:val="ru-RU"/>
        </w:rPr>
      </w:pPr>
      <w:r>
        <w:rPr>
          <w:lang w:val="ru-RU"/>
        </w:rPr>
        <w:tab/>
        <w:t xml:space="preserve">- да је у прописаним роковима спровео поступак јавне набавке, извршио оцену, вредновање и упоређивање понуда и да је као најповољнију понуду изабрао понуду коју је поднео Извођач радова, која у потпуности </w:t>
      </w:r>
      <w:r w:rsidRPr="003C3B25">
        <w:rPr>
          <w:lang w:val="ru-RU"/>
        </w:rPr>
        <w:t>одговара свим условима из Закона о јавним набавкама, захтевима конкурсне документације, као и техничким спецификацијама;</w:t>
      </w:r>
    </w:p>
    <w:p w:rsidR="00817AED" w:rsidRPr="00927435" w:rsidRDefault="00817AED" w:rsidP="00817AED">
      <w:pPr>
        <w:jc w:val="both"/>
      </w:pPr>
      <w:r>
        <w:tab/>
      </w:r>
      <w:r w:rsidRPr="00280EFA">
        <w:t>- да се средства за извођење предметних радова обезбеђују у складу са Програмом обнове и унапређења објеката јавне намене у јавној својини у области образовања, здравства и социјалне заштите</w:t>
      </w:r>
      <w:r>
        <w:t>,</w:t>
      </w:r>
      <w:r w:rsidRPr="00280EFA">
        <w:t xml:space="preserve"> који је утврдила Влада Закључком 05 </w:t>
      </w:r>
      <w:r>
        <w:t>Б</w:t>
      </w:r>
      <w:r w:rsidRPr="00280EFA">
        <w:t>рој: 351-3817/2016 од 8. априла 2016. године</w:t>
      </w:r>
      <w:r>
        <w:t xml:space="preserve">, Програмом о измени </w:t>
      </w:r>
      <w:r w:rsidRPr="00C47CFA">
        <w:t>и допунама Програма обнове и унапређења објеката јавне намене у јавној својини у области образовања, здравства и социјалне</w:t>
      </w:r>
      <w:r>
        <w:t xml:space="preserve"> заштите, који је утврдила Влада Закључком 05 Б</w:t>
      </w:r>
      <w:r w:rsidRPr="00661607">
        <w:t>рој</w:t>
      </w:r>
      <w:r>
        <w:t xml:space="preserve">: </w:t>
      </w:r>
      <w:r w:rsidRPr="00AB47D8">
        <w:t xml:space="preserve">351-9644/2016 од 11. октобра 2016. </w:t>
      </w:r>
      <w:r>
        <w:t>г</w:t>
      </w:r>
      <w:r w:rsidRPr="00AB47D8">
        <w:t>одине</w:t>
      </w:r>
      <w:r>
        <w:t xml:space="preserve">, </w:t>
      </w:r>
      <w:r w:rsidRPr="00280EFA">
        <w:t>Програмом о измен</w:t>
      </w:r>
      <w:r>
        <w:t>ама и д</w:t>
      </w:r>
      <w:r w:rsidRPr="00280EFA">
        <w:t xml:space="preserve">опунама Програма обнове и унапређења објеката јавне намене у јавној својини у области образовања, здравства и социјалне заштите </w:t>
      </w:r>
      <w:r>
        <w:t>који је утврдила Влада Закључком 05 Број: 351-562/2017-1 од 24. јануара 2017. године</w:t>
      </w:r>
      <w:r w:rsidRPr="005736CE">
        <w:t>, као и Програмом о изменама и допунама Програма обнове и унапређења објеката јавне намене у јавној својини у области образовања, здравства и социјалне заштите, који је утврдила Влада Закључком 05 Број: 351-8011/2018 од 28. августа 2018. године (у даљем тексту: Програм) преко Канцеларије за управљање јавним улагањима (у даљем тексту: Канц</w:t>
      </w:r>
      <w:r>
        <w:t>еларија);</w:t>
      </w:r>
    </w:p>
    <w:p w:rsidR="00817AED" w:rsidRPr="003C3B25" w:rsidRDefault="00817AED" w:rsidP="00817AED">
      <w:pPr>
        <w:jc w:val="both"/>
        <w:rPr>
          <w:lang w:val="ru-RU"/>
        </w:rPr>
      </w:pPr>
      <w:r w:rsidRPr="003C3B25">
        <w:rPr>
          <w:lang w:val="ru-RU"/>
        </w:rPr>
        <w:tab/>
        <w:t xml:space="preserve">-да је Наручилац у складу са чланом 108. став 1. Закона о јавним набавкама, донео Одлуку о додели уговора бр._______од___________ године, којом је уговор о јавној набавци доделио Извођачу радова. </w:t>
      </w:r>
    </w:p>
    <w:p w:rsidR="00817AED" w:rsidRPr="003C3B25" w:rsidRDefault="00817AED" w:rsidP="00817AED">
      <w:pPr>
        <w:pStyle w:val="a"/>
      </w:pPr>
      <w:r w:rsidRPr="003C3B25">
        <w:t>Предмет уговора</w:t>
      </w:r>
    </w:p>
    <w:p w:rsidR="00817AED" w:rsidRPr="000C5695" w:rsidRDefault="00817AED" w:rsidP="00817AED">
      <w:pPr>
        <w:pStyle w:val="a0"/>
        <w:rPr>
          <w:lang w:val="ru-RU"/>
        </w:rPr>
      </w:pPr>
      <w:r w:rsidRPr="000C5695">
        <w:rPr>
          <w:lang w:val="ru-RU"/>
        </w:rPr>
        <w:t xml:space="preserve">Члан 2. </w:t>
      </w:r>
    </w:p>
    <w:p w:rsidR="00817AED" w:rsidRDefault="00817AED" w:rsidP="00817AED">
      <w:pPr>
        <w:jc w:val="both"/>
        <w:rPr>
          <w:color w:val="000000"/>
          <w:lang w:val="ru-RU"/>
        </w:rPr>
      </w:pPr>
      <w:r w:rsidRPr="003C3B25">
        <w:rPr>
          <w:lang w:val="ru-RU"/>
        </w:rPr>
        <w:tab/>
        <w:t xml:space="preserve">Предмет овог уговора је </w:t>
      </w:r>
      <w:r>
        <w:rPr>
          <w:b/>
        </w:rPr>
        <w:t>Р</w:t>
      </w:r>
      <w:r w:rsidRPr="00145DA5">
        <w:rPr>
          <w:b/>
        </w:rPr>
        <w:t>еконструкциј</w:t>
      </w:r>
      <w:r>
        <w:rPr>
          <w:b/>
        </w:rPr>
        <w:t>а</w:t>
      </w:r>
      <w:r>
        <w:t xml:space="preserve"> </w:t>
      </w:r>
      <w:r w:rsidRPr="00145DA5">
        <w:rPr>
          <w:b/>
        </w:rPr>
        <w:t>објекта и санациј</w:t>
      </w:r>
      <w:r>
        <w:rPr>
          <w:b/>
        </w:rPr>
        <w:t>а</w:t>
      </w:r>
      <w:r w:rsidRPr="00145DA5">
        <w:rPr>
          <w:b/>
        </w:rPr>
        <w:t xml:space="preserve"> дворишта Основне</w:t>
      </w:r>
      <w:r>
        <w:t xml:space="preserve"> </w:t>
      </w:r>
      <w:r w:rsidRPr="00145DA5">
        <w:rPr>
          <w:b/>
        </w:rPr>
        <w:t>школе „Душко Радовић</w:t>
      </w:r>
      <w:r w:rsidRPr="0063308C">
        <w:rPr>
          <w:b/>
        </w:rPr>
        <w:t>“</w:t>
      </w:r>
      <w:r w:rsidRPr="003C3B25">
        <w:rPr>
          <w:lang w:val="ru-RU"/>
        </w:rPr>
        <w:t>.</w:t>
      </w:r>
    </w:p>
    <w:p w:rsidR="00817AED" w:rsidRPr="00427CFB" w:rsidRDefault="00817AED" w:rsidP="00817AED">
      <w:pPr>
        <w:ind w:firstLine="708"/>
        <w:jc w:val="both"/>
        <w:rPr>
          <w:lang w:val="ru-RU"/>
        </w:rPr>
      </w:pPr>
      <w:r w:rsidRPr="004D560F">
        <w:rPr>
          <w:lang w:val="ru-RU"/>
        </w:rPr>
        <w:t>Ради извршења радова који су предмет Уговора, Извођач радова се обавезује да обезбеди радну снагу, материјал, грађевинску и другу опрему, изврши грађевинске, грађевинско-занатске и припремно-завршне радове, као и све друго неопходно за потпуно извршење радова који су предмет овог уговора.</w:t>
      </w:r>
    </w:p>
    <w:p w:rsidR="00817AED" w:rsidRPr="006A7AB7" w:rsidRDefault="00817AED" w:rsidP="00817AED">
      <w:pPr>
        <w:pStyle w:val="a"/>
      </w:pPr>
      <w:r w:rsidRPr="006A7AB7">
        <w:t>Вредност радова – цена</w:t>
      </w:r>
    </w:p>
    <w:p w:rsidR="00817AED" w:rsidRPr="00312F44" w:rsidRDefault="00817AED" w:rsidP="00817AED">
      <w:pPr>
        <w:pStyle w:val="a0"/>
        <w:rPr>
          <w:lang w:val="ru-RU"/>
        </w:rPr>
      </w:pPr>
      <w:r w:rsidRPr="00312F44">
        <w:rPr>
          <w:lang w:val="ru-RU"/>
        </w:rPr>
        <w:t>Члан 3</w:t>
      </w:r>
      <w:r>
        <w:rPr>
          <w:lang w:val="ru-RU"/>
        </w:rPr>
        <w:t>.</w:t>
      </w:r>
    </w:p>
    <w:p w:rsidR="00817AED" w:rsidRPr="006A7AB7" w:rsidRDefault="00817AED" w:rsidP="00817AED">
      <w:pPr>
        <w:ind w:firstLine="720"/>
        <w:jc w:val="both"/>
      </w:pPr>
      <w:r w:rsidRPr="006A7AB7">
        <w:rPr>
          <w:lang w:val="ru-RU"/>
        </w:rPr>
        <w:t>Угов</w:t>
      </w:r>
      <w:r w:rsidRPr="000C5695">
        <w:rPr>
          <w:lang w:val="ru-RU"/>
        </w:rPr>
        <w:t>орне стране</w:t>
      </w:r>
      <w:r w:rsidRPr="006A7AB7">
        <w:rPr>
          <w:lang w:val="ru-RU"/>
        </w:rPr>
        <w:t xml:space="preserve"> </w:t>
      </w:r>
      <w:r w:rsidRPr="000C5695">
        <w:rPr>
          <w:lang w:val="ru-RU"/>
        </w:rPr>
        <w:t>у</w:t>
      </w:r>
      <w:r w:rsidRPr="006A7AB7">
        <w:rPr>
          <w:lang w:val="ru-RU"/>
        </w:rPr>
        <w:t>твр</w:t>
      </w:r>
      <w:r w:rsidRPr="000C5695">
        <w:rPr>
          <w:lang w:val="ru-RU"/>
        </w:rPr>
        <w:t>ђују</w:t>
      </w:r>
      <w:r w:rsidRPr="006A7AB7">
        <w:rPr>
          <w:lang w:val="ru-RU"/>
        </w:rPr>
        <w:t xml:space="preserve"> да цена свих радова који су предмет Уговора износи</w:t>
      </w:r>
      <w:r w:rsidRPr="006A7AB7">
        <w:rPr>
          <w:lang w:val="sr-Latn-CS"/>
        </w:rPr>
        <w:t>:</w:t>
      </w:r>
      <w:r>
        <w:t xml:space="preserve"> </w:t>
      </w:r>
      <w:r w:rsidRPr="006A7AB7">
        <w:rPr>
          <w:lang w:val="ru-RU"/>
        </w:rPr>
        <w:t>________</w:t>
      </w:r>
      <w:r w:rsidRPr="000C5695">
        <w:rPr>
          <w:lang w:val="ru-RU"/>
        </w:rPr>
        <w:t>____</w:t>
      </w:r>
      <w:r>
        <w:rPr>
          <w:lang w:val="ru-RU"/>
        </w:rPr>
        <w:t>__ динара са ПДВ-ом</w:t>
      </w:r>
      <w:r w:rsidRPr="00DF50EF">
        <w:rPr>
          <w:i/>
          <w:lang w:val="ru-RU"/>
        </w:rPr>
        <w:t>(словима:</w:t>
      </w:r>
      <w:r w:rsidRPr="00A502B1">
        <w:rPr>
          <w:lang w:val="ru-RU"/>
        </w:rPr>
        <w:t xml:space="preserve"> </w:t>
      </w:r>
      <w:r w:rsidRPr="006A7AB7">
        <w:rPr>
          <w:lang w:val="ru-RU"/>
        </w:rPr>
        <w:t>___</w:t>
      </w:r>
      <w:r w:rsidRPr="000C5695">
        <w:rPr>
          <w:lang w:val="ru-RU"/>
        </w:rPr>
        <w:t>___</w:t>
      </w:r>
      <w:r w:rsidRPr="006A7AB7">
        <w:rPr>
          <w:lang w:val="ru-RU"/>
        </w:rPr>
        <w:t>___</w:t>
      </w:r>
      <w:r w:rsidRPr="000C5695">
        <w:rPr>
          <w:lang w:val="ru-RU"/>
        </w:rPr>
        <w:t>_____</w:t>
      </w:r>
      <w:r w:rsidRPr="006A7AB7">
        <w:rPr>
          <w:lang w:val="ru-RU"/>
        </w:rPr>
        <w:t>__</w:t>
      </w:r>
      <w:r w:rsidRPr="000C5695">
        <w:rPr>
          <w:lang w:val="ru-RU"/>
        </w:rPr>
        <w:t>_</w:t>
      </w:r>
      <w:r w:rsidRPr="006A7AB7">
        <w:rPr>
          <w:lang w:val="ru-RU"/>
        </w:rPr>
        <w:t>___</w:t>
      </w:r>
      <w:r w:rsidRPr="000C5695">
        <w:rPr>
          <w:lang w:val="ru-RU"/>
        </w:rPr>
        <w:t>___</w:t>
      </w:r>
      <w:r>
        <w:rPr>
          <w:lang w:val="ru-RU"/>
        </w:rPr>
        <w:t>_</w:t>
      </w:r>
      <w:r w:rsidRPr="006A7AB7">
        <w:rPr>
          <w:lang w:val="ru-RU"/>
        </w:rPr>
        <w:t>___</w:t>
      </w:r>
      <w:r w:rsidRPr="000C5695">
        <w:rPr>
          <w:lang w:val="ru-RU"/>
        </w:rPr>
        <w:t>___</w:t>
      </w:r>
      <w:r w:rsidRPr="006A7AB7">
        <w:rPr>
          <w:lang w:val="ru-RU"/>
        </w:rPr>
        <w:t>___</w:t>
      </w:r>
      <w:r w:rsidRPr="000C5695">
        <w:rPr>
          <w:lang w:val="ru-RU"/>
        </w:rPr>
        <w:t>___</w:t>
      </w:r>
      <w:r w:rsidRPr="00DF50EF">
        <w:rPr>
          <w:i/>
          <w:lang w:val="ru-RU"/>
        </w:rPr>
        <w:t>_____)</w:t>
      </w:r>
      <w:r w:rsidRPr="000C5695">
        <w:rPr>
          <w:i/>
          <w:lang w:val="ru-RU"/>
        </w:rPr>
        <w:t>,</w:t>
      </w:r>
      <w:r>
        <w:rPr>
          <w:i/>
        </w:rPr>
        <w:t xml:space="preserve"> </w:t>
      </w:r>
      <w:r w:rsidRPr="00FE3E63">
        <w:t>од чега је ПДВ_______________, што без ПДВ-а износи</w:t>
      </w:r>
      <w:r>
        <w:rPr>
          <w:i/>
        </w:rPr>
        <w:t xml:space="preserve"> ______________________</w:t>
      </w:r>
      <w:r w:rsidRPr="000C5695">
        <w:rPr>
          <w:lang w:val="ru-RU"/>
        </w:rPr>
        <w:t xml:space="preserve"> </w:t>
      </w:r>
      <w:r>
        <w:t>(</w:t>
      </w:r>
      <w:r w:rsidRPr="00FE3E63">
        <w:rPr>
          <w:i/>
        </w:rPr>
        <w:t>словима</w:t>
      </w:r>
      <w:r>
        <w:t xml:space="preserve">:_____________________________) </w:t>
      </w:r>
      <w:r w:rsidRPr="000C5695">
        <w:rPr>
          <w:lang w:val="ru-RU"/>
        </w:rPr>
        <w:t>а добијена је на основу јединичних цена из</w:t>
      </w:r>
      <w:r w:rsidRPr="006A7AB7">
        <w:rPr>
          <w:lang w:val="ru-RU"/>
        </w:rPr>
        <w:t xml:space="preserve"> усвојен</w:t>
      </w:r>
      <w:r w:rsidRPr="000C5695">
        <w:rPr>
          <w:lang w:val="ru-RU"/>
        </w:rPr>
        <w:t>е</w:t>
      </w:r>
      <w:r w:rsidRPr="006A7AB7">
        <w:rPr>
          <w:lang w:val="ru-RU"/>
        </w:rPr>
        <w:t xml:space="preserve"> понуд</w:t>
      </w:r>
      <w:r w:rsidRPr="000C5695">
        <w:rPr>
          <w:lang w:val="ru-RU"/>
        </w:rPr>
        <w:t>е</w:t>
      </w:r>
      <w:r w:rsidRPr="006A7AB7">
        <w:rPr>
          <w:lang w:val="ru-RU"/>
        </w:rPr>
        <w:t xml:space="preserve"> </w:t>
      </w:r>
      <w:r w:rsidRPr="000C5695">
        <w:rPr>
          <w:lang w:val="ru-RU"/>
        </w:rPr>
        <w:t xml:space="preserve">Извођача радова </w:t>
      </w:r>
      <w:r w:rsidRPr="006A7AB7">
        <w:rPr>
          <w:lang w:val="ru-RU"/>
        </w:rPr>
        <w:t>број ___________ од ___________201</w:t>
      </w:r>
      <w:r>
        <w:rPr>
          <w:lang w:val="ru-RU"/>
        </w:rPr>
        <w:t>8</w:t>
      </w:r>
      <w:r w:rsidRPr="006A7AB7">
        <w:rPr>
          <w:lang w:val="ru-RU"/>
        </w:rPr>
        <w:t>. године</w:t>
      </w:r>
      <w:r w:rsidRPr="000C5695">
        <w:rPr>
          <w:lang w:val="ru-RU"/>
        </w:rPr>
        <w:t>.</w:t>
      </w:r>
    </w:p>
    <w:p w:rsidR="00817AED" w:rsidRPr="000C5695" w:rsidRDefault="00817AED" w:rsidP="00817AED">
      <w:pPr>
        <w:ind w:firstLine="720"/>
        <w:jc w:val="both"/>
      </w:pPr>
      <w:r w:rsidRPr="000C5695">
        <w:t>Уговорена цена је фиксна по јединици мере и не може се мењати услед повећања цене елемената на основу којих је одређена.</w:t>
      </w:r>
    </w:p>
    <w:p w:rsidR="00817AED" w:rsidRPr="000C5695" w:rsidRDefault="00817AED" w:rsidP="00817AED">
      <w:pPr>
        <w:ind w:firstLine="720"/>
        <w:jc w:val="both"/>
      </w:pPr>
      <w:r w:rsidRPr="000C5695">
        <w:t>Осим вредности рада, добара и услуга неопходних за извршење уговора, цена обухвата и трошкове организације градилишта, осигурања и све остале зависне трошкове Извођача радова.</w:t>
      </w:r>
    </w:p>
    <w:p w:rsidR="00817AED" w:rsidRDefault="00817AED" w:rsidP="00817AED">
      <w:pPr>
        <w:ind w:firstLine="720"/>
        <w:jc w:val="both"/>
      </w:pPr>
      <w:r w:rsidRPr="000C5695">
        <w:t>Понуђен</w:t>
      </w:r>
      <w:r w:rsidRPr="00D67F1D">
        <w:t>ом</w:t>
      </w:r>
      <w:r w:rsidRPr="000C5695">
        <w:t xml:space="preserve"> </w:t>
      </w:r>
      <w:r w:rsidRPr="00D67F1D">
        <w:t>ценом из става 1</w:t>
      </w:r>
      <w:r>
        <w:t>.</w:t>
      </w:r>
      <w:r w:rsidRPr="00D67F1D">
        <w:t xml:space="preserve"> овог Члана Уговора обухваћено је</w:t>
      </w:r>
      <w:r w:rsidRPr="000C5695">
        <w:t xml:space="preserve">: вредност материјала, радне снаге, механизације, скеле, оплате, средства за рад, унутрашњи и спољашњи транспорт, </w:t>
      </w:r>
      <w:r w:rsidRPr="000C5695">
        <w:lastRenderedPageBreak/>
        <w:t>чување и одржавање радова, осигурање и обезбеђење одвијања саобраћаја у току радова,</w:t>
      </w:r>
      <w:r>
        <w:t xml:space="preserve"> </w:t>
      </w:r>
      <w:r w:rsidRPr="000C5695">
        <w:t>обезбеђење целокупних радова, материјала, грађевинске механизације, гаранције, осигурање, рад ноћу и рад недељом и празником, све привремене радове потребне за извођење сталних радова, све таксе, накнаде, као и све трошкове мобилизације и демобилизације градилишта, организације истог, спровођење мера безбедности и здравља на раду и заштите животне средине, градилишних прикључака, припремних радова, градилишне ограде и градилишне табле, прилазне путеве и платое за комуникацију и организацију грађења, режијске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 документацији.</w:t>
      </w:r>
    </w:p>
    <w:p w:rsidR="00817AED" w:rsidRPr="00F9172C" w:rsidRDefault="00817AED" w:rsidP="00817AED">
      <w:pPr>
        <w:pStyle w:val="a"/>
      </w:pPr>
      <w:r w:rsidRPr="00F9172C">
        <w:t>Услови и начин плаћања</w:t>
      </w:r>
    </w:p>
    <w:p w:rsidR="00817AED" w:rsidRPr="00312F44" w:rsidRDefault="00817AED" w:rsidP="00817AED">
      <w:pPr>
        <w:pStyle w:val="a0"/>
      </w:pPr>
      <w:r w:rsidRPr="000C5695">
        <w:t>Члан 4</w:t>
      </w:r>
      <w:r>
        <w:t>.</w:t>
      </w:r>
    </w:p>
    <w:p w:rsidR="00817AED" w:rsidRPr="00ED0509" w:rsidRDefault="00817AED" w:rsidP="00817AED">
      <w:pPr>
        <w:jc w:val="both"/>
      </w:pPr>
      <w:r w:rsidRPr="000C5695">
        <w:rPr>
          <w:bCs/>
        </w:rPr>
        <w:tab/>
      </w:r>
      <w:r>
        <w:rPr>
          <w:bCs/>
        </w:rPr>
        <w:t>П</w:t>
      </w:r>
      <w:r w:rsidRPr="00ED0509">
        <w:t xml:space="preserve">лаћање уговорене цене </w:t>
      </w:r>
      <w:r>
        <w:t xml:space="preserve">ће се </w:t>
      </w:r>
      <w:r w:rsidRPr="00ED0509">
        <w:t>изврши</w:t>
      </w:r>
      <w:r>
        <w:t>ти</w:t>
      </w:r>
      <w:r w:rsidRPr="00ED0509">
        <w:t xml:space="preserve"> на следећи начин:</w:t>
      </w:r>
    </w:p>
    <w:p w:rsidR="00817AED" w:rsidRPr="00ED0509" w:rsidRDefault="00817AED" w:rsidP="00817AED">
      <w:pPr>
        <w:jc w:val="both"/>
      </w:pPr>
      <w:r>
        <w:t xml:space="preserve">1. Авансно, у висини </w:t>
      </w:r>
      <w:r w:rsidRPr="00ED0509">
        <w:t>од 30% од укупне уговорене цене уз достављање следеће документације:</w:t>
      </w:r>
    </w:p>
    <w:p w:rsidR="00817AED" w:rsidRPr="00ED0509" w:rsidRDefault="00817AED" w:rsidP="00817AED">
      <w:pPr>
        <w:jc w:val="both"/>
      </w:pPr>
      <w:r w:rsidRPr="00ED0509">
        <w:t>-</w:t>
      </w:r>
      <w:r w:rsidRPr="00ED0509">
        <w:tab/>
        <w:t>предрачуна у износу аванса;</w:t>
      </w:r>
    </w:p>
    <w:p w:rsidR="00817AED" w:rsidRPr="00ED0509" w:rsidRDefault="00817AED" w:rsidP="00817AED">
      <w:pPr>
        <w:jc w:val="both"/>
      </w:pPr>
      <w:r w:rsidRPr="00ED0509">
        <w:t>-</w:t>
      </w:r>
      <w:r w:rsidRPr="00ED0509">
        <w:tab/>
        <w:t>банкарске гаранције за повраћај авансног плаћања.</w:t>
      </w:r>
    </w:p>
    <w:p w:rsidR="00817AED" w:rsidRPr="00ED0509" w:rsidRDefault="00817AED" w:rsidP="00817AED">
      <w:pPr>
        <w:jc w:val="both"/>
      </w:pPr>
      <w:r w:rsidRPr="00ED0509">
        <w:t xml:space="preserve">2. У висини од </w:t>
      </w:r>
      <w:r>
        <w:t>70</w:t>
      </w:r>
      <w:r w:rsidRPr="00ED0509">
        <w:t>%, по основу оверени</w:t>
      </w:r>
      <w:r>
        <w:t>х</w:t>
      </w:r>
      <w:r w:rsidRPr="00ED0509">
        <w:t xml:space="preserve"> привремени</w:t>
      </w:r>
      <w:r>
        <w:t>х</w:t>
      </w:r>
      <w:r w:rsidRPr="00ED0509">
        <w:t xml:space="preserve"> месечни</w:t>
      </w:r>
      <w:r>
        <w:t>х</w:t>
      </w:r>
      <w:r w:rsidRPr="00ED0509">
        <w:t xml:space="preserve"> ситуација </w:t>
      </w:r>
      <w:r w:rsidRPr="006C5AB8">
        <w:t xml:space="preserve">и окончаној ситуацији, сачињеним на основу оверене грађевинске књиге изведених радова и јединичних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с тим што окончана ситуација мора износити минимум 10% (десет процената) од уговорене вредности. </w:t>
      </w:r>
    </w:p>
    <w:p w:rsidR="00817AED" w:rsidRPr="00927435" w:rsidRDefault="00817AED" w:rsidP="00817AED">
      <w:pPr>
        <w:jc w:val="both"/>
      </w:pPr>
      <w:r w:rsidRPr="000C5695">
        <w:tab/>
      </w:r>
      <w:r w:rsidRPr="00FE3E63">
        <w:t>Уплату средстава обрачунатих на начин и у роковима из става 1.</w:t>
      </w:r>
      <w:r>
        <w:t xml:space="preserve"> </w:t>
      </w:r>
      <w:r w:rsidRPr="00FE3E63">
        <w:t xml:space="preserve">овог члана, Канцеларија ће вршити директно на рачун Извођача радова. </w:t>
      </w:r>
    </w:p>
    <w:p w:rsidR="00817AED" w:rsidRDefault="00817AED" w:rsidP="00817AED">
      <w:pPr>
        <w:ind w:firstLine="720"/>
        <w:jc w:val="both"/>
        <w:rPr>
          <w:bCs/>
          <w:lang w:val="ru-RU"/>
        </w:rPr>
      </w:pPr>
      <w:r w:rsidRPr="0091422A">
        <w:rPr>
          <w:bCs/>
          <w:lang w:val="ru-RU"/>
        </w:rPr>
        <w:t>Услов за оверу окончане ситуације је извршена примопредаја изведених радова.</w:t>
      </w:r>
    </w:p>
    <w:p w:rsidR="00817AED" w:rsidRPr="00D67F1D" w:rsidRDefault="00817AED" w:rsidP="00817AED">
      <w:pPr>
        <w:ind w:firstLine="720"/>
        <w:jc w:val="both"/>
      </w:pPr>
      <w:r w:rsidRPr="000C5695">
        <w:rPr>
          <w:lang w:val="ru-RU"/>
        </w:rPr>
        <w:t>К</w:t>
      </w:r>
      <w:r w:rsidRPr="00F9172C">
        <w:t>o</w:t>
      </w:r>
      <w:r w:rsidRPr="000C5695">
        <w:rPr>
          <w:lang w:val="ru-RU"/>
        </w:rPr>
        <w:t>мплетну документацију неопходну за оверу привремене ситуације:</w:t>
      </w:r>
      <w:r w:rsidRPr="00F9172C">
        <w:rPr>
          <w:lang w:val="ru-RU"/>
        </w:rPr>
        <w:t xml:space="preserve"> </w:t>
      </w:r>
      <w:r w:rsidRPr="000C5695">
        <w:rPr>
          <w:lang w:val="ru-RU"/>
        </w:rPr>
        <w:t xml:space="preserve">листове грађевинске књиге, одговарајуће атесте за уграђени материјал и другу документацију </w:t>
      </w:r>
      <w:r w:rsidRPr="00F9172C">
        <w:rPr>
          <w:lang w:val="ru-RU"/>
        </w:rPr>
        <w:t xml:space="preserve">Извођач радова </w:t>
      </w:r>
      <w:r w:rsidRPr="000C5695">
        <w:rPr>
          <w:lang w:val="ru-RU"/>
        </w:rPr>
        <w:t>доставља стручном надзору који ту документацију чува д</w:t>
      </w:r>
      <w:r w:rsidRPr="00F9172C">
        <w:t>o</w:t>
      </w:r>
      <w:r w:rsidRPr="000C5695">
        <w:rPr>
          <w:lang w:val="ru-RU"/>
        </w:rPr>
        <w:t xml:space="preserve"> примопредаје и коначног обрачуна, у супротном се неће извршити плаћање тих позиција, што </w:t>
      </w:r>
      <w:r w:rsidRPr="00F9172C">
        <w:rPr>
          <w:lang w:val="ru-RU"/>
        </w:rPr>
        <w:t xml:space="preserve">Извођач радова </w:t>
      </w:r>
      <w:r w:rsidRPr="000C5695">
        <w:rPr>
          <w:lang w:val="ru-RU"/>
        </w:rPr>
        <w:t>признаје без права приговора.</w:t>
      </w:r>
    </w:p>
    <w:p w:rsidR="00817AED" w:rsidRPr="00576C3F" w:rsidRDefault="00817AED" w:rsidP="00817AED">
      <w:pPr>
        <w:pStyle w:val="a"/>
      </w:pPr>
      <w:r w:rsidRPr="00576C3F">
        <w:t>Рок за завршетак радова</w:t>
      </w:r>
    </w:p>
    <w:p w:rsidR="00817AED" w:rsidRPr="00312F44" w:rsidRDefault="00817AED" w:rsidP="00817AED">
      <w:pPr>
        <w:pStyle w:val="a0"/>
      </w:pPr>
      <w:r w:rsidRPr="000C5695">
        <w:t>Члан 5</w:t>
      </w:r>
      <w:r>
        <w:t>.</w:t>
      </w:r>
    </w:p>
    <w:p w:rsidR="00817AED" w:rsidRPr="00562848" w:rsidRDefault="00817AED" w:rsidP="00817AED">
      <w:pPr>
        <w:jc w:val="both"/>
        <w:rPr>
          <w:noProof/>
        </w:rPr>
      </w:pPr>
      <w:r w:rsidRPr="006D4AD3">
        <w:rPr>
          <w:lang w:val="ru-RU"/>
        </w:rPr>
        <w:tab/>
        <w:t xml:space="preserve">Извођач радова </w:t>
      </w:r>
      <w:r w:rsidRPr="000C5695">
        <w:rPr>
          <w:lang w:val="ru-RU"/>
        </w:rPr>
        <w:t xml:space="preserve">се обавезује да уговорене радове изведе у року од ____ (______________________) календарских дана рачунајући од дана увођења у посао, а према </w:t>
      </w:r>
      <w:r w:rsidRPr="00B3747C">
        <w:rPr>
          <w:lang w:val="ru-RU"/>
        </w:rPr>
        <w:t>пр</w:t>
      </w:r>
      <w:r w:rsidRPr="00562848">
        <w:rPr>
          <w:lang w:val="ru-RU"/>
        </w:rPr>
        <w:t>иложеном динамичком плану, који је саставни део Уговора.</w:t>
      </w:r>
      <w:r w:rsidRPr="00562848">
        <w:rPr>
          <w:noProof/>
        </w:rPr>
        <w:t xml:space="preserve"> У случају обуставе радова која се евидентира  у грађевинском дневнику, рок за извођење радова се продужава за онолико дана колико је трајала обустава радова и тај рок се не обрачунава у календарске дане који су потребни  за завршетак радова. Разлози за обуставу радова у складу са чланом  6. овог уговора су:</w:t>
      </w:r>
    </w:p>
    <w:p w:rsidR="00817AED" w:rsidRPr="00562848" w:rsidRDefault="00817AED" w:rsidP="00817AED">
      <w:pPr>
        <w:numPr>
          <w:ilvl w:val="0"/>
          <w:numId w:val="30"/>
        </w:numPr>
        <w:suppressAutoHyphens/>
        <w:spacing w:line="100" w:lineRule="atLeast"/>
        <w:jc w:val="both"/>
        <w:rPr>
          <w:bCs/>
          <w:noProof/>
        </w:rPr>
      </w:pPr>
      <w:r w:rsidRPr="00562848">
        <w:rPr>
          <w:bCs/>
          <w:noProof/>
        </w:rPr>
        <w:t>природни догађаји (пожар, поплава, земљотрес, изузетно лоше време неуобичајено за годишње доба и за место на коме се радови изводе и сл.);</w:t>
      </w:r>
    </w:p>
    <w:p w:rsidR="00817AED" w:rsidRPr="00562848" w:rsidRDefault="00817AED" w:rsidP="00817AED">
      <w:pPr>
        <w:numPr>
          <w:ilvl w:val="0"/>
          <w:numId w:val="30"/>
        </w:numPr>
        <w:suppressAutoHyphens/>
        <w:spacing w:line="100" w:lineRule="atLeast"/>
        <w:jc w:val="both"/>
        <w:rPr>
          <w:bCs/>
          <w:noProof/>
        </w:rPr>
      </w:pPr>
      <w:r w:rsidRPr="00562848">
        <w:rPr>
          <w:bCs/>
          <w:noProof/>
        </w:rPr>
        <w:t>мере предвиђене актима надлежних органа;</w:t>
      </w:r>
    </w:p>
    <w:p w:rsidR="00817AED" w:rsidRPr="00562848" w:rsidRDefault="00817AED" w:rsidP="00817AED">
      <w:pPr>
        <w:numPr>
          <w:ilvl w:val="0"/>
          <w:numId w:val="30"/>
        </w:numPr>
        <w:suppressAutoHyphens/>
        <w:spacing w:line="100" w:lineRule="atLeast"/>
        <w:jc w:val="both"/>
        <w:rPr>
          <w:bCs/>
          <w:noProof/>
        </w:rPr>
      </w:pPr>
      <w:r w:rsidRPr="00562848">
        <w:rPr>
          <w:bCs/>
          <w:noProof/>
        </w:rPr>
        <w:t>услови за извођење радова у земљи или води, који нису предвиђени техничком документациjом;</w:t>
      </w:r>
    </w:p>
    <w:p w:rsidR="00817AED" w:rsidRPr="00FF470C" w:rsidRDefault="00817AED" w:rsidP="00817AED">
      <w:pPr>
        <w:jc w:val="both"/>
      </w:pPr>
      <w:r w:rsidRPr="000C5695">
        <w:rPr>
          <w:lang w:val="ru-RU"/>
        </w:rPr>
        <w:tab/>
        <w:t>Датум увођења у посао стручни надзор уписује у грађевински дневник. Рок за увођење у посао је најкасније 10 дана од дана ступања на снагу овог Уговора</w:t>
      </w:r>
      <w:r w:rsidRPr="00D67F1D">
        <w:t xml:space="preserve"> уколико није другачије одређено.</w:t>
      </w:r>
    </w:p>
    <w:p w:rsidR="00817AED" w:rsidRPr="006D4AD3" w:rsidRDefault="00817AED" w:rsidP="00817AED">
      <w:pPr>
        <w:ind w:firstLine="709"/>
        <w:jc w:val="both"/>
        <w:rPr>
          <w:lang w:val="ru-RU"/>
        </w:rPr>
      </w:pPr>
      <w:r w:rsidRPr="006D4AD3">
        <w:rPr>
          <w:lang w:val="ru-RU"/>
        </w:rPr>
        <w:t>Под завршетком радова сматра се дан њихове спремности за</w:t>
      </w:r>
      <w:r w:rsidRPr="000C5695">
        <w:t xml:space="preserve"> </w:t>
      </w:r>
      <w:r w:rsidRPr="0091422A">
        <w:t>примопредају изведених радова</w:t>
      </w:r>
      <w:r w:rsidRPr="0091422A">
        <w:rPr>
          <w:lang w:val="ru-RU"/>
        </w:rPr>
        <w:t>, а што стручни надзор констатује у грађевинском дневнику.</w:t>
      </w:r>
    </w:p>
    <w:p w:rsidR="00817AED" w:rsidRPr="006D4AD3" w:rsidRDefault="00817AED" w:rsidP="00817AED">
      <w:pPr>
        <w:ind w:firstLine="709"/>
        <w:jc w:val="both"/>
        <w:rPr>
          <w:lang w:val="ru-RU"/>
        </w:rPr>
      </w:pPr>
      <w:r w:rsidRPr="006D4AD3">
        <w:rPr>
          <w:lang w:val="ru-RU"/>
        </w:rPr>
        <w:lastRenderedPageBreak/>
        <w:t xml:space="preserve">Утврђени рокови су фиксни и не могу се мењати без сагласности </w:t>
      </w:r>
      <w:r w:rsidRPr="000C5695">
        <w:rPr>
          <w:lang w:val="ru-RU"/>
        </w:rPr>
        <w:t>Наручиоца.</w:t>
      </w:r>
      <w:r w:rsidRPr="006D4AD3">
        <w:rPr>
          <w:lang w:val="ru-RU"/>
        </w:rPr>
        <w:t xml:space="preserve"> </w:t>
      </w:r>
    </w:p>
    <w:p w:rsidR="00817AED" w:rsidRPr="006D4AD3" w:rsidRDefault="00817AED" w:rsidP="00817AED">
      <w:pPr>
        <w:ind w:firstLine="709"/>
        <w:jc w:val="both"/>
        <w:rPr>
          <w:lang w:val="ru-RU"/>
        </w:rPr>
      </w:pPr>
      <w:r w:rsidRPr="006D4AD3">
        <w:rPr>
          <w:lang w:val="ru-RU"/>
        </w:rPr>
        <w:t xml:space="preserve">Ако постоји оправдана сумња да ће радови бити изведени у уговореном року, </w:t>
      </w:r>
      <w:r w:rsidRPr="000C5695">
        <w:rPr>
          <w:lang w:val="ru-RU"/>
        </w:rPr>
        <w:t xml:space="preserve">Наручилац </w:t>
      </w:r>
      <w:r w:rsidRPr="006D4AD3">
        <w:rPr>
          <w:lang w:val="ru-RU"/>
        </w:rPr>
        <w:t>има право да затражи од Извођача радова да предузме потребне мере којима се обезбеђује одговарајуће убрзање радова и њихово усклађивање са уговореним планом грађења.</w:t>
      </w:r>
    </w:p>
    <w:p w:rsidR="00817AED" w:rsidRPr="00312F44" w:rsidRDefault="00817AED" w:rsidP="00817AED">
      <w:pPr>
        <w:pStyle w:val="a0"/>
      </w:pPr>
      <w:r w:rsidRPr="000C5695">
        <w:rPr>
          <w:lang w:val="ru-RU"/>
        </w:rPr>
        <w:t>Члан 6</w:t>
      </w:r>
      <w:r>
        <w:rPr>
          <w:lang w:val="ru-RU"/>
        </w:rPr>
        <w:t>.</w:t>
      </w:r>
    </w:p>
    <w:p w:rsidR="00817AED" w:rsidRPr="006D4AD3" w:rsidRDefault="00817AED" w:rsidP="00817AED">
      <w:pPr>
        <w:ind w:firstLine="720"/>
        <w:jc w:val="both"/>
        <w:rPr>
          <w:bCs/>
          <w:lang w:val="ru-RU"/>
        </w:rPr>
      </w:pPr>
      <w:r w:rsidRPr="006D4AD3">
        <w:rPr>
          <w:bCs/>
          <w:lang w:val="ru-RU"/>
        </w:rPr>
        <w:t>Извођач радова има право да з</w:t>
      </w:r>
      <w:r>
        <w:rPr>
          <w:bCs/>
        </w:rPr>
        <w:t>a</w:t>
      </w:r>
      <w:r w:rsidRPr="006D4AD3">
        <w:rPr>
          <w:bCs/>
          <w:lang w:val="ru-RU"/>
        </w:rPr>
        <w:t>хтева продужење рока за извођење радова у случају у коме је због промењених околности или неиспуњења обавеза Наручиоца био спречен да изводи радове.</w:t>
      </w:r>
    </w:p>
    <w:p w:rsidR="00817AED" w:rsidRPr="006D4AD3" w:rsidRDefault="00817AED" w:rsidP="00817AED">
      <w:pPr>
        <w:ind w:firstLine="720"/>
        <w:jc w:val="both"/>
        <w:rPr>
          <w:bCs/>
        </w:rPr>
      </w:pPr>
      <w:r w:rsidRPr="000C5695">
        <w:rPr>
          <w:bCs/>
          <w:lang w:val="ru-RU"/>
        </w:rPr>
        <w:t>Као разлози због којих се, у смислу става 1. овог члана, може захтевати продужење рокова, сматрају се нарочито:</w:t>
      </w:r>
    </w:p>
    <w:p w:rsidR="00817AED" w:rsidRPr="000C5695" w:rsidRDefault="00817AED" w:rsidP="00817AED">
      <w:pPr>
        <w:numPr>
          <w:ilvl w:val="0"/>
          <w:numId w:val="38"/>
        </w:numPr>
        <w:suppressAutoHyphens/>
        <w:spacing w:line="100" w:lineRule="atLeast"/>
        <w:jc w:val="both"/>
        <w:rPr>
          <w:bCs/>
        </w:rPr>
      </w:pPr>
      <w:r w:rsidRPr="000C5695">
        <w:rPr>
          <w:bCs/>
        </w:rPr>
        <w:t>природни догађаји (пожар, поплава, земљотрес, изузетно лоше време неуобичајено за годишње доба и за место на коме се радови изводе и сл.);</w:t>
      </w:r>
    </w:p>
    <w:p w:rsidR="00817AED" w:rsidRPr="000C5695" w:rsidRDefault="00817AED" w:rsidP="00817AED">
      <w:pPr>
        <w:numPr>
          <w:ilvl w:val="0"/>
          <w:numId w:val="38"/>
        </w:numPr>
        <w:suppressAutoHyphens/>
        <w:spacing w:line="100" w:lineRule="atLeast"/>
        <w:jc w:val="both"/>
        <w:rPr>
          <w:bCs/>
        </w:rPr>
      </w:pPr>
      <w:r w:rsidRPr="000C5695">
        <w:rPr>
          <w:bCs/>
        </w:rPr>
        <w:t>мере предвиђене актима надлежних органа;</w:t>
      </w:r>
    </w:p>
    <w:p w:rsidR="00817AED" w:rsidRPr="000C5695" w:rsidRDefault="00817AED" w:rsidP="00817AED">
      <w:pPr>
        <w:numPr>
          <w:ilvl w:val="0"/>
          <w:numId w:val="38"/>
        </w:numPr>
        <w:suppressAutoHyphens/>
        <w:spacing w:line="100" w:lineRule="atLeast"/>
        <w:jc w:val="both"/>
        <w:rPr>
          <w:bCs/>
        </w:rPr>
      </w:pPr>
      <w:r w:rsidRPr="000C5695">
        <w:rPr>
          <w:bCs/>
        </w:rPr>
        <w:t>услови за извођење радова у земљи или води, који нису предвиђени техничком документациком;</w:t>
      </w:r>
    </w:p>
    <w:p w:rsidR="00817AED" w:rsidRPr="000C5695" w:rsidRDefault="00817AED" w:rsidP="00817AED">
      <w:pPr>
        <w:numPr>
          <w:ilvl w:val="0"/>
          <w:numId w:val="38"/>
        </w:numPr>
        <w:suppressAutoHyphens/>
        <w:spacing w:line="100" w:lineRule="atLeast"/>
        <w:jc w:val="both"/>
        <w:rPr>
          <w:bCs/>
        </w:rPr>
      </w:pPr>
      <w:r w:rsidRPr="000C5695">
        <w:rPr>
          <w:bCs/>
        </w:rPr>
        <w:t>закашњење увођења Извођача радова у посао;</w:t>
      </w:r>
    </w:p>
    <w:p w:rsidR="00817AED" w:rsidRDefault="00817AED" w:rsidP="00817AED">
      <w:pPr>
        <w:numPr>
          <w:ilvl w:val="0"/>
          <w:numId w:val="38"/>
        </w:numPr>
        <w:suppressAutoHyphens/>
        <w:spacing w:line="100" w:lineRule="atLeast"/>
        <w:jc w:val="both"/>
        <w:rPr>
          <w:bCs/>
        </w:rPr>
      </w:pPr>
      <w:r>
        <w:rPr>
          <w:bCs/>
        </w:rPr>
        <w:t xml:space="preserve">хитне </w:t>
      </w:r>
      <w:r w:rsidRPr="000C5695">
        <w:rPr>
          <w:bCs/>
        </w:rPr>
        <w:t xml:space="preserve">непредвиђени радови </w:t>
      </w:r>
      <w:r>
        <w:rPr>
          <w:bCs/>
        </w:rPr>
        <w:t>према члану 16. уговора,</w:t>
      </w:r>
      <w:r w:rsidRPr="003359D9">
        <w:t xml:space="preserve"> </w:t>
      </w:r>
      <w:r w:rsidRPr="00BA6C90">
        <w:t>за које Извођач радова приликом извођења радова није знао нити је могао знати да се морају извести</w:t>
      </w:r>
      <w:r>
        <w:t>.</w:t>
      </w:r>
    </w:p>
    <w:p w:rsidR="00817AED" w:rsidRPr="00B3531C" w:rsidRDefault="00817AED" w:rsidP="00817AED">
      <w:pPr>
        <w:numPr>
          <w:ilvl w:val="0"/>
          <w:numId w:val="38"/>
        </w:numPr>
        <w:suppressAutoHyphens/>
        <w:spacing w:line="100" w:lineRule="atLeast"/>
        <w:jc w:val="both"/>
        <w:rPr>
          <w:rFonts w:eastAsia="Arial Unicode MS"/>
          <w:bCs/>
          <w:color w:val="000000"/>
          <w:kern w:val="2"/>
          <w:lang w:eastAsia="ar-SA"/>
        </w:rPr>
      </w:pPr>
      <w:r>
        <w:rPr>
          <w:rFonts w:eastAsia="Arial Unicode MS"/>
          <w:bCs/>
          <w:color w:val="000000"/>
          <w:kern w:val="2"/>
          <w:lang w:eastAsia="ar-SA"/>
        </w:rPr>
        <w:t xml:space="preserve">непредвиђене радове према члану 17. уговора, </w:t>
      </w:r>
      <w:r>
        <w:rPr>
          <w:rFonts w:eastAsia="Calibri-Bold"/>
          <w:bCs/>
          <w:color w:val="000000"/>
        </w:rPr>
        <w:t xml:space="preserve">без чијег извођења </w:t>
      </w:r>
      <w:r w:rsidRPr="00FE581A">
        <w:rPr>
          <w:rFonts w:eastAsia="Calibri-Bold"/>
          <w:bCs/>
          <w:color w:val="000000"/>
        </w:rPr>
        <w:t xml:space="preserve">циљ закљученог уговора </w:t>
      </w:r>
      <w:r>
        <w:rPr>
          <w:rFonts w:eastAsia="Calibri-Bold"/>
          <w:bCs/>
          <w:color w:val="000000"/>
        </w:rPr>
        <w:t xml:space="preserve">не би био </w:t>
      </w:r>
      <w:r w:rsidRPr="00FE581A">
        <w:rPr>
          <w:rFonts w:eastAsia="Calibri-Bold"/>
          <w:bCs/>
          <w:color w:val="000000"/>
        </w:rPr>
        <w:t>оствар</w:t>
      </w:r>
      <w:r>
        <w:rPr>
          <w:rFonts w:eastAsia="Calibri-Bold"/>
          <w:bCs/>
          <w:color w:val="000000"/>
        </w:rPr>
        <w:t>ен</w:t>
      </w:r>
      <w:r w:rsidRPr="00FE581A">
        <w:rPr>
          <w:rFonts w:eastAsia="Calibri-Bold"/>
          <w:bCs/>
          <w:color w:val="000000"/>
        </w:rPr>
        <w:t xml:space="preserve"> у потпуности</w:t>
      </w:r>
    </w:p>
    <w:p w:rsidR="00817AED" w:rsidRPr="000C5695" w:rsidRDefault="00817AED" w:rsidP="00817AED">
      <w:pPr>
        <w:suppressAutoHyphens/>
        <w:spacing w:line="100" w:lineRule="atLeast"/>
        <w:jc w:val="both"/>
        <w:rPr>
          <w:bCs/>
        </w:rPr>
      </w:pPr>
    </w:p>
    <w:p w:rsidR="00817AED" w:rsidRPr="006D4AD3" w:rsidRDefault="00817AED" w:rsidP="00817AED">
      <w:pPr>
        <w:ind w:firstLine="708"/>
        <w:jc w:val="both"/>
        <w:rPr>
          <w:bCs/>
          <w:lang w:val="ru-RU"/>
        </w:rPr>
      </w:pPr>
      <w:r w:rsidRPr="006D4AD3">
        <w:rPr>
          <w:bCs/>
          <w:lang w:val="ru-RU"/>
        </w:rPr>
        <w:t>Наручилац одлучује да ли ће и за колико продужити рок за завршетак радова у  року од 8 дана од дана када је Извођач радова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изазавано овим пропустом се неће разматрати приликом одређивања новог рока за завршетак радова.</w:t>
      </w:r>
    </w:p>
    <w:p w:rsidR="00817AED" w:rsidRPr="006D4AD3" w:rsidRDefault="00817AED" w:rsidP="00817AED">
      <w:pPr>
        <w:jc w:val="both"/>
        <w:rPr>
          <w:lang w:val="ru-RU"/>
        </w:rPr>
      </w:pPr>
      <w:r w:rsidRPr="006D4AD3">
        <w:rPr>
          <w:lang w:val="ru-RU"/>
        </w:rPr>
        <w:tab/>
        <w:t>Захтев за продужење рока за извођење радова Извођач радова писмено подноси Наручиоцу у року од једног дана од сазнања за околност, а најкасније 10 (десет) дана пре истека кон</w:t>
      </w:r>
      <w:r>
        <w:rPr>
          <w:lang w:val="ru-RU"/>
        </w:rPr>
        <w:t>ачног рока за завршетак радова.</w:t>
      </w:r>
    </w:p>
    <w:p w:rsidR="00817AED" w:rsidRPr="00422015" w:rsidRDefault="00817AED" w:rsidP="00817AED">
      <w:pPr>
        <w:ind w:firstLine="709"/>
        <w:jc w:val="both"/>
        <w:rPr>
          <w:lang w:val="ru-RU"/>
        </w:rPr>
      </w:pPr>
      <w:r w:rsidRPr="006D4AD3">
        <w:rPr>
          <w:lang w:val="ru-RU"/>
        </w:rPr>
        <w:t xml:space="preserve">Уговорени рок је продужен када </w:t>
      </w:r>
      <w:r>
        <w:rPr>
          <w:lang w:val="ru-RU"/>
        </w:rPr>
        <w:t xml:space="preserve">уговорне стране закључе Анекс уговора у складу са одлуком коју Наручилац донесе на начин и под условима прописаним </w:t>
      </w:r>
      <w:r w:rsidRPr="00422015">
        <w:rPr>
          <w:lang w:val="ru-RU"/>
        </w:rPr>
        <w:t>чланом 115. Закона.</w:t>
      </w:r>
    </w:p>
    <w:p w:rsidR="00817AED" w:rsidRPr="006D4AD3" w:rsidRDefault="00817AED" w:rsidP="00817AED">
      <w:pPr>
        <w:ind w:firstLine="709"/>
        <w:jc w:val="both"/>
        <w:rPr>
          <w:color w:val="000000"/>
        </w:rPr>
      </w:pPr>
      <w:r w:rsidRPr="00422015">
        <w:rPr>
          <w:lang w:val="ru-RU"/>
        </w:rPr>
        <w:t>У случају да Извођач радова не испуњава предвиђену динамику, обавезан је да уведе у рад више извршилаца, без права на захтевање повећан</w:t>
      </w:r>
      <w:r w:rsidRPr="000C5695">
        <w:rPr>
          <w:lang w:val="ru-RU"/>
        </w:rPr>
        <w:t>их</w:t>
      </w:r>
      <w:r w:rsidRPr="00422015">
        <w:rPr>
          <w:lang w:val="ru-RU"/>
        </w:rPr>
        <w:t xml:space="preserve"> трошков</w:t>
      </w:r>
      <w:r w:rsidRPr="000C5695">
        <w:rPr>
          <w:lang w:val="ru-RU"/>
        </w:rPr>
        <w:t>а</w:t>
      </w:r>
      <w:r w:rsidRPr="00422015">
        <w:rPr>
          <w:lang w:val="ru-RU"/>
        </w:rPr>
        <w:t xml:space="preserve"> или посебн</w:t>
      </w:r>
      <w:r w:rsidRPr="000C5695">
        <w:rPr>
          <w:lang w:val="ru-RU"/>
        </w:rPr>
        <w:t>е</w:t>
      </w:r>
      <w:r w:rsidRPr="00422015">
        <w:rPr>
          <w:lang w:val="ru-RU"/>
        </w:rPr>
        <w:t xml:space="preserve"> накнад</w:t>
      </w:r>
      <w:r w:rsidRPr="000C5695">
        <w:rPr>
          <w:lang w:val="ru-RU"/>
        </w:rPr>
        <w:t>е.</w:t>
      </w:r>
    </w:p>
    <w:p w:rsidR="00817AED" w:rsidRPr="006D4AD3" w:rsidRDefault="00817AED" w:rsidP="00817AED">
      <w:pPr>
        <w:ind w:firstLine="709"/>
        <w:jc w:val="both"/>
        <w:rPr>
          <w:lang w:val="sr-Latn-CS"/>
        </w:rPr>
      </w:pPr>
      <w:r w:rsidRPr="000C5695">
        <w:t xml:space="preserve">Ако </w:t>
      </w:r>
      <w:r w:rsidRPr="006D4AD3">
        <w:rPr>
          <w:lang w:val="ru-RU"/>
        </w:rPr>
        <w:t xml:space="preserve">Извођач радова </w:t>
      </w:r>
      <w:r w:rsidRPr="000C5695">
        <w:t>падне у доцњу са извођењем радова, нема право на продужење уговореног рока због околности које су настале у време доцње.</w:t>
      </w:r>
    </w:p>
    <w:p w:rsidR="00817AED" w:rsidRPr="00E63039" w:rsidRDefault="00817AED" w:rsidP="00817AED">
      <w:pPr>
        <w:pStyle w:val="a"/>
      </w:pPr>
      <w:r w:rsidRPr="00E63039">
        <w:t>Уговорна казна</w:t>
      </w:r>
    </w:p>
    <w:p w:rsidR="00817AED" w:rsidRPr="00312F44" w:rsidRDefault="00817AED" w:rsidP="00817AED">
      <w:pPr>
        <w:pStyle w:val="a0"/>
        <w:rPr>
          <w:lang w:val="ru-RU"/>
        </w:rPr>
      </w:pPr>
      <w:r w:rsidRPr="00312F44">
        <w:t>Ч</w:t>
      </w:r>
      <w:r w:rsidRPr="00312F44">
        <w:rPr>
          <w:lang w:val="ru-RU"/>
        </w:rPr>
        <w:t>лан 7</w:t>
      </w:r>
      <w:r>
        <w:rPr>
          <w:lang w:val="ru-RU"/>
        </w:rPr>
        <w:t>.</w:t>
      </w:r>
    </w:p>
    <w:p w:rsidR="00817AED" w:rsidRPr="00E63039" w:rsidRDefault="00817AED" w:rsidP="00817AED">
      <w:pPr>
        <w:ind w:firstLine="709"/>
        <w:jc w:val="both"/>
        <w:rPr>
          <w:bCs/>
          <w:lang w:val="sr-Cyrl-CS"/>
        </w:rPr>
      </w:pPr>
      <w:r w:rsidRPr="00E63039">
        <w:rPr>
          <w:bCs/>
          <w:lang w:val="ru-RU"/>
        </w:rPr>
        <w:t xml:space="preserve">Уколико </w:t>
      </w:r>
      <w:r w:rsidRPr="00E63039">
        <w:rPr>
          <w:lang w:val="ru-RU"/>
        </w:rPr>
        <w:t xml:space="preserve">Извођач радова </w:t>
      </w:r>
      <w:r w:rsidRPr="00E63039">
        <w:rPr>
          <w:bCs/>
          <w:lang w:val="ru-RU"/>
        </w:rPr>
        <w:t xml:space="preserve">не заврши радове у уговореном року, дужан је да плати </w:t>
      </w:r>
      <w:r w:rsidRPr="00E63039">
        <w:t>Наручиоцу</w:t>
      </w:r>
      <w:r w:rsidRPr="000C5695">
        <w:rPr>
          <w:lang w:val="sr-Latn-CS"/>
        </w:rPr>
        <w:t xml:space="preserve"> </w:t>
      </w:r>
      <w:r w:rsidRPr="00E63039">
        <w:t>радова</w:t>
      </w:r>
      <w:r w:rsidRPr="000C5695">
        <w:rPr>
          <w:lang w:val="sr-Latn-CS"/>
        </w:rPr>
        <w:t xml:space="preserve"> </w:t>
      </w:r>
      <w:r w:rsidRPr="00E63039">
        <w:rPr>
          <w:bCs/>
          <w:lang w:val="ru-RU"/>
        </w:rPr>
        <w:t xml:space="preserve">уговорну казну у висини </w:t>
      </w:r>
      <w:r w:rsidRPr="000C5695">
        <w:rPr>
          <w:bCs/>
          <w:lang w:val="sr-Latn-CS"/>
        </w:rPr>
        <w:t>0,</w:t>
      </w:r>
      <w:r w:rsidRPr="00E63039">
        <w:rPr>
          <w:bCs/>
          <w:lang w:val="sr-Cyrl-CS"/>
        </w:rPr>
        <w:t>1</w:t>
      </w:r>
      <w:r w:rsidRPr="000C5695">
        <w:rPr>
          <w:lang w:val="sr-Latn-CS"/>
        </w:rPr>
        <w:t xml:space="preserve">% </w:t>
      </w:r>
      <w:r w:rsidRPr="00E63039">
        <w:rPr>
          <w:lang w:val="ru-RU"/>
        </w:rPr>
        <w:t>(</w:t>
      </w:r>
      <w:r w:rsidRPr="000C5695">
        <w:rPr>
          <w:lang w:val="sr-Latn-CS"/>
        </w:rPr>
        <w:t>0,</w:t>
      </w:r>
      <w:r w:rsidRPr="00E63039">
        <w:rPr>
          <w:lang w:val="sr-Cyrl-CS"/>
        </w:rPr>
        <w:t>1</w:t>
      </w:r>
      <w:r w:rsidRPr="00E63039">
        <w:rPr>
          <w:lang w:val="ru-RU"/>
        </w:rPr>
        <w:t xml:space="preserve"> про</w:t>
      </w:r>
      <w:r w:rsidRPr="00E63039">
        <w:t>ценат</w:t>
      </w:r>
      <w:r w:rsidRPr="000C5695">
        <w:rPr>
          <w:lang w:val="sr-Latn-CS"/>
        </w:rPr>
        <w:t>a</w:t>
      </w:r>
      <w:r w:rsidRPr="00E63039">
        <w:rPr>
          <w:lang w:val="ru-RU"/>
        </w:rPr>
        <w:t>)</w:t>
      </w:r>
      <w:r w:rsidRPr="00E63039">
        <w:rPr>
          <w:bCs/>
          <w:lang w:val="ru-RU"/>
        </w:rPr>
        <w:t xml:space="preserve"> од укупно уговорене вредности без ПДВ-а за сваки дан закашњења. </w:t>
      </w:r>
      <w:r w:rsidRPr="00E63039">
        <w:rPr>
          <w:lang w:val="sr-Cyrl-CS"/>
        </w:rPr>
        <w:t>У</w:t>
      </w:r>
      <w:r w:rsidRPr="000C5695">
        <w:rPr>
          <w:lang w:val="ru-RU"/>
        </w:rPr>
        <w:t xml:space="preserve">колико </w:t>
      </w:r>
      <w:r w:rsidRPr="00E63039">
        <w:rPr>
          <w:lang w:val="sr-Cyrl-CS"/>
        </w:rPr>
        <w:t xml:space="preserve">је </w:t>
      </w:r>
      <w:r w:rsidRPr="000C5695">
        <w:rPr>
          <w:lang w:val="ru-RU"/>
        </w:rPr>
        <w:t>укуп</w:t>
      </w:r>
      <w:r w:rsidRPr="00E63039">
        <w:rPr>
          <w:lang w:val="sr-Cyrl-CS"/>
        </w:rPr>
        <w:t xml:space="preserve">ан износ обрачунат по овом основу већи </w:t>
      </w:r>
      <w:r w:rsidRPr="000C5695">
        <w:rPr>
          <w:lang w:val="ru-RU"/>
        </w:rPr>
        <w:t>од 5% од Укупне уговорене цене без ПДВ-а, Наручилац може једнострано раскинути Уговор</w:t>
      </w:r>
      <w:r w:rsidRPr="00E63039">
        <w:rPr>
          <w:lang w:val="sr-Cyrl-CS"/>
        </w:rPr>
        <w:t>.</w:t>
      </w:r>
    </w:p>
    <w:p w:rsidR="00817AED" w:rsidRPr="00E63039" w:rsidRDefault="00817AED" w:rsidP="00817AED">
      <w:pPr>
        <w:ind w:firstLine="709"/>
        <w:jc w:val="both"/>
        <w:rPr>
          <w:bCs/>
          <w:lang w:val="ru-RU"/>
        </w:rPr>
      </w:pPr>
      <w:r w:rsidRPr="00E63039">
        <w:rPr>
          <w:bCs/>
          <w:lang w:val="ru-RU"/>
        </w:rPr>
        <w:t xml:space="preserve">Наплату уговорне казне </w:t>
      </w:r>
      <w:r w:rsidRPr="000C5695">
        <w:rPr>
          <w:lang w:val="sr-Cyrl-CS"/>
        </w:rPr>
        <w:t xml:space="preserve">Наручилац радова </w:t>
      </w:r>
      <w:r w:rsidRPr="00E63039">
        <w:rPr>
          <w:bCs/>
          <w:lang w:val="ru-RU"/>
        </w:rPr>
        <w:t>ће извршити, без претходног пристанка Извођача радова, умањењем рачуна наведеног у окончаној ситуацији.</w:t>
      </w:r>
    </w:p>
    <w:p w:rsidR="00817AED" w:rsidRPr="00E63039" w:rsidRDefault="00817AED" w:rsidP="00817AED">
      <w:pPr>
        <w:ind w:firstLine="720"/>
        <w:jc w:val="both"/>
        <w:rPr>
          <w:lang w:val="ru-RU"/>
        </w:rPr>
      </w:pPr>
      <w:r w:rsidRPr="00E63039">
        <w:rPr>
          <w:lang w:val="ru-RU"/>
        </w:rPr>
        <w:t>Ако је Наручилац</w:t>
      </w:r>
      <w:r w:rsidRPr="00E63039">
        <w:rPr>
          <w:bCs/>
          <w:lang w:val="ru-RU"/>
        </w:rPr>
        <w:t xml:space="preserve"> </w:t>
      </w:r>
      <w:r w:rsidRPr="00E63039">
        <w:rPr>
          <w:lang w:val="ru-RU"/>
        </w:rPr>
        <w:t>због закашњења у извођењу или предаји изведених радова претрпео какву штету, може захтевати од Извођача радова и потпуну накнаду штете, независно од уговорене казне и заједно са њом.</w:t>
      </w:r>
    </w:p>
    <w:p w:rsidR="00817AED" w:rsidRPr="00312F44" w:rsidRDefault="00817AED" w:rsidP="00817AED">
      <w:pPr>
        <w:pStyle w:val="a"/>
      </w:pPr>
      <w:r w:rsidRPr="00312F44">
        <w:lastRenderedPageBreak/>
        <w:t>Обавезе Извођача радова</w:t>
      </w:r>
    </w:p>
    <w:p w:rsidR="00817AED" w:rsidRPr="009E67AF" w:rsidRDefault="00817AED" w:rsidP="00817AED">
      <w:pPr>
        <w:pStyle w:val="a0"/>
      </w:pPr>
      <w:r w:rsidRPr="000C5695">
        <w:rPr>
          <w:lang w:val="ru-RU"/>
        </w:rPr>
        <w:t>Члан 8</w:t>
      </w:r>
      <w:r>
        <w:rPr>
          <w:lang w:val="ru-RU"/>
        </w:rPr>
        <w:t>.</w:t>
      </w:r>
    </w:p>
    <w:p w:rsidR="00817AED" w:rsidRDefault="00817AED" w:rsidP="00817AED">
      <w:pPr>
        <w:pStyle w:val="ListParagraph1"/>
        <w:jc w:val="both"/>
      </w:pPr>
      <w:r w:rsidRPr="000C5695">
        <w:rPr>
          <w:lang w:val="ru-RU"/>
        </w:rPr>
        <w:t xml:space="preserve">Извођач радова се обавезује да радове изведе у складу са важећим техничким </w:t>
      </w:r>
    </w:p>
    <w:p w:rsidR="00817AED" w:rsidRPr="000C5695" w:rsidRDefault="00817AED" w:rsidP="00817AED">
      <w:pPr>
        <w:pStyle w:val="ListParagraph1"/>
        <w:ind w:left="0"/>
        <w:jc w:val="both"/>
      </w:pPr>
      <w:r w:rsidRPr="000C5695">
        <w:t>прописима, документацијом и овим уговором као и да исте по завршетку преда Наручиоцу радова</w:t>
      </w:r>
      <w:r>
        <w:t xml:space="preserve">, </w:t>
      </w:r>
      <w:r w:rsidRPr="000C5695">
        <w:t>као и:</w:t>
      </w:r>
      <w:r>
        <w:t xml:space="preserve"> </w:t>
      </w:r>
    </w:p>
    <w:p w:rsidR="00817AED" w:rsidRPr="002C4B3E" w:rsidRDefault="00817AED" w:rsidP="00817AED">
      <w:pPr>
        <w:numPr>
          <w:ilvl w:val="0"/>
          <w:numId w:val="33"/>
        </w:numPr>
        <w:ind w:left="0" w:firstLine="540"/>
        <w:jc w:val="both"/>
      </w:pPr>
      <w:r>
        <w:t xml:space="preserve"> </w:t>
      </w:r>
      <w:r w:rsidRPr="002C4B3E">
        <w:t>да пре почетка радова Наручиоцу радова достави решење о именовању одговорног Извођача радова</w:t>
      </w:r>
      <w:r>
        <w:t xml:space="preserve">. </w:t>
      </w:r>
      <w:r w:rsidRPr="002C4B3E">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Извођач о томе обавештава Наручиоца и даје свој предлог на сагласност Наручиоцу. </w:t>
      </w:r>
      <w:r>
        <w:t>У случају промене кључног особља, о</w:t>
      </w:r>
      <w:r w:rsidRPr="002C4B3E">
        <w:t xml:space="preserve">собље мора бити квалификација истих или бољих од захтеваних у конкурсној документацији, што Извођач документује доказима.  </w:t>
      </w:r>
    </w:p>
    <w:p w:rsidR="00817AED" w:rsidRPr="00422015" w:rsidRDefault="00817AED" w:rsidP="00817AED">
      <w:pPr>
        <w:numPr>
          <w:ilvl w:val="0"/>
          <w:numId w:val="33"/>
        </w:numPr>
        <w:ind w:left="0" w:firstLine="698"/>
        <w:jc w:val="both"/>
      </w:pPr>
      <w:r w:rsidRPr="000C5695">
        <w:rPr>
          <w:bCs/>
        </w:rPr>
        <w:t>да</w:t>
      </w:r>
      <w:r w:rsidRPr="000C5695">
        <w:t xml:space="preserve"> по пријему пројектно-техничке документације исту детаљно прегледа и брижљиво проучи и у року од 10 дана, рачунајући од дана примопредаје техничке документације, достави у писаном облику Наручиоцу евентуалне примедбе на разматрање и даље поступање. Неблаговремено уочене или достављене примедбе, као и евентуални недостаци у пројектно-техничкој документацији који нису могли остати непознати да је пројектно-техничка документација, на време, савесно и брижљиво сагледана, неће се узете у обзир, нити ће имати утицаја на рок и цену извођења радова; </w:t>
      </w:r>
    </w:p>
    <w:p w:rsidR="00817AED" w:rsidRPr="00422015" w:rsidRDefault="00817AED" w:rsidP="00817AED">
      <w:pPr>
        <w:numPr>
          <w:ilvl w:val="0"/>
          <w:numId w:val="33"/>
        </w:numPr>
        <w:ind w:left="0" w:firstLine="698"/>
        <w:jc w:val="both"/>
      </w:pPr>
      <w:r w:rsidRPr="000C5695">
        <w:t xml:space="preserve">да у </w:t>
      </w:r>
      <w:r w:rsidRPr="000C5695">
        <w:rPr>
          <w:bCs/>
        </w:rPr>
        <w:t>року</w:t>
      </w:r>
      <w:r w:rsidRPr="000C5695">
        <w:t xml:space="preserve"> од 7 (седам) дана од дана потписивања уговора достави стручном надзору динамични план извођења радова; </w:t>
      </w:r>
    </w:p>
    <w:p w:rsidR="00817AED" w:rsidRPr="000C5695" w:rsidRDefault="00817AED" w:rsidP="00817AED">
      <w:pPr>
        <w:numPr>
          <w:ilvl w:val="0"/>
          <w:numId w:val="33"/>
        </w:numPr>
        <w:ind w:left="0" w:firstLine="698"/>
        <w:jc w:val="both"/>
      </w:pPr>
      <w:r w:rsidRPr="000C5695">
        <w:t xml:space="preserve">да о </w:t>
      </w:r>
      <w:r w:rsidRPr="000C5695">
        <w:rPr>
          <w:bCs/>
        </w:rPr>
        <w:t>свом</w:t>
      </w:r>
      <w:r w:rsidRPr="000C5695">
        <w:t xml:space="preserve"> трошку обезбеди и истакне на видном месту градилишну таблу у складу са важећим прописима; </w:t>
      </w:r>
    </w:p>
    <w:p w:rsidR="00817AED" w:rsidRPr="000C5695" w:rsidRDefault="00817AED" w:rsidP="00817AED">
      <w:pPr>
        <w:numPr>
          <w:ilvl w:val="0"/>
          <w:numId w:val="33"/>
        </w:numPr>
        <w:ind w:left="0" w:firstLine="698"/>
        <w:jc w:val="both"/>
      </w:pPr>
      <w:r w:rsidRPr="000C5695">
        <w:t xml:space="preserve">да </w:t>
      </w:r>
      <w:r w:rsidRPr="000C5695">
        <w:rPr>
          <w:bCs/>
        </w:rPr>
        <w:t>се</w:t>
      </w:r>
      <w:r w:rsidRPr="000C5695">
        <w:t xml:space="preserve"> строго придржава мера заштите на раду; </w:t>
      </w:r>
    </w:p>
    <w:p w:rsidR="00817AED" w:rsidRDefault="00817AED" w:rsidP="00817AED">
      <w:pPr>
        <w:numPr>
          <w:ilvl w:val="0"/>
          <w:numId w:val="33"/>
        </w:numPr>
        <w:ind w:left="0" w:firstLine="698"/>
        <w:jc w:val="both"/>
      </w:pPr>
      <w:r w:rsidRPr="00F43C73">
        <w:t>д</w:t>
      </w:r>
      <w:r w:rsidRPr="000C5695">
        <w:t xml:space="preserve">а по </w:t>
      </w:r>
      <w:r w:rsidRPr="000C5695">
        <w:rPr>
          <w:bCs/>
        </w:rPr>
        <w:t>завршеним</w:t>
      </w:r>
      <w:r w:rsidRPr="000C5695">
        <w:t xml:space="preserve"> радовима одмах обавести Наручиоцу радова да је завршио радове и да је спреман за њихову примопредају;</w:t>
      </w:r>
    </w:p>
    <w:p w:rsidR="00817AED" w:rsidRPr="00F43C73" w:rsidRDefault="00817AED" w:rsidP="00817AED">
      <w:pPr>
        <w:numPr>
          <w:ilvl w:val="0"/>
          <w:numId w:val="33"/>
        </w:numPr>
        <w:ind w:left="0" w:firstLine="698"/>
        <w:jc w:val="both"/>
      </w:pPr>
      <w:r w:rsidRPr="000C5695">
        <w:t xml:space="preserve">да </w:t>
      </w:r>
      <w:r w:rsidRPr="000C5695">
        <w:rPr>
          <w:bCs/>
        </w:rPr>
        <w:t>изводи</w:t>
      </w:r>
      <w:r w:rsidRPr="000C5695">
        <w:t xml:space="preserve"> радове према документацији на основу које је издато одобрење за изградњу, односно главном пројекту, у складу са прописима, стандардима, техничким нормативима и нормама квалитета које важе за поједине врсте радова, инсталацију и опреме;</w:t>
      </w:r>
    </w:p>
    <w:p w:rsidR="00817AED" w:rsidRPr="000C5695" w:rsidRDefault="00817AED" w:rsidP="00817AED">
      <w:pPr>
        <w:numPr>
          <w:ilvl w:val="0"/>
          <w:numId w:val="33"/>
        </w:numPr>
        <w:ind w:left="0" w:firstLine="698"/>
        <w:jc w:val="both"/>
      </w:pPr>
      <w:r w:rsidRPr="000C5695">
        <w:t>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817AED" w:rsidRPr="000C5695" w:rsidRDefault="00817AED" w:rsidP="00817AED">
      <w:pPr>
        <w:numPr>
          <w:ilvl w:val="0"/>
          <w:numId w:val="33"/>
        </w:numPr>
        <w:ind w:left="0" w:firstLine="698"/>
        <w:jc w:val="both"/>
      </w:pPr>
      <w:r w:rsidRPr="000C5695">
        <w:t>да обезбеди безбедност свих лица на градилишту, као и одговарајуће обезбеђење складишта својих материјала и слично, тако да се Наручилац радова ослобађа свих одговорности према државним органима, што се тиче безбедности, прописа о заштити животне средине, и радно-правних прописа за време укупног трајања извођења радова до предаје радова Наручиоцу радова;</w:t>
      </w:r>
    </w:p>
    <w:p w:rsidR="00817AED" w:rsidRPr="000C5695" w:rsidRDefault="00817AED" w:rsidP="00817AED">
      <w:pPr>
        <w:numPr>
          <w:ilvl w:val="0"/>
          <w:numId w:val="33"/>
        </w:numPr>
        <w:ind w:left="0" w:firstLine="698"/>
        <w:jc w:val="both"/>
      </w:pPr>
      <w:r w:rsidRPr="000C5695">
        <w:t>да уредно води све књиге предвиђене законом и другим прописима Републике Србије;</w:t>
      </w:r>
    </w:p>
    <w:p w:rsidR="00817AED" w:rsidRPr="000C5695" w:rsidRDefault="00817AED" w:rsidP="00817AED">
      <w:pPr>
        <w:numPr>
          <w:ilvl w:val="0"/>
          <w:numId w:val="33"/>
        </w:numPr>
        <w:ind w:left="0" w:firstLine="698"/>
        <w:jc w:val="both"/>
      </w:pPr>
      <w:r w:rsidRPr="000C5695">
        <w:t>да 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w:t>
      </w:r>
    </w:p>
    <w:p w:rsidR="00817AED" w:rsidRDefault="00817AED" w:rsidP="00817AED">
      <w:pPr>
        <w:numPr>
          <w:ilvl w:val="0"/>
          <w:numId w:val="33"/>
        </w:numPr>
        <w:ind w:left="0" w:firstLine="698"/>
        <w:jc w:val="both"/>
      </w:pPr>
      <w:r w:rsidRPr="000C5695">
        <w:t>да омогући вршење стручног надзора на објекту</w:t>
      </w:r>
      <w:r>
        <w:t>;</w:t>
      </w:r>
    </w:p>
    <w:p w:rsidR="00817AED" w:rsidRPr="001A3FA3" w:rsidRDefault="00817AED" w:rsidP="00817AED">
      <w:pPr>
        <w:numPr>
          <w:ilvl w:val="0"/>
          <w:numId w:val="33"/>
        </w:numPr>
        <w:ind w:left="0" w:firstLine="698"/>
        <w:jc w:val="both"/>
      </w:pPr>
      <w:r>
        <w:t>да омогући сталан и несметан приступ Грађевинском дневнику на захтев Стручног надзора или Наручиоца;</w:t>
      </w:r>
    </w:p>
    <w:p w:rsidR="00817AED" w:rsidRPr="00487E21" w:rsidRDefault="00817AED" w:rsidP="00817AED">
      <w:pPr>
        <w:numPr>
          <w:ilvl w:val="0"/>
          <w:numId w:val="33"/>
        </w:numPr>
        <w:ind w:left="0" w:firstLine="698"/>
        <w:jc w:val="both"/>
      </w:pPr>
      <w:r>
        <w:t>у</w:t>
      </w:r>
      <w:r w:rsidRPr="00AD2F23">
        <w:t xml:space="preserve"> случају немогућности прибаљања и уградње материјала и опреме према понуђеним моделима и произвођачима наведеним у Обрасцу о произвођачима материјала и опреме, Извођач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r w:rsidRPr="00487E21">
        <w:t>Предметни материјал и опрема који се замењује у односу на понуђене моделе и произвођаче у поглављу Листа произвођача,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817AED" w:rsidRDefault="00817AED" w:rsidP="00817AED">
      <w:pPr>
        <w:numPr>
          <w:ilvl w:val="0"/>
          <w:numId w:val="33"/>
        </w:numPr>
        <w:ind w:left="0" w:firstLine="698"/>
        <w:jc w:val="both"/>
      </w:pPr>
      <w:r w:rsidRPr="000C5695">
        <w:lastRenderedPageBreak/>
        <w:t>да омогући наручиоцу сталан надзор над радовима и контролу количине и квалитета употребљеног материјала;</w:t>
      </w:r>
    </w:p>
    <w:p w:rsidR="00817AED" w:rsidRPr="000C5695" w:rsidRDefault="00817AED" w:rsidP="00817AED">
      <w:pPr>
        <w:numPr>
          <w:ilvl w:val="0"/>
          <w:numId w:val="33"/>
        </w:numPr>
        <w:ind w:left="0" w:firstLine="698"/>
        <w:jc w:val="both"/>
      </w:pPr>
      <w:r>
        <w:t>да поступа у складу са Законом о управљању отпадом;</w:t>
      </w:r>
    </w:p>
    <w:p w:rsidR="00817AED" w:rsidRPr="000C5695" w:rsidRDefault="00817AED" w:rsidP="00817AED">
      <w:pPr>
        <w:numPr>
          <w:ilvl w:val="0"/>
          <w:numId w:val="33"/>
        </w:numPr>
        <w:ind w:left="0" w:firstLine="698"/>
        <w:jc w:val="both"/>
      </w:pPr>
      <w:r w:rsidRPr="000C5695">
        <w:rPr>
          <w:bCs/>
        </w:rPr>
        <w:t xml:space="preserve">да </w:t>
      </w:r>
      <w:r w:rsidRPr="000C5695">
        <w:t>поступи</w:t>
      </w:r>
      <w:r w:rsidRPr="000C5695">
        <w:rPr>
          <w:bCs/>
        </w:rPr>
        <w:t xml:space="preserve"> по свим основаним примедбама и захтевима </w:t>
      </w:r>
      <w:r w:rsidRPr="000C5695">
        <w:t xml:space="preserve">Наручиоца радова </w:t>
      </w:r>
      <w:r w:rsidRPr="000C5695">
        <w:rPr>
          <w:bCs/>
        </w:rPr>
        <w:t>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 опреме, уређаја и постројења или убрзања извођења радова када је запао у доцњу у погледу уговорених рокова извођења радова;</w:t>
      </w:r>
    </w:p>
    <w:p w:rsidR="00817AED" w:rsidRPr="000C5695" w:rsidRDefault="00817AED" w:rsidP="00817AED">
      <w:pPr>
        <w:numPr>
          <w:ilvl w:val="0"/>
          <w:numId w:val="33"/>
        </w:numPr>
        <w:ind w:left="0" w:firstLine="698"/>
        <w:jc w:val="both"/>
        <w:rPr>
          <w:bCs/>
        </w:rPr>
      </w:pPr>
      <w:r w:rsidRPr="000C5695">
        <w:rPr>
          <w:bCs/>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817AED" w:rsidRPr="000C5695" w:rsidRDefault="00817AED" w:rsidP="00817AED">
      <w:pPr>
        <w:numPr>
          <w:ilvl w:val="0"/>
          <w:numId w:val="33"/>
        </w:numPr>
        <w:ind w:left="0" w:firstLine="698"/>
        <w:jc w:val="both"/>
      </w:pPr>
      <w:r w:rsidRPr="000C5695">
        <w:t>да сноси трошкове накнадних прегледа комисије за пријем радова уколико се утврде неправилности и недостаци;</w:t>
      </w:r>
    </w:p>
    <w:p w:rsidR="00817AED" w:rsidRPr="000C5695" w:rsidRDefault="00817AED" w:rsidP="00817AED">
      <w:pPr>
        <w:numPr>
          <w:ilvl w:val="0"/>
          <w:numId w:val="33"/>
        </w:numPr>
        <w:ind w:left="0" w:firstLine="698"/>
        <w:jc w:val="both"/>
      </w:pPr>
      <w:r w:rsidRPr="000C5695">
        <w:t>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w:t>
      </w:r>
    </w:p>
    <w:p w:rsidR="00817AED" w:rsidRPr="000C5695" w:rsidRDefault="00817AED" w:rsidP="00817AED">
      <w:pPr>
        <w:numPr>
          <w:ilvl w:val="0"/>
          <w:numId w:val="33"/>
        </w:numPr>
        <w:ind w:left="0" w:firstLine="698"/>
        <w:jc w:val="both"/>
      </w:pPr>
      <w:r w:rsidRPr="000C5695">
        <w:t>да обезбеди доказ о квалитету извршених радова, односно уграђеног материјала, инсталација и опреме</w:t>
      </w:r>
      <w:r>
        <w:t>;</w:t>
      </w:r>
    </w:p>
    <w:p w:rsidR="00817AED" w:rsidRPr="000C5695" w:rsidRDefault="00817AED" w:rsidP="00817AED">
      <w:pPr>
        <w:numPr>
          <w:ilvl w:val="0"/>
          <w:numId w:val="33"/>
        </w:numPr>
        <w:ind w:left="0" w:firstLine="698"/>
        <w:jc w:val="both"/>
      </w:pPr>
      <w:r>
        <w:t xml:space="preserve">да Извођач отклони, све евентуално начињене штете на постојећим инсталацијама, </w:t>
      </w:r>
      <w:r w:rsidRPr="000C5695">
        <w:t>објектима</w:t>
      </w:r>
      <w:r>
        <w:t>, саобраћајницама, јавним и приватним површинама.</w:t>
      </w:r>
    </w:p>
    <w:p w:rsidR="00817AED" w:rsidRPr="007A55BF" w:rsidRDefault="00817AED" w:rsidP="00817AED">
      <w:pPr>
        <w:pStyle w:val="a"/>
      </w:pPr>
      <w:r w:rsidRPr="007A55BF">
        <w:t>Обавезе Наручиоца радова</w:t>
      </w:r>
    </w:p>
    <w:p w:rsidR="00817AED" w:rsidRPr="009E67AF" w:rsidRDefault="00817AED" w:rsidP="00817AED">
      <w:pPr>
        <w:pStyle w:val="a0"/>
      </w:pPr>
      <w:r w:rsidRPr="000C5695">
        <w:t>Члан 9</w:t>
      </w:r>
      <w:r>
        <w:t>.</w:t>
      </w:r>
    </w:p>
    <w:p w:rsidR="00817AED" w:rsidRPr="001A7976" w:rsidRDefault="00817AED" w:rsidP="00817AED">
      <w:pPr>
        <w:tabs>
          <w:tab w:val="left" w:pos="4545"/>
        </w:tabs>
        <w:ind w:firstLine="709"/>
        <w:jc w:val="both"/>
        <w:rPr>
          <w:lang w:val="ru-RU"/>
        </w:rPr>
      </w:pPr>
      <w:r w:rsidRPr="001A7976">
        <w:rPr>
          <w:lang w:val="ru-RU"/>
        </w:rPr>
        <w:t>Наручилац радова ће обезбедити вршење стручног надзора над извршењем уговорних обавеза Извођача радова.</w:t>
      </w:r>
    </w:p>
    <w:p w:rsidR="00817AED" w:rsidRPr="001A7976" w:rsidRDefault="00817AED" w:rsidP="00817AED">
      <w:pPr>
        <w:tabs>
          <w:tab w:val="left" w:pos="4545"/>
        </w:tabs>
        <w:ind w:firstLine="709"/>
        <w:jc w:val="both"/>
        <w:rPr>
          <w:lang w:val="ru-RU"/>
        </w:rPr>
      </w:pPr>
      <w:r w:rsidRPr="001A7976">
        <w:rPr>
          <w:lang w:val="ru-RU"/>
        </w:rPr>
        <w:t>Наручилац радова се обавезује да уведе Извођача радова у посао, предајући му техничку документацију као и обезбеђујући му несметан прилаз градилишту.</w:t>
      </w:r>
    </w:p>
    <w:p w:rsidR="00817AED" w:rsidRPr="001A7976" w:rsidRDefault="00817AED" w:rsidP="00817AED">
      <w:pPr>
        <w:tabs>
          <w:tab w:val="left" w:pos="4545"/>
        </w:tabs>
        <w:ind w:firstLine="709"/>
        <w:jc w:val="both"/>
        <w:rPr>
          <w:lang w:val="ru-RU"/>
        </w:rPr>
      </w:pPr>
      <w:r w:rsidRPr="001A7976">
        <w:rPr>
          <w:lang w:val="ru-RU"/>
        </w:rPr>
        <w:t>Наручилац радова се обавезује да учествује у раду комисије за примопредају и коначни обрачун изведених радова са стручним надзором и Извођачем радова.</w:t>
      </w:r>
    </w:p>
    <w:p w:rsidR="00817AED" w:rsidRPr="009435D9" w:rsidRDefault="00817AED" w:rsidP="00817AED">
      <w:pPr>
        <w:tabs>
          <w:tab w:val="left" w:pos="4545"/>
        </w:tabs>
        <w:ind w:firstLine="709"/>
        <w:jc w:val="both"/>
      </w:pPr>
      <w:r w:rsidRPr="001A7976">
        <w:rPr>
          <w:lang w:val="ru-RU"/>
        </w:rPr>
        <w:t>Наручилац радова се обавезује да пре почетка рада на градилишту писменим актом одреди координатора за безбедност и здравље на раду у фази извођења радова, а у складу са законом који регулише ову област</w:t>
      </w:r>
      <w:r>
        <w:t>.</w:t>
      </w:r>
    </w:p>
    <w:p w:rsidR="00817AED" w:rsidRPr="007A55BF" w:rsidRDefault="00817AED" w:rsidP="00817AED">
      <w:pPr>
        <w:pStyle w:val="a"/>
      </w:pPr>
      <w:r w:rsidRPr="007A55BF">
        <w:t>Евентуалне примедбе и предлози надзорног органа</w:t>
      </w:r>
    </w:p>
    <w:p w:rsidR="00817AED" w:rsidRPr="009E67AF" w:rsidRDefault="00817AED" w:rsidP="00817AED">
      <w:pPr>
        <w:pStyle w:val="a0"/>
      </w:pPr>
      <w:r w:rsidRPr="000C5695">
        <w:rPr>
          <w:lang w:val="ru-RU"/>
        </w:rPr>
        <w:t>Члан 10</w:t>
      </w:r>
      <w:r>
        <w:rPr>
          <w:lang w:val="ru-RU"/>
        </w:rPr>
        <w:t>.</w:t>
      </w:r>
    </w:p>
    <w:p w:rsidR="00817AED" w:rsidRPr="001A7976" w:rsidRDefault="00817AED" w:rsidP="00817AED">
      <w:pPr>
        <w:tabs>
          <w:tab w:val="left" w:pos="4545"/>
        </w:tabs>
        <w:ind w:firstLine="709"/>
        <w:jc w:val="both"/>
        <w:rPr>
          <w:lang w:val="ru-RU"/>
        </w:rPr>
      </w:pPr>
      <w:r w:rsidRPr="001A7976">
        <w:rPr>
          <w:lang w:val="ru-RU"/>
        </w:rPr>
        <w:t>Евентуалне примедбе и предлози надзорног органа уписују се у грађевински дневник.</w:t>
      </w:r>
    </w:p>
    <w:p w:rsidR="00817AED" w:rsidRPr="001A7976" w:rsidRDefault="00817AED" w:rsidP="00817AED">
      <w:pPr>
        <w:tabs>
          <w:tab w:val="left" w:pos="4545"/>
        </w:tabs>
        <w:ind w:firstLine="709"/>
        <w:jc w:val="both"/>
        <w:rPr>
          <w:lang w:val="ru-RU"/>
        </w:rPr>
      </w:pPr>
      <w:r w:rsidRPr="001A7976">
        <w:rPr>
          <w:lang w:val="ru-RU"/>
        </w:rPr>
        <w:t>Извођач радова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817AED" w:rsidRPr="004B18F4" w:rsidRDefault="00817AED" w:rsidP="00817AED">
      <w:pPr>
        <w:pStyle w:val="a"/>
      </w:pPr>
      <w:r w:rsidRPr="004B18F4">
        <w:t>Финансијско обезбеђење</w:t>
      </w:r>
    </w:p>
    <w:p w:rsidR="00817AED" w:rsidRPr="00BA48B1" w:rsidRDefault="00817AED" w:rsidP="00817AED">
      <w:pPr>
        <w:pStyle w:val="a0"/>
        <w:rPr>
          <w:lang w:val="ru-RU"/>
        </w:rPr>
      </w:pPr>
      <w:r w:rsidRPr="000C5695">
        <w:rPr>
          <w:lang w:val="ru-RU"/>
        </w:rPr>
        <w:t>Члан 11</w:t>
      </w:r>
      <w:r>
        <w:rPr>
          <w:lang w:val="ru-RU"/>
        </w:rPr>
        <w:t>.</w:t>
      </w:r>
    </w:p>
    <w:p w:rsidR="00817AED" w:rsidRPr="00ED0509" w:rsidRDefault="00817AED" w:rsidP="00817AED">
      <w:pPr>
        <w:jc w:val="both"/>
      </w:pPr>
      <w:r>
        <w:tab/>
        <w:t>Извођач радова</w:t>
      </w:r>
      <w:r w:rsidRPr="00CF53E2">
        <w:t xml:space="preserve"> се обавезује да преда Наручиоцу </w:t>
      </w:r>
      <w:r w:rsidRPr="00CF53E2">
        <w:rPr>
          <w:b/>
          <w:i/>
        </w:rPr>
        <w:t>банкарску гаранцију за повраћај авансног плаћања</w:t>
      </w:r>
      <w:r w:rsidRPr="00CF53E2">
        <w:t xml:space="preserve"> најкасније у </w:t>
      </w:r>
      <w:r>
        <w:t>року од 7</w:t>
      </w:r>
      <w:r w:rsidRPr="00CF53E2">
        <w:t xml:space="preserve"> </w:t>
      </w:r>
      <w:r w:rsidRPr="00ED0509">
        <w:t xml:space="preserve">(седам) </w:t>
      </w:r>
      <w:r w:rsidRPr="00CF53E2">
        <w:t xml:space="preserve">дана од дана закључења уговора </w:t>
      </w:r>
      <w:r w:rsidRPr="00ED0509">
        <w:t>која ће бити са клаузулама: без</w:t>
      </w:r>
      <w:r>
        <w:t>условна и платива на први позив.</w:t>
      </w:r>
      <w:r w:rsidRPr="00ED0509">
        <w:t xml:space="preserve"> Банкарска гаранција за повраћај авансног плаћања издаје се у висини аванса, са роком важности који је </w:t>
      </w:r>
      <w:r w:rsidRPr="007020FC">
        <w:rPr>
          <w:b/>
        </w:rPr>
        <w:t>30 дана</w:t>
      </w:r>
      <w:r w:rsidRPr="00ED0509">
        <w:t xml:space="preserve"> дужи од уговореног рока за завршетак радова, у корист Наручиоца. Вредност ове гаранције смањује се онако како се буде правдао износ исплаћеног аванса – пропорционално кроз вредности издати</w:t>
      </w:r>
      <w:r>
        <w:t>х</w:t>
      </w:r>
      <w:r w:rsidRPr="00ED0509">
        <w:t xml:space="preserve"> ситуација.</w:t>
      </w:r>
    </w:p>
    <w:p w:rsidR="00817AED" w:rsidRPr="00ED0509" w:rsidRDefault="00817AED" w:rsidP="00817AED">
      <w:pPr>
        <w:jc w:val="both"/>
      </w:pPr>
      <w:r>
        <w:tab/>
      </w:r>
      <w:r w:rsidRPr="00ED0509">
        <w:t xml:space="preserve">Ако се за време трајања уговора промене рокови за извршење уговорне обавезе, важност </w:t>
      </w:r>
      <w:r>
        <w:t>б</w:t>
      </w:r>
      <w:r w:rsidRPr="00ED0509">
        <w:t>анкарск</w:t>
      </w:r>
      <w:r>
        <w:t>е</w:t>
      </w:r>
      <w:r w:rsidRPr="00ED0509">
        <w:t xml:space="preserve"> гаранциј</w:t>
      </w:r>
      <w:r>
        <w:t>е</w:t>
      </w:r>
      <w:r w:rsidRPr="00ED0509">
        <w:t xml:space="preserve"> за повраћај авансног плаћања </w:t>
      </w:r>
      <w:r w:rsidRPr="007020FC">
        <w:rPr>
          <w:b/>
        </w:rPr>
        <w:t>мора се продужити.</w:t>
      </w:r>
    </w:p>
    <w:p w:rsidR="00817AED" w:rsidRPr="00ED0509" w:rsidRDefault="00817AED" w:rsidP="00817AED">
      <w:pPr>
        <w:jc w:val="both"/>
      </w:pPr>
      <w:r>
        <w:lastRenderedPageBreak/>
        <w:tab/>
        <w:t>Извођач радова се обавезује да на дан закљ</w:t>
      </w:r>
      <w:r w:rsidRPr="00ED0509">
        <w:t>учења Уговора, а најкасније у року од 7 (седам) дана од дана зак</w:t>
      </w:r>
      <w:r>
        <w:t>љ</w:t>
      </w:r>
      <w:r w:rsidRPr="00ED0509">
        <w:t xml:space="preserve">учења уговора, преда Наручиоцу </w:t>
      </w:r>
      <w:r>
        <w:rPr>
          <w:b/>
          <w:i/>
        </w:rPr>
        <w:t>б</w:t>
      </w:r>
      <w:r w:rsidRPr="007020FC">
        <w:rPr>
          <w:b/>
          <w:i/>
        </w:rPr>
        <w:t>анкарску гаранцију за добро извршење посла</w:t>
      </w:r>
      <w:r w:rsidRPr="00ED0509">
        <w:t xml:space="preserve">, која ће бити са клаузулама: безусловна и платива на први позив, у корист Наручиоца, у износу од 10% (десет процената) од укупне вредности уговора без ПДВ-а,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rsidR="00817AED" w:rsidRPr="00EA2B0E" w:rsidRDefault="00817AED" w:rsidP="00817AED">
      <w:pPr>
        <w:jc w:val="both"/>
      </w:pPr>
      <w:r>
        <w:tab/>
      </w:r>
      <w:r w:rsidRPr="00ED0509">
        <w:t xml:space="preserve">Приликом примопредаје радова </w:t>
      </w:r>
      <w:r>
        <w:t>Извођач радова</w:t>
      </w:r>
      <w:r w:rsidRPr="00ED0509">
        <w:t xml:space="preserve"> се обавезује да Наручиоцу преда </w:t>
      </w:r>
      <w:r w:rsidRPr="004F077F">
        <w:rPr>
          <w:b/>
          <w:i/>
        </w:rPr>
        <w:t>б</w:t>
      </w:r>
      <w:r w:rsidRPr="007020FC">
        <w:rPr>
          <w:b/>
          <w:i/>
        </w:rPr>
        <w:t>анкарску гаранцију за отклањање недостатака у гарантном року</w:t>
      </w:r>
      <w:r w:rsidRPr="00ED0509">
        <w:t>, која ће бити са клаузулама: безусловна и платива на први позив, у висини од 5% (пет процената) од укупне вредности изведени</w:t>
      </w:r>
      <w:r>
        <w:t>х</w:t>
      </w:r>
      <w:r w:rsidRPr="00ED0509">
        <w:t xml:space="preserve"> радова без ПДВ-а, са роком трајања који је 5 (пет) дана дужи од истека гарантног рока. </w:t>
      </w:r>
    </w:p>
    <w:p w:rsidR="00817AED" w:rsidRPr="009E67AF" w:rsidRDefault="00817AED" w:rsidP="00817AED">
      <w:pPr>
        <w:pStyle w:val="a"/>
      </w:pPr>
      <w:r w:rsidRPr="009E67AF">
        <w:t>Осигурање</w:t>
      </w:r>
    </w:p>
    <w:p w:rsidR="00817AED" w:rsidRPr="007A55BF" w:rsidRDefault="00817AED" w:rsidP="00817AED">
      <w:pPr>
        <w:pStyle w:val="a0"/>
        <w:rPr>
          <w:lang w:val="ru-RU"/>
        </w:rPr>
      </w:pPr>
      <w:r w:rsidRPr="007A55BF">
        <w:rPr>
          <w:lang w:val="ru-RU"/>
        </w:rPr>
        <w:t>Члан 12</w:t>
      </w:r>
      <w:r>
        <w:rPr>
          <w:lang w:val="ru-RU"/>
        </w:rPr>
        <w:t>.</w:t>
      </w:r>
    </w:p>
    <w:p w:rsidR="00817AED" w:rsidRPr="009E67AF" w:rsidRDefault="00817AED" w:rsidP="00817AED">
      <w:pPr>
        <w:tabs>
          <w:tab w:val="left" w:pos="4545"/>
        </w:tabs>
        <w:ind w:firstLine="709"/>
        <w:jc w:val="both"/>
        <w:rPr>
          <w:lang w:val="ru-RU"/>
        </w:rPr>
      </w:pPr>
      <w:bookmarkStart w:id="10" w:name="_Hlk505346600"/>
      <w:r w:rsidRPr="009E67AF">
        <w:rPr>
          <w:lang w:val="ru-RU"/>
        </w:rPr>
        <w:t>Извођач радова је дужан да осигура радове, раднике, материјал и опрему од уобичајних ризика до њихове пуне вредности (осигурање објекта у изградњи) и достави наручиоцу полису осигурања, оригинал или оверену копију, са роком важења за цео период извођења радова.</w:t>
      </w:r>
    </w:p>
    <w:p w:rsidR="00817AED" w:rsidRPr="009E67AF" w:rsidRDefault="00817AED" w:rsidP="00817AED">
      <w:pPr>
        <w:tabs>
          <w:tab w:val="left" w:pos="4545"/>
        </w:tabs>
        <w:ind w:firstLine="709"/>
        <w:jc w:val="both"/>
        <w:rPr>
          <w:lang w:val="ru-RU"/>
        </w:rPr>
      </w:pPr>
      <w:r w:rsidRPr="009E67AF">
        <w:rPr>
          <w:lang w:val="ru-RU"/>
        </w:rPr>
        <w:t>Извођач радова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важења за цео период извођења радова, у свему према важећим законским прописима.</w:t>
      </w:r>
    </w:p>
    <w:p w:rsidR="00817AED" w:rsidRDefault="00817AED" w:rsidP="00817AED">
      <w:pPr>
        <w:tabs>
          <w:tab w:val="left" w:pos="4545"/>
        </w:tabs>
        <w:ind w:firstLine="709"/>
        <w:jc w:val="both"/>
        <w:rPr>
          <w:lang w:val="ru-RU"/>
        </w:rPr>
      </w:pPr>
      <w:r w:rsidRPr="009E67AF">
        <w:rPr>
          <w:lang w:val="ru-RU"/>
        </w:rPr>
        <w:t>Уколико се рок за извођење радова продужи, извођач радова је дужан да достави, пре истека уговореног рока, полисе осигурања из става 1. и 2. овог члана, са новим периодом осигурања.</w:t>
      </w:r>
    </w:p>
    <w:bookmarkEnd w:id="10"/>
    <w:p w:rsidR="00817AED" w:rsidRPr="009E67AF" w:rsidRDefault="00817AED" w:rsidP="00817AED">
      <w:pPr>
        <w:pStyle w:val="a"/>
      </w:pPr>
      <w:r w:rsidRPr="009E67AF">
        <w:t>Гаранција за изведене радове и гарантни рок</w:t>
      </w:r>
    </w:p>
    <w:p w:rsidR="00817AED" w:rsidRPr="007A55BF" w:rsidRDefault="00817AED" w:rsidP="00817AED">
      <w:pPr>
        <w:pStyle w:val="a0"/>
        <w:rPr>
          <w:lang w:val="ru-RU"/>
        </w:rPr>
      </w:pPr>
      <w:r>
        <w:rPr>
          <w:lang w:val="ru-RU"/>
        </w:rPr>
        <w:t>Члан 13.</w:t>
      </w:r>
    </w:p>
    <w:p w:rsidR="00817AED" w:rsidRPr="00E51B53" w:rsidRDefault="00817AED" w:rsidP="00817AED">
      <w:pPr>
        <w:tabs>
          <w:tab w:val="left" w:pos="0"/>
        </w:tabs>
        <w:ind w:firstLine="709"/>
        <w:jc w:val="both"/>
        <w:rPr>
          <w:bCs/>
          <w:lang w:val="ru-RU"/>
        </w:rPr>
      </w:pPr>
      <w:r w:rsidRPr="00E51B53">
        <w:rPr>
          <w:bCs/>
          <w:lang w:val="ru-RU"/>
        </w:rPr>
        <w:t>Извођач радова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817AED" w:rsidRPr="009E67AF" w:rsidRDefault="00817AED" w:rsidP="00817AED">
      <w:pPr>
        <w:ind w:firstLine="709"/>
        <w:jc w:val="both"/>
        <w:rPr>
          <w:bCs/>
          <w:lang w:val="ru-RU"/>
        </w:rPr>
      </w:pPr>
      <w:r w:rsidRPr="009E67AF">
        <w:rPr>
          <w:bCs/>
          <w:lang w:val="ru-RU"/>
        </w:rPr>
        <w:t>Гарантни рок за квалитет изведених радов</w:t>
      </w:r>
      <w:r>
        <w:rPr>
          <w:bCs/>
          <w:lang w:val="ru-RU"/>
        </w:rPr>
        <w:t>е</w:t>
      </w:r>
      <w:r w:rsidRPr="009E67AF">
        <w:rPr>
          <w:bCs/>
          <w:lang w:val="ru-RU"/>
        </w:rPr>
        <w:t xml:space="preserve"> износи </w:t>
      </w:r>
      <w:r w:rsidRPr="00E51B53">
        <w:rPr>
          <w:bCs/>
        </w:rPr>
        <w:t xml:space="preserve">2 </w:t>
      </w:r>
      <w:r w:rsidRPr="000C5695">
        <w:rPr>
          <w:bCs/>
          <w:lang w:val="ru-RU"/>
        </w:rPr>
        <w:t xml:space="preserve">(две) </w:t>
      </w:r>
      <w:r w:rsidRPr="00E51B53">
        <w:rPr>
          <w:bCs/>
          <w:lang w:val="ru-RU"/>
        </w:rPr>
        <w:t>годин</w:t>
      </w:r>
      <w:r w:rsidRPr="000C5695">
        <w:rPr>
          <w:bCs/>
          <w:lang w:val="ru-RU"/>
        </w:rPr>
        <w:t>е</w:t>
      </w:r>
      <w:r w:rsidRPr="00E51B53">
        <w:rPr>
          <w:bCs/>
          <w:lang w:val="ru-RU"/>
        </w:rPr>
        <w:t xml:space="preserve"> и рачуна се од</w:t>
      </w:r>
      <w:r w:rsidRPr="009E67AF">
        <w:rPr>
          <w:bCs/>
          <w:lang w:val="ru-RU"/>
        </w:rPr>
        <w:t xml:space="preserve"> датума примопредаје радова. Гарантни рок за сву уграђену опрему и материјал је у складу са гарантним роком произвођача рачунајући од датума примопредаје радова, с тим што је извођач радова дужан да сву документацију о гаранцијама произвођача опреме, заједно са упутствима за употребу, прибави и преда </w:t>
      </w:r>
      <w:r w:rsidRPr="000C5695">
        <w:rPr>
          <w:lang w:val="ru-RU"/>
        </w:rPr>
        <w:t>Наручиоцу радова</w:t>
      </w:r>
      <w:r w:rsidRPr="009E67AF">
        <w:rPr>
          <w:bCs/>
          <w:lang w:val="ru-RU"/>
        </w:rPr>
        <w:t>.</w:t>
      </w:r>
    </w:p>
    <w:p w:rsidR="00817AED" w:rsidRPr="003A4163" w:rsidRDefault="00817AED" w:rsidP="00817AED">
      <w:pPr>
        <w:ind w:firstLine="709"/>
        <w:jc w:val="both"/>
        <w:rPr>
          <w:bCs/>
          <w:i/>
          <w:lang w:val="ru-RU"/>
        </w:rPr>
      </w:pPr>
      <w:r w:rsidRPr="009E67AF">
        <w:rPr>
          <w:bCs/>
          <w:lang w:val="ru-RU"/>
        </w:rPr>
        <w:t xml:space="preserve">Извођач радова је дужан да о свом трошку отклони све недостатке који се покажу у току </w:t>
      </w:r>
      <w:r w:rsidRPr="003A4163">
        <w:rPr>
          <w:bCs/>
          <w:lang w:val="ru-RU"/>
        </w:rPr>
        <w:t>гарантног рока, а који су наступили услед тога што се Извођач није држао својих обавеза у погледу квалитета радова и материјала у року од 5 дана од пријема писаног захтева од стране Наручиоца.</w:t>
      </w:r>
    </w:p>
    <w:p w:rsidR="00817AED" w:rsidRPr="009E67AF" w:rsidRDefault="00817AED" w:rsidP="00817AED">
      <w:pPr>
        <w:ind w:firstLine="709"/>
        <w:jc w:val="both"/>
        <w:rPr>
          <w:bCs/>
          <w:lang w:val="ru-RU"/>
        </w:rPr>
      </w:pPr>
      <w:r w:rsidRPr="003A4163">
        <w:rPr>
          <w:bCs/>
          <w:lang w:val="ru-RU"/>
        </w:rPr>
        <w:t xml:space="preserve">Независно од права из гаранције, </w:t>
      </w:r>
      <w:r w:rsidRPr="000C5695">
        <w:rPr>
          <w:lang w:val="ru-RU"/>
        </w:rPr>
        <w:t xml:space="preserve">Наручилац радова </w:t>
      </w:r>
      <w:r w:rsidRPr="003A4163">
        <w:rPr>
          <w:bCs/>
          <w:lang w:val="ru-RU"/>
        </w:rPr>
        <w:t>има право да од извођача радова захтева накнаду</w:t>
      </w:r>
      <w:r w:rsidRPr="009E67AF">
        <w:rPr>
          <w:bCs/>
          <w:lang w:val="ru-RU"/>
        </w:rPr>
        <w:t xml:space="preserve"> штете која је настала као последица неквалитетно изведених радова или уградње материјала неодговарајућег квалитета.</w:t>
      </w:r>
    </w:p>
    <w:p w:rsidR="00817AED" w:rsidRPr="009E67AF" w:rsidRDefault="00817AED" w:rsidP="00817AED">
      <w:pPr>
        <w:pStyle w:val="a"/>
      </w:pPr>
      <w:r>
        <w:t>Квалитет уграђеног материјала</w:t>
      </w:r>
    </w:p>
    <w:p w:rsidR="00817AED" w:rsidRPr="007A55BF" w:rsidRDefault="00817AED" w:rsidP="00817AED">
      <w:pPr>
        <w:pStyle w:val="a0"/>
        <w:rPr>
          <w:lang w:val="ru-RU"/>
        </w:rPr>
      </w:pPr>
      <w:r>
        <w:rPr>
          <w:lang w:val="ru-RU"/>
        </w:rPr>
        <w:t>Члан 14.</w:t>
      </w:r>
    </w:p>
    <w:p w:rsidR="00817AED" w:rsidRPr="009E67AF" w:rsidRDefault="00817AED" w:rsidP="00817AED">
      <w:pPr>
        <w:ind w:firstLine="709"/>
        <w:jc w:val="both"/>
        <w:rPr>
          <w:bCs/>
          <w:lang w:val="ru-RU"/>
        </w:rPr>
      </w:pPr>
      <w:r w:rsidRPr="009E67AF">
        <w:rPr>
          <w:bCs/>
          <w:lang w:val="ru-RU"/>
        </w:rPr>
        <w:t xml:space="preserve">За укупан уграђени материјал </w:t>
      </w:r>
      <w:r w:rsidRPr="009E67AF">
        <w:rPr>
          <w:lang w:val="ru-RU"/>
        </w:rPr>
        <w:t xml:space="preserve">Извођач радова </w:t>
      </w:r>
      <w:r w:rsidRPr="009E67AF">
        <w:rPr>
          <w:bCs/>
          <w:lang w:val="ru-RU"/>
        </w:rPr>
        <w:t>мора да има сертификате квалитета и атесте који се захтевају по важећим прописима и мерама за објекте те врсте у складу са пројектном документацијом.</w:t>
      </w:r>
    </w:p>
    <w:p w:rsidR="00817AED" w:rsidRPr="009E67AF" w:rsidRDefault="00817AED" w:rsidP="00817AED">
      <w:pPr>
        <w:ind w:firstLine="709"/>
        <w:jc w:val="both"/>
        <w:rPr>
          <w:bCs/>
          <w:lang w:val="ru-RU"/>
        </w:rPr>
      </w:pPr>
      <w:r w:rsidRPr="009E67AF">
        <w:rPr>
          <w:bCs/>
          <w:lang w:val="ru-RU"/>
        </w:rPr>
        <w:lastRenderedPageBreak/>
        <w:t>Достављени извештаји о квалитету уграђеног материјала морају бити издати од акредитоване лабораторије за тај тип материјала.</w:t>
      </w:r>
    </w:p>
    <w:p w:rsidR="00817AED" w:rsidRPr="009E67AF" w:rsidRDefault="00817AED" w:rsidP="00817AED">
      <w:pPr>
        <w:ind w:firstLine="709"/>
        <w:jc w:val="both"/>
        <w:rPr>
          <w:bCs/>
          <w:lang w:val="ru-RU"/>
        </w:rPr>
      </w:pPr>
      <w:r w:rsidRPr="009E67AF">
        <w:rPr>
          <w:bCs/>
          <w:lang w:val="ru-RU"/>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817AED" w:rsidRDefault="00817AED" w:rsidP="00817AED">
      <w:pPr>
        <w:ind w:firstLine="709"/>
        <w:jc w:val="both"/>
        <w:rPr>
          <w:bCs/>
          <w:lang w:val="ru-RU"/>
        </w:rPr>
      </w:pPr>
      <w:r w:rsidRPr="00EF2DA1">
        <w:rPr>
          <w:bCs/>
          <w:lang w:val="ru-RU"/>
        </w:rPr>
        <w:t xml:space="preserve">Извођач радова </w:t>
      </w:r>
      <w:r w:rsidRPr="009E67AF">
        <w:rPr>
          <w:bCs/>
          <w:lang w:val="ru-RU"/>
        </w:rPr>
        <w:t>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817AED" w:rsidRPr="00EF2DA1" w:rsidRDefault="00817AED" w:rsidP="00817AED">
      <w:pPr>
        <w:ind w:firstLine="709"/>
        <w:jc w:val="both"/>
        <w:rPr>
          <w:bCs/>
          <w:lang w:val="ru-RU"/>
        </w:rPr>
      </w:pPr>
      <w:r w:rsidRPr="009E67AF">
        <w:rPr>
          <w:bCs/>
          <w:lang w:val="ru-RU"/>
        </w:rPr>
        <w:t>У случају да је због употребе неквалитетног материјала угрожена безбедност</w:t>
      </w:r>
      <w:r>
        <w:rPr>
          <w:bCs/>
        </w:rPr>
        <w:t xml:space="preserve"> </w:t>
      </w:r>
      <w:r w:rsidRPr="00022959">
        <w:rPr>
          <w:bCs/>
        </w:rPr>
        <w:t>и функционалност</w:t>
      </w:r>
      <w:r w:rsidRPr="009E67AF">
        <w:rPr>
          <w:bCs/>
          <w:lang w:val="ru-RU"/>
        </w:rPr>
        <w:t xml:space="preserve"> објекта, Наручилац има право да тражи од </w:t>
      </w:r>
      <w:r w:rsidRPr="009E67AF">
        <w:rPr>
          <w:lang w:val="ru-RU"/>
        </w:rPr>
        <w:t xml:space="preserve">Извођача радова да </w:t>
      </w:r>
      <w:r w:rsidRPr="009E67AF">
        <w:rPr>
          <w:bCs/>
          <w:lang w:val="ru-RU"/>
        </w:rPr>
        <w:t xml:space="preserve">поруши изведене радове и да их о свом трошку поново изведе у складу са техничком документацијом и уговорним одредбама. Уколико </w:t>
      </w:r>
      <w:r w:rsidRPr="009E67AF">
        <w:rPr>
          <w:lang w:val="ru-RU"/>
        </w:rPr>
        <w:t xml:space="preserve">Извођач радова </w:t>
      </w:r>
      <w:r w:rsidRPr="009E67AF">
        <w:rPr>
          <w:bCs/>
          <w:lang w:val="ru-RU"/>
        </w:rPr>
        <w:t>у одређеном року то не учини, Наручилац има право да ангажује друго лице на терет Извођача радова.</w:t>
      </w:r>
    </w:p>
    <w:p w:rsidR="00817AED" w:rsidRPr="00EF2DA1" w:rsidRDefault="00817AED" w:rsidP="00817AED">
      <w:pPr>
        <w:ind w:firstLine="709"/>
        <w:jc w:val="both"/>
        <w:rPr>
          <w:bCs/>
          <w:lang w:val="ru-RU"/>
        </w:rPr>
      </w:pPr>
      <w:r w:rsidRPr="00EF2DA1">
        <w:rPr>
          <w:bCs/>
          <w:lang w:val="ru-RU"/>
        </w:rPr>
        <w:t>С</w:t>
      </w:r>
      <w:r w:rsidRPr="009E67AF">
        <w:rPr>
          <w:bCs/>
          <w:lang w:val="ru-RU"/>
        </w:rPr>
        <w:t xml:space="preserve">тручни надзор над извођењем уговорених радова </w:t>
      </w:r>
      <w:r w:rsidRPr="00EF2DA1">
        <w:rPr>
          <w:bCs/>
          <w:lang w:val="ru-RU"/>
        </w:rPr>
        <w:t xml:space="preserve">се врши складу са законом којим се уређује планирање и изградња. </w:t>
      </w:r>
    </w:p>
    <w:p w:rsidR="00817AED" w:rsidRPr="00EF2DA1" w:rsidRDefault="00817AED" w:rsidP="00817AED">
      <w:pPr>
        <w:ind w:firstLine="709"/>
        <w:jc w:val="both"/>
        <w:rPr>
          <w:bCs/>
          <w:lang w:val="ru-RU"/>
        </w:rPr>
      </w:pPr>
      <w:r w:rsidRPr="00EF2DA1">
        <w:rPr>
          <w:bCs/>
          <w:lang w:val="ru-RU"/>
        </w:rPr>
        <w:t>Извођач радова се не ослобађа одговорности ако је штета настала због тога што је при извођењу одређених радова поступао по захтевима Наручиоца.</w:t>
      </w:r>
    </w:p>
    <w:p w:rsidR="00817AED" w:rsidRPr="002F2823" w:rsidRDefault="00817AED" w:rsidP="00817AED">
      <w:pPr>
        <w:pStyle w:val="a"/>
      </w:pPr>
      <w:r w:rsidRPr="002F2823">
        <w:t>Вишкови и мањкови радова</w:t>
      </w:r>
    </w:p>
    <w:p w:rsidR="00817AED" w:rsidRPr="00183FFA" w:rsidRDefault="00817AED" w:rsidP="00817AED">
      <w:pPr>
        <w:pStyle w:val="a0"/>
        <w:rPr>
          <w:lang w:val="ru-RU"/>
        </w:rPr>
      </w:pPr>
      <w:r w:rsidRPr="00183FFA">
        <w:rPr>
          <w:lang w:val="ru-RU"/>
        </w:rPr>
        <w:t>Члан 15</w:t>
      </w:r>
      <w:r>
        <w:rPr>
          <w:lang w:val="ru-RU"/>
        </w:rPr>
        <w:t>.</w:t>
      </w:r>
    </w:p>
    <w:p w:rsidR="00817AED" w:rsidRPr="00C476DF" w:rsidRDefault="00817AED" w:rsidP="00817AED">
      <w:pPr>
        <w:ind w:firstLine="709"/>
        <w:jc w:val="both"/>
        <w:rPr>
          <w:bCs/>
          <w:lang w:val="ru-RU"/>
        </w:rPr>
      </w:pPr>
      <w:bookmarkStart w:id="11" w:name="_Hlk505340348"/>
      <w:r w:rsidRPr="00C476DF">
        <w:rPr>
          <w:bCs/>
          <w:lang w:val="ru-RU"/>
        </w:rPr>
        <w:t xml:space="preserve">За свако одступање од техничке документације на основу које се изводе радови и уграђује опрема, односно за свако одступање од уговорених радова, Извођач радова је дужан да о томе обавести Наручиоца и да тражи писмену сагласност за та одступања. </w:t>
      </w:r>
    </w:p>
    <w:p w:rsidR="00817AED" w:rsidRPr="00C476DF" w:rsidRDefault="00817AED" w:rsidP="00817AED">
      <w:pPr>
        <w:ind w:firstLine="709"/>
        <w:jc w:val="both"/>
        <w:rPr>
          <w:bCs/>
          <w:lang w:val="ru-RU"/>
        </w:rPr>
      </w:pPr>
      <w:r w:rsidRPr="00C476DF">
        <w:rPr>
          <w:bCs/>
          <w:lang w:val="ru-RU"/>
        </w:rPr>
        <w:t>Извођач радова не може захтевати повећање уговорене цене за радове које је извршио без сагласности Наручиоца.</w:t>
      </w:r>
    </w:p>
    <w:p w:rsidR="00817AED" w:rsidRPr="00C476DF" w:rsidRDefault="00817AED" w:rsidP="00817AED">
      <w:pPr>
        <w:ind w:firstLine="709"/>
        <w:jc w:val="both"/>
        <w:rPr>
          <w:bCs/>
          <w:lang w:val="ru-RU"/>
        </w:rPr>
      </w:pPr>
      <w:r w:rsidRPr="00FF56CB">
        <w:rPr>
          <w:bCs/>
          <w:lang w:val="ru-RU"/>
        </w:rPr>
        <w:t xml:space="preserve">Вишкови или мањкови радова за чије извођење је Наручилац дао сагласност, обрачунавају се и плаћају по уговореним фиксним јединичним ценама и стварним количинама изведених радова, а у складу са Посебним узансама о грађењу </w:t>
      </w:r>
      <w:bookmarkStart w:id="12" w:name="_Hlk505340377"/>
      <w:bookmarkEnd w:id="11"/>
      <w:r w:rsidRPr="00FF56CB">
        <w:rPr>
          <w:bCs/>
          <w:lang w:val="ru-RU"/>
        </w:rPr>
        <w:t>(„Сл. Лист СФРЈ“ бр. 18/77 у даљем тексту: Узансе)</w:t>
      </w:r>
      <w:r w:rsidRPr="00C476DF">
        <w:rPr>
          <w:bCs/>
          <w:lang w:val="ru-RU"/>
        </w:rPr>
        <w:t>.</w:t>
      </w:r>
    </w:p>
    <w:bookmarkEnd w:id="12"/>
    <w:p w:rsidR="00817AED" w:rsidRPr="00C476DF" w:rsidRDefault="00817AED" w:rsidP="00817AED">
      <w:pPr>
        <w:ind w:firstLine="709"/>
        <w:jc w:val="both"/>
        <w:rPr>
          <w:bCs/>
          <w:lang w:val="ru-RU"/>
        </w:rPr>
      </w:pPr>
      <w:r w:rsidRPr="00C476DF">
        <w:rPr>
          <w:bCs/>
          <w:lang w:val="ru-RU"/>
        </w:rPr>
        <w:t>Наручилац има право да у току извођења радова, односно монтаже опреме, одустане од дела радова и опреме предвиђених у техничкој документацији чија укупна вредност не прелази 10% укупне уговорене цене, под условом да се тим одустајањем не угрозе гарантоване карактеристике објекта као целине.</w:t>
      </w:r>
    </w:p>
    <w:p w:rsidR="00817AED" w:rsidRPr="00A621DE" w:rsidRDefault="00817AED" w:rsidP="00817AED">
      <w:pPr>
        <w:pStyle w:val="a"/>
      </w:pPr>
      <w:r w:rsidRPr="00A621DE">
        <w:t>Хитни непредвиђени радови</w:t>
      </w:r>
    </w:p>
    <w:p w:rsidR="00817AED" w:rsidRPr="00A621DE" w:rsidRDefault="00817AED" w:rsidP="00817AED">
      <w:pPr>
        <w:pStyle w:val="a0"/>
        <w:rPr>
          <w:lang w:val="ru-RU"/>
        </w:rPr>
      </w:pPr>
      <w:r w:rsidRPr="00A621DE">
        <w:rPr>
          <w:lang w:val="ru-RU"/>
        </w:rPr>
        <w:t xml:space="preserve">Члан </w:t>
      </w:r>
      <w:r w:rsidRPr="00A621DE">
        <w:t>16</w:t>
      </w:r>
      <w:r w:rsidRPr="00A621DE">
        <w:rPr>
          <w:lang w:val="ru-RU"/>
        </w:rPr>
        <w:t>.</w:t>
      </w:r>
    </w:p>
    <w:p w:rsidR="00817AED" w:rsidRPr="00A621DE" w:rsidRDefault="00817AED" w:rsidP="00817AED">
      <w:pPr>
        <w:ind w:firstLine="709"/>
        <w:jc w:val="both"/>
        <w:rPr>
          <w:bCs/>
          <w:lang w:val="ru-RU"/>
        </w:rPr>
      </w:pPr>
      <w:bookmarkStart w:id="13" w:name="_Hlk505340669"/>
      <w:r w:rsidRPr="00A621DE">
        <w:rPr>
          <w:bCs/>
          <w:lang w:val="ru-RU"/>
        </w:rPr>
        <w:t>Хитни непредвиђени радови (према члану 634. Закона о облигационим односима) су они радови чије је предузимање било нужно због осигурања стабилности објекта или ради спречевања настанка штете, а изазвани су неочекиваном тежом природом земљишта, неочекиваном појавом воде или другим ванредним и неочекиваним догађајем.</w:t>
      </w:r>
    </w:p>
    <w:p w:rsidR="00817AED" w:rsidRPr="00A621DE" w:rsidRDefault="00817AED" w:rsidP="00817AED">
      <w:pPr>
        <w:ind w:firstLine="709"/>
        <w:jc w:val="both"/>
        <w:rPr>
          <w:bCs/>
          <w:lang w:val="ru-RU"/>
        </w:rPr>
      </w:pPr>
      <w:r w:rsidRPr="00A621DE">
        <w:rPr>
          <w:bCs/>
          <w:lang w:val="ru-RU"/>
        </w:rPr>
        <w:t xml:space="preserve">Хитни непредвиђене радове Извођач радова може да изведе и без претходне сагласности наручиоца, ако због њихове хитности није био у могућности да прибави ту сагласност.  </w:t>
      </w:r>
    </w:p>
    <w:p w:rsidR="00817AED" w:rsidRPr="00A621DE" w:rsidRDefault="00817AED" w:rsidP="00817AED">
      <w:pPr>
        <w:ind w:firstLine="709"/>
        <w:jc w:val="both"/>
        <w:rPr>
          <w:bCs/>
          <w:lang w:val="ru-RU"/>
        </w:rPr>
      </w:pPr>
      <w:bookmarkStart w:id="14" w:name="_Hlk505340838"/>
      <w:bookmarkEnd w:id="13"/>
      <w:r w:rsidRPr="00A621DE">
        <w:rPr>
          <w:bCs/>
          <w:lang w:val="ru-RU"/>
        </w:rPr>
        <w:t xml:space="preserve">Извођач радова је дужан без одлагања обавестити Наручиоца о разлозима за извођење хитних непредвиђених радова и о предузетим мерама. </w:t>
      </w:r>
    </w:p>
    <w:p w:rsidR="00817AED" w:rsidRPr="00A621DE" w:rsidRDefault="00817AED" w:rsidP="00817AED">
      <w:pPr>
        <w:ind w:firstLine="709"/>
        <w:jc w:val="both"/>
        <w:rPr>
          <w:bCs/>
          <w:lang w:val="ru-RU"/>
        </w:rPr>
      </w:pPr>
      <w:r w:rsidRPr="00A621DE">
        <w:rPr>
          <w:bCs/>
          <w:lang w:val="ru-RU"/>
        </w:rPr>
        <w:t>Извођач радова има право на правичну накнаду за хитне непредвиђене радове који су морали бити обављени.</w:t>
      </w:r>
    </w:p>
    <w:bookmarkEnd w:id="14"/>
    <w:p w:rsidR="00817AED" w:rsidRPr="00A621DE" w:rsidRDefault="00817AED" w:rsidP="00817AED">
      <w:pPr>
        <w:ind w:firstLine="709"/>
        <w:jc w:val="both"/>
        <w:rPr>
          <w:color w:val="000000"/>
          <w:lang w:val="ru-RU"/>
        </w:rPr>
      </w:pPr>
      <w:r w:rsidRPr="00A621DE">
        <w:rPr>
          <w:bCs/>
          <w:lang w:val="ru-RU"/>
        </w:rPr>
        <w:t>Наручилац може раскинути овај уговор ако би услед хитних непредвиђених радова уговорена цена морала бити повећана за 5,0%, и више, о чему је дужан без одлагања обавестити</w:t>
      </w:r>
      <w:r w:rsidRPr="00A621DE">
        <w:rPr>
          <w:color w:val="000000"/>
          <w:lang w:val="ru-RU"/>
        </w:rPr>
        <w:t xml:space="preserve"> Извођача радова. </w:t>
      </w:r>
    </w:p>
    <w:p w:rsidR="00817AED" w:rsidRPr="00A621DE" w:rsidRDefault="00817AED" w:rsidP="00817AED">
      <w:pPr>
        <w:ind w:firstLine="720"/>
        <w:jc w:val="both"/>
        <w:rPr>
          <w:lang w:val="ru-RU"/>
        </w:rPr>
      </w:pPr>
      <w:r w:rsidRPr="00A621DE">
        <w:rPr>
          <w:color w:val="000000"/>
          <w:lang w:val="ru-RU"/>
        </w:rPr>
        <w:t xml:space="preserve">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w:t>
      </w:r>
      <w:r w:rsidRPr="00A621DE">
        <w:rPr>
          <w:lang w:val="ru-RU"/>
        </w:rPr>
        <w:t>трошкове.</w:t>
      </w:r>
    </w:p>
    <w:p w:rsidR="00817AED" w:rsidRPr="002F2823" w:rsidRDefault="00817AED" w:rsidP="00817AED">
      <w:pPr>
        <w:pStyle w:val="a"/>
      </w:pPr>
      <w:r w:rsidRPr="002F2823">
        <w:lastRenderedPageBreak/>
        <w:t>Непредвиђени радови</w:t>
      </w:r>
    </w:p>
    <w:p w:rsidR="00817AED" w:rsidRPr="000C5695" w:rsidRDefault="00817AED" w:rsidP="00817AED">
      <w:pPr>
        <w:pStyle w:val="a0"/>
        <w:rPr>
          <w:lang w:val="ru-RU"/>
        </w:rPr>
      </w:pPr>
      <w:r w:rsidRPr="000C5695">
        <w:rPr>
          <w:lang w:val="ru-RU"/>
        </w:rPr>
        <w:t xml:space="preserve">Члан </w:t>
      </w:r>
      <w:r>
        <w:t>17</w:t>
      </w:r>
      <w:r w:rsidRPr="000C5695">
        <w:rPr>
          <w:lang w:val="ru-RU"/>
        </w:rPr>
        <w:t>.</w:t>
      </w:r>
    </w:p>
    <w:p w:rsidR="00817AED" w:rsidRPr="00B06840" w:rsidRDefault="00817AED" w:rsidP="00817AED">
      <w:pPr>
        <w:pStyle w:val="a"/>
        <w:spacing w:before="0"/>
        <w:jc w:val="both"/>
        <w:rPr>
          <w:b w:val="0"/>
          <w:bCs/>
        </w:rPr>
      </w:pPr>
      <w:r>
        <w:rPr>
          <w:b w:val="0"/>
          <w:bCs/>
        </w:rPr>
        <w:tab/>
      </w:r>
      <w:bookmarkStart w:id="15" w:name="_Hlk505340911"/>
      <w:r w:rsidRPr="00B06840">
        <w:rPr>
          <w:b w:val="0"/>
          <w:bCs/>
        </w:rPr>
        <w:t>Непредвиђени радови према члану 9. Посебних Узанси о грађењу („Сл. Лист СФРЈ“ бр. 18/77 у даљем тексту: Узансе) су они радови који нису уговорени, ни предвиђени пројектом, али су се јавили као последица околности које су уочене у току реализације уговора и без чијег извођења циљ закљученог уговора не би био остварен у потпуности. У ове радове не спадају радови дефинисани чланом 15. и 16. овог уговора.</w:t>
      </w:r>
    </w:p>
    <w:p w:rsidR="00817AED" w:rsidRPr="00B06840" w:rsidRDefault="00817AED" w:rsidP="00817AED">
      <w:pPr>
        <w:pStyle w:val="a"/>
        <w:spacing w:before="0"/>
        <w:jc w:val="both"/>
        <w:rPr>
          <w:b w:val="0"/>
          <w:bCs/>
        </w:rPr>
      </w:pPr>
      <w:r>
        <w:rPr>
          <w:b w:val="0"/>
          <w:bCs/>
        </w:rPr>
        <w:tab/>
      </w:r>
      <w:r w:rsidRPr="00B06840">
        <w:rPr>
          <w:b w:val="0"/>
          <w:bCs/>
        </w:rPr>
        <w:t xml:space="preserve">Непредвиђене радове Извођач радова не може да изведе без претходне сагласности наручиоца. </w:t>
      </w:r>
    </w:p>
    <w:p w:rsidR="00817AED" w:rsidRPr="00B06840" w:rsidRDefault="00817AED" w:rsidP="00817AED">
      <w:pPr>
        <w:pStyle w:val="a"/>
        <w:spacing w:before="0"/>
        <w:jc w:val="both"/>
        <w:rPr>
          <w:b w:val="0"/>
          <w:bCs/>
        </w:rPr>
      </w:pPr>
      <w:r>
        <w:rPr>
          <w:b w:val="0"/>
          <w:bCs/>
        </w:rPr>
        <w:tab/>
      </w:r>
      <w:r w:rsidRPr="00B06840">
        <w:rPr>
          <w:b w:val="0"/>
          <w:bCs/>
        </w:rPr>
        <w:t>Извођач радова је дужан без одлагања обавестити Наручиоца о разлозима за извођење непредвиђених радова.</w:t>
      </w:r>
    </w:p>
    <w:p w:rsidR="00817AED" w:rsidRDefault="00817AED" w:rsidP="00817AED">
      <w:pPr>
        <w:pStyle w:val="a"/>
        <w:spacing w:before="0"/>
        <w:jc w:val="both"/>
        <w:rPr>
          <w:b w:val="0"/>
          <w:bCs/>
        </w:rPr>
      </w:pPr>
      <w:r>
        <w:rPr>
          <w:b w:val="0"/>
          <w:bCs/>
        </w:rPr>
        <w:tab/>
      </w:r>
      <w:r w:rsidRPr="00B06840">
        <w:rPr>
          <w:b w:val="0"/>
          <w:bCs/>
        </w:rPr>
        <w:t>Извођач радова има право на правичну накнаду за непредвиђене радове који су морали бити обављени.</w:t>
      </w:r>
    </w:p>
    <w:bookmarkEnd w:id="15"/>
    <w:p w:rsidR="00817AED" w:rsidRPr="00B06840" w:rsidRDefault="00817AED" w:rsidP="00817AED">
      <w:pPr>
        <w:pStyle w:val="a"/>
        <w:spacing w:before="0"/>
        <w:jc w:val="both"/>
        <w:rPr>
          <w:b w:val="0"/>
          <w:bCs/>
        </w:rPr>
      </w:pPr>
      <w:r>
        <w:rPr>
          <w:b w:val="0"/>
          <w:bCs/>
        </w:rPr>
        <w:tab/>
      </w:r>
      <w:r w:rsidRPr="00B06840">
        <w:rPr>
          <w:b w:val="0"/>
          <w:bCs/>
        </w:rPr>
        <w:t xml:space="preserve">Наручилац може раскинути овај уговор ако би услед непредвиђених радова уговорена цена морала бити повећана за 5,0%, и више, о чему је дужан без одлагања обавестити Извођача радова. </w:t>
      </w:r>
    </w:p>
    <w:p w:rsidR="00817AED" w:rsidRDefault="00817AED" w:rsidP="00817AED">
      <w:pPr>
        <w:pStyle w:val="a"/>
        <w:spacing w:before="0"/>
        <w:jc w:val="both"/>
        <w:rPr>
          <w:b w:val="0"/>
          <w:bCs/>
        </w:rPr>
      </w:pPr>
      <w:r>
        <w:rPr>
          <w:b w:val="0"/>
          <w:bCs/>
        </w:rPr>
        <w:tab/>
      </w:r>
      <w:r w:rsidRPr="00B06840">
        <w:rPr>
          <w:b w:val="0"/>
          <w:bCs/>
        </w:rPr>
        <w:t>У случају раскида уговора Наручилац је дужан исплатити Извођачу радова одговарајући део цене за већ извршене радове, као и правичну накнаду за учињене неопходне трошкове.</w:t>
      </w:r>
    </w:p>
    <w:p w:rsidR="00817AED" w:rsidRPr="00E51B53" w:rsidRDefault="00817AED" w:rsidP="00817AED">
      <w:pPr>
        <w:pStyle w:val="a"/>
      </w:pPr>
      <w:r w:rsidRPr="00E51B53">
        <w:t>Примопредаја изведених радова</w:t>
      </w:r>
    </w:p>
    <w:p w:rsidR="00817AED" w:rsidRPr="000C5695" w:rsidRDefault="00817AED" w:rsidP="00817AED">
      <w:pPr>
        <w:pStyle w:val="a0"/>
        <w:rPr>
          <w:lang w:val="ru-RU"/>
        </w:rPr>
      </w:pPr>
      <w:r w:rsidRPr="000C5695">
        <w:rPr>
          <w:lang w:val="ru-RU"/>
        </w:rPr>
        <w:t>Члан 1</w:t>
      </w:r>
      <w:r>
        <w:t>8</w:t>
      </w:r>
      <w:r>
        <w:rPr>
          <w:lang w:val="ru-RU"/>
        </w:rPr>
        <w:t>.</w:t>
      </w:r>
    </w:p>
    <w:p w:rsidR="00817AED" w:rsidRPr="00B06840" w:rsidRDefault="00817AED" w:rsidP="00817AED">
      <w:pPr>
        <w:pStyle w:val="a"/>
        <w:spacing w:before="0"/>
        <w:jc w:val="both"/>
        <w:rPr>
          <w:b w:val="0"/>
        </w:rPr>
      </w:pPr>
      <w:r>
        <w:rPr>
          <w:b w:val="0"/>
        </w:rPr>
        <w:tab/>
      </w:r>
      <w:r w:rsidRPr="00B06840">
        <w:rPr>
          <w:b w:val="0"/>
        </w:rPr>
        <w:t>Примопредаја изведених радова врши се по завршетку извођења уговорених радова на објекту, односно свих радова предвиђених одобрењем за изградњу или одобрењем за извођење радова и техничком документацијом. Примопредаја изведених радова може да се врши и упоредо са извођењем радова на захтев Наручиоца, ако по завршетку извођења свих радова на објекту не би могла да се изврши контрола дела изведених радова.</w:t>
      </w:r>
    </w:p>
    <w:p w:rsidR="00817AED" w:rsidRPr="00B06840" w:rsidRDefault="00817AED" w:rsidP="00817AED">
      <w:pPr>
        <w:pStyle w:val="a"/>
        <w:spacing w:before="0"/>
        <w:jc w:val="both"/>
        <w:rPr>
          <w:b w:val="0"/>
        </w:rPr>
      </w:pPr>
      <w:r>
        <w:rPr>
          <w:b w:val="0"/>
        </w:rPr>
        <w:tab/>
      </w:r>
      <w:r w:rsidRPr="00B06840">
        <w:rPr>
          <w:b w:val="0"/>
        </w:rPr>
        <w:t>Примопредаја изведених радова обухвата контролу усклађености изведених радова са одобрењем за изградњу или одобрењем за извођење радова и техничком документацијом на основу које се изводе уговорени радови, као и са техничким прописима и стандардима који се односе на поједине врсте радова, односно материјала, опреме и инсталација.</w:t>
      </w:r>
    </w:p>
    <w:p w:rsidR="00817AED" w:rsidRPr="00B06840" w:rsidRDefault="00817AED" w:rsidP="00817AED">
      <w:pPr>
        <w:pStyle w:val="a"/>
        <w:spacing w:before="0"/>
        <w:jc w:val="both"/>
        <w:rPr>
          <w:b w:val="0"/>
        </w:rPr>
      </w:pPr>
      <w:r>
        <w:rPr>
          <w:b w:val="0"/>
        </w:rPr>
        <w:tab/>
      </w:r>
      <w:r w:rsidRPr="00B06840">
        <w:rPr>
          <w:b w:val="0"/>
        </w:rPr>
        <w:t>Извођач радова о завршетку уговорених радова обавештава Наручиоца и стручни надзор, а дан завршетка радова уписује се у грађевински дневник.</w:t>
      </w:r>
    </w:p>
    <w:p w:rsidR="00817AED" w:rsidRPr="00B06840" w:rsidRDefault="00817AED" w:rsidP="00817AED">
      <w:pPr>
        <w:pStyle w:val="a"/>
        <w:spacing w:before="0"/>
        <w:jc w:val="both"/>
        <w:rPr>
          <w:b w:val="0"/>
        </w:rPr>
      </w:pPr>
      <w:r>
        <w:rPr>
          <w:b w:val="0"/>
        </w:rPr>
        <w:tab/>
      </w:r>
      <w:r w:rsidRPr="00B06840">
        <w:rPr>
          <w:b w:val="0"/>
        </w:rPr>
        <w:t>Примопредаја радова се врши комисијски најкасније у року од 15 (петнаест) дана од завршетка радова.</w:t>
      </w:r>
    </w:p>
    <w:p w:rsidR="00817AED" w:rsidRPr="00B06840" w:rsidRDefault="00817AED" w:rsidP="00817AED">
      <w:pPr>
        <w:pStyle w:val="a"/>
        <w:spacing w:before="0"/>
        <w:jc w:val="both"/>
        <w:rPr>
          <w:b w:val="0"/>
        </w:rPr>
      </w:pPr>
      <w:r>
        <w:rPr>
          <w:b w:val="0"/>
        </w:rPr>
        <w:tab/>
      </w:r>
      <w:r w:rsidRPr="00B06840">
        <w:rPr>
          <w:b w:val="0"/>
        </w:rPr>
        <w:t>Комисију за примопредају радова именоваће Наручилац, а обавезно је чине 3 (три) представника Наручиоца, 1 (један) представник Стручног надзора, уз присуство Извођача радова.</w:t>
      </w:r>
    </w:p>
    <w:p w:rsidR="00817AED" w:rsidRPr="00B06840" w:rsidRDefault="00817AED" w:rsidP="00817AED">
      <w:pPr>
        <w:pStyle w:val="a"/>
        <w:spacing w:before="0"/>
        <w:jc w:val="both"/>
        <w:rPr>
          <w:b w:val="0"/>
        </w:rPr>
      </w:pPr>
      <w:r>
        <w:rPr>
          <w:b w:val="0"/>
        </w:rPr>
        <w:tab/>
      </w:r>
      <w:r w:rsidRPr="00B06840">
        <w:rPr>
          <w:b w:val="0"/>
        </w:rPr>
        <w:t>Комисија сачињава записник о примопредаји.</w:t>
      </w:r>
    </w:p>
    <w:p w:rsidR="00817AED" w:rsidRPr="00B06840" w:rsidRDefault="00817AED" w:rsidP="00817AED">
      <w:pPr>
        <w:pStyle w:val="a"/>
        <w:spacing w:before="0"/>
        <w:jc w:val="both"/>
        <w:rPr>
          <w:b w:val="0"/>
        </w:rPr>
      </w:pPr>
      <w:r>
        <w:rPr>
          <w:b w:val="0"/>
        </w:rPr>
        <w:tab/>
      </w:r>
      <w:r w:rsidRPr="00B06840">
        <w:rPr>
          <w:b w:val="0"/>
        </w:rPr>
        <w:t>Извођач радова је дужан да приликом примопредаје преда Наручиоцу, пре техничког прегледа пројекте изведених радова у два примерка са одговарајућим атестима за уграђени материјал и извештајима.</w:t>
      </w:r>
    </w:p>
    <w:p w:rsidR="00817AED" w:rsidRPr="00B06840" w:rsidRDefault="00817AED" w:rsidP="00817AED">
      <w:pPr>
        <w:pStyle w:val="a"/>
        <w:spacing w:before="0"/>
        <w:jc w:val="both"/>
        <w:rPr>
          <w:b w:val="0"/>
        </w:rPr>
      </w:pPr>
      <w:r>
        <w:rPr>
          <w:b w:val="0"/>
        </w:rPr>
        <w:tab/>
      </w:r>
      <w:r w:rsidRPr="00B06840">
        <w:rPr>
          <w:b w:val="0"/>
        </w:rPr>
        <w:t>Грешке, односно недостатке које утврди Наручилац у току извођења или приликом преузимања и предаје радова, Извођач радова мора да отклони без одлагања. Уколико те недостатке Извођач радова не почне да отклања у року од 3 (три) дана и ако их не отклони у разумно утврђеном року, Наручилац има право да те недостатке отклони преко другог лица на терет Извођача радова.</w:t>
      </w:r>
    </w:p>
    <w:p w:rsidR="00817AED" w:rsidRPr="00B06840" w:rsidRDefault="00817AED" w:rsidP="00817AED">
      <w:pPr>
        <w:pStyle w:val="a"/>
        <w:spacing w:before="0"/>
        <w:jc w:val="both"/>
        <w:rPr>
          <w:b w:val="0"/>
        </w:rPr>
      </w:pPr>
      <w:r>
        <w:rPr>
          <w:b w:val="0"/>
        </w:rPr>
        <w:tab/>
      </w:r>
      <w:r w:rsidRPr="00B06840">
        <w:rPr>
          <w:b w:val="0"/>
        </w:rPr>
        <w:t xml:space="preserve">Евентуално уступање отклањања недостатака другом лицу, Наручилац ће учинити по тржишним ценама и са пажњом доброг привредника. </w:t>
      </w:r>
    </w:p>
    <w:p w:rsidR="00817AED" w:rsidRPr="00B06840" w:rsidRDefault="00817AED" w:rsidP="00817AED">
      <w:pPr>
        <w:pStyle w:val="a"/>
        <w:spacing w:before="0"/>
        <w:jc w:val="both"/>
        <w:rPr>
          <w:b w:val="0"/>
        </w:rPr>
      </w:pPr>
      <w:r>
        <w:rPr>
          <w:b w:val="0"/>
        </w:rPr>
        <w:lastRenderedPageBreak/>
        <w:tab/>
      </w:r>
      <w:r w:rsidRPr="00B06840">
        <w:rPr>
          <w:b w:val="0"/>
        </w:rPr>
        <w:t xml:space="preserve">Примопредају радова обезбедиће Наручилац у законски предвиђеном року. </w:t>
      </w:r>
    </w:p>
    <w:p w:rsidR="00817AED" w:rsidRDefault="00817AED" w:rsidP="00817AED">
      <w:pPr>
        <w:pStyle w:val="a"/>
        <w:spacing w:before="0"/>
        <w:jc w:val="both"/>
        <w:rPr>
          <w:b w:val="0"/>
        </w:rPr>
      </w:pPr>
      <w:r>
        <w:rPr>
          <w:b w:val="0"/>
        </w:rPr>
        <w:tab/>
      </w:r>
      <w:r w:rsidRPr="00B06840">
        <w:rPr>
          <w:b w:val="0"/>
        </w:rPr>
        <w:t>Наручилац ће у моменту у примопредаје радова од стране Извођача радова примити на коришћење изведене радове.</w:t>
      </w:r>
    </w:p>
    <w:p w:rsidR="00817AED" w:rsidRPr="009E67AF" w:rsidRDefault="00817AED" w:rsidP="00817AED">
      <w:pPr>
        <w:pStyle w:val="a"/>
      </w:pPr>
      <w:r w:rsidRPr="009E67AF">
        <w:t>Коначни обрачун</w:t>
      </w:r>
    </w:p>
    <w:p w:rsidR="00817AED" w:rsidRPr="002F2823" w:rsidRDefault="00817AED" w:rsidP="00817AED">
      <w:pPr>
        <w:pStyle w:val="a0"/>
        <w:rPr>
          <w:lang w:val="ru-RU"/>
        </w:rPr>
      </w:pPr>
      <w:r w:rsidRPr="002F2823">
        <w:rPr>
          <w:lang w:val="ru-RU"/>
        </w:rPr>
        <w:t>Члан 1</w:t>
      </w:r>
      <w:r>
        <w:t>9</w:t>
      </w:r>
      <w:r>
        <w:rPr>
          <w:lang w:val="ru-RU"/>
        </w:rPr>
        <w:t>.</w:t>
      </w:r>
    </w:p>
    <w:p w:rsidR="00817AED" w:rsidRPr="009E67AF" w:rsidRDefault="00817AED" w:rsidP="00817AED">
      <w:pPr>
        <w:ind w:firstLine="720"/>
        <w:jc w:val="both"/>
        <w:rPr>
          <w:bCs/>
          <w:lang w:val="ru-RU"/>
        </w:rPr>
      </w:pPr>
      <w:r w:rsidRPr="009E67AF">
        <w:rPr>
          <w:bCs/>
          <w:lang w:val="ru-RU"/>
        </w:rPr>
        <w:t>Коначну количину и вредност изведених радова по Уговору утврђује Комисија за коначни обрачун на бази стварно изведених радова оверених у грађевинској књизи од стране стручног надзора и усвојених јединичних цена из понуде које су фиксне и непроменљиве</w:t>
      </w:r>
      <w:r w:rsidRPr="009E67AF">
        <w:rPr>
          <w:bCs/>
          <w:lang w:val="sr-Cyrl-BA"/>
        </w:rPr>
        <w:t>.</w:t>
      </w:r>
      <w:r w:rsidRPr="009E67AF">
        <w:rPr>
          <w:bCs/>
          <w:lang w:val="ru-RU"/>
        </w:rPr>
        <w:t xml:space="preserve"> </w:t>
      </w:r>
    </w:p>
    <w:p w:rsidR="00817AED" w:rsidRDefault="00817AED" w:rsidP="00817AED">
      <w:pPr>
        <w:ind w:firstLine="720"/>
        <w:jc w:val="both"/>
        <w:rPr>
          <w:bCs/>
          <w:lang w:val="ru-RU"/>
        </w:rPr>
      </w:pPr>
      <w:r w:rsidRPr="001D1A66">
        <w:rPr>
          <w:bCs/>
          <w:lang w:val="ru-RU"/>
        </w:rPr>
        <w:t>Комисију за коначни обрачун именоваће Наручилац радова, а обавезно је чине 3 (три) представника Наручиоца, 1 (један) представник Стручног надзора, уз присуство Извођача радова.</w:t>
      </w:r>
    </w:p>
    <w:p w:rsidR="00817AED" w:rsidRPr="009E67AF" w:rsidRDefault="00817AED" w:rsidP="00817AED">
      <w:pPr>
        <w:ind w:firstLine="720"/>
        <w:jc w:val="both"/>
        <w:rPr>
          <w:bCs/>
          <w:lang w:val="ru-RU"/>
        </w:rPr>
      </w:pPr>
      <w:r w:rsidRPr="009E67AF">
        <w:rPr>
          <w:bCs/>
          <w:lang w:val="ru-RU"/>
        </w:rPr>
        <w:t>Комисија сачињава Записник о коначном обрачуну изведених радова.</w:t>
      </w:r>
    </w:p>
    <w:p w:rsidR="00817AED" w:rsidRPr="009E67AF" w:rsidRDefault="00817AED" w:rsidP="00817AED">
      <w:pPr>
        <w:ind w:firstLine="720"/>
        <w:jc w:val="both"/>
        <w:rPr>
          <w:bCs/>
          <w:lang w:val="ru-RU"/>
        </w:rPr>
      </w:pPr>
      <w:r w:rsidRPr="000C5695">
        <w:rPr>
          <w:bCs/>
          <w:lang w:val="ru-RU"/>
        </w:rPr>
        <w:t xml:space="preserve">Окончана ситуација за изведене радове </w:t>
      </w:r>
      <w:r w:rsidRPr="009E67AF">
        <w:rPr>
          <w:bCs/>
          <w:lang w:val="ru-RU"/>
        </w:rPr>
        <w:t>испоставља се истовремено са Записником о примопредаји и Записником о коначном обрачуну изведених радова.</w:t>
      </w:r>
    </w:p>
    <w:p w:rsidR="00817AED" w:rsidRPr="009E67AF" w:rsidRDefault="00817AED" w:rsidP="00817AED">
      <w:pPr>
        <w:pStyle w:val="a"/>
      </w:pPr>
      <w:r w:rsidRPr="009E67AF">
        <w:t>Раскид Уговора</w:t>
      </w:r>
    </w:p>
    <w:p w:rsidR="00817AED" w:rsidRPr="002F2823" w:rsidRDefault="00817AED" w:rsidP="00817AED">
      <w:pPr>
        <w:pStyle w:val="a0"/>
        <w:rPr>
          <w:lang w:val="ru-RU"/>
        </w:rPr>
      </w:pPr>
      <w:r w:rsidRPr="002F2823">
        <w:rPr>
          <w:lang w:val="ru-RU"/>
        </w:rPr>
        <w:t xml:space="preserve">Члан </w:t>
      </w:r>
      <w:r>
        <w:t>20</w:t>
      </w:r>
      <w:r>
        <w:rPr>
          <w:lang w:val="ru-RU"/>
        </w:rPr>
        <w:t>.</w:t>
      </w:r>
    </w:p>
    <w:p w:rsidR="00817AED" w:rsidRPr="00575453" w:rsidRDefault="00817AED" w:rsidP="00817AED">
      <w:pPr>
        <w:ind w:firstLine="709"/>
        <w:jc w:val="both"/>
        <w:rPr>
          <w:lang w:val="ru-RU"/>
        </w:rPr>
      </w:pPr>
      <w:r w:rsidRPr="003F101A">
        <w:rPr>
          <w:lang w:val="ru-RU"/>
        </w:rPr>
        <w:t>Наручилац задржава право да једнострано раскине овај уговор уколико Извођач радова касни са извођењем радова дуже од 15 (петнаест) календарских дана.</w:t>
      </w:r>
    </w:p>
    <w:p w:rsidR="00817AED" w:rsidRDefault="00817AED" w:rsidP="00817AED">
      <w:pPr>
        <w:ind w:firstLine="709"/>
        <w:jc w:val="both"/>
        <w:rPr>
          <w:bCs/>
          <w:lang w:val="ru-RU"/>
        </w:rPr>
      </w:pPr>
      <w:r w:rsidRPr="0091422A">
        <w:rPr>
          <w:lang w:val="ru-RU"/>
        </w:rPr>
        <w:t xml:space="preserve">Наручилац задржава право да једнострано раскине овај уговор уколико извршени радови не одговарају прописима или стандардима за ту врсту посла и квалитету наведеном у понуди Извођача радова, а Извођач радова није поступио по примедбама стручног надзора, </w:t>
      </w:r>
      <w:r w:rsidRPr="0091422A">
        <w:rPr>
          <w:bCs/>
          <w:lang w:val="ru-RU"/>
        </w:rPr>
        <w:t xml:space="preserve">као и ако </w:t>
      </w:r>
      <w:r w:rsidRPr="0091422A">
        <w:rPr>
          <w:lang w:val="ru-RU"/>
        </w:rPr>
        <w:t xml:space="preserve">Извођач радова </w:t>
      </w:r>
      <w:r w:rsidRPr="0091422A">
        <w:rPr>
          <w:bCs/>
          <w:lang w:val="ru-RU"/>
        </w:rPr>
        <w:t>не изводи радове у складу са пројектно-техничком документацијом или из неоправданих разлога прекине са извођењем радова.</w:t>
      </w:r>
    </w:p>
    <w:p w:rsidR="00817AED" w:rsidRDefault="00817AED" w:rsidP="00817AED">
      <w:pPr>
        <w:ind w:firstLine="709"/>
        <w:jc w:val="both"/>
        <w:rPr>
          <w:bCs/>
          <w:lang w:val="ru-RU"/>
        </w:rPr>
      </w:pPr>
      <w:r>
        <w:rPr>
          <w:bCs/>
          <w:lang w:val="ru-RU"/>
        </w:rPr>
        <w:t>Наручилац задржава право да једнострано раскине уговор у случају да Извођач није омогућио несметан приступ Грађевинском дневнику на захтев Стручног надзора и Наручиоца.</w:t>
      </w:r>
    </w:p>
    <w:p w:rsidR="00817AED" w:rsidRPr="00F32222" w:rsidRDefault="00817AED" w:rsidP="00817AED">
      <w:pPr>
        <w:ind w:firstLine="709"/>
        <w:jc w:val="both"/>
      </w:pPr>
      <w:r w:rsidRPr="00D603B8">
        <w:t>Наручилац може једнострано раскинути уговор уколико Извођач ангажује лице као подизвођача које није наведено у понуди у уговору о јавној набавци, у складу са чланом 170. став 1. тачка 4.</w:t>
      </w:r>
      <w:r>
        <w:t xml:space="preserve"> ЗЈН.</w:t>
      </w:r>
    </w:p>
    <w:p w:rsidR="00817AED" w:rsidRPr="009E67AF" w:rsidRDefault="00817AED" w:rsidP="00817AED">
      <w:pPr>
        <w:ind w:firstLine="709"/>
        <w:jc w:val="both"/>
        <w:rPr>
          <w:bCs/>
          <w:lang w:val="ru-RU"/>
        </w:rPr>
      </w:pPr>
      <w:r w:rsidRPr="009E67AF">
        <w:rPr>
          <w:bCs/>
          <w:lang w:val="ru-RU"/>
        </w:rPr>
        <w:t>Наручилац може једнострано раскинути уговор и у случају недостатка средстава за његову реализацију.</w:t>
      </w:r>
    </w:p>
    <w:p w:rsidR="00817AED" w:rsidRPr="009E67AF" w:rsidRDefault="00817AED" w:rsidP="00817AED">
      <w:pPr>
        <w:ind w:firstLine="709"/>
        <w:jc w:val="both"/>
        <w:rPr>
          <w:bCs/>
          <w:lang w:val="ru-RU"/>
        </w:rPr>
      </w:pPr>
      <w:r w:rsidRPr="009E67AF">
        <w:rPr>
          <w:bCs/>
          <w:lang w:val="ru-RU"/>
        </w:rPr>
        <w:t>Уколико дође до раскида Уговора пре завршетка свих радова чије извођење је било предмет овог Уговора заједничка Комисија ће сачинити Записник о до тада стварно изведеним радовима и њиховој вредности у складу са Уговором.</w:t>
      </w:r>
    </w:p>
    <w:p w:rsidR="00817AED" w:rsidRDefault="00817AED" w:rsidP="00817AED">
      <w:pPr>
        <w:ind w:firstLine="709"/>
        <w:jc w:val="both"/>
        <w:rPr>
          <w:bCs/>
          <w:lang w:val="ru-RU"/>
        </w:rPr>
      </w:pPr>
      <w:r w:rsidRPr="009E67AF">
        <w:rPr>
          <w:bCs/>
          <w:lang w:val="ru-RU"/>
        </w:rPr>
        <w:t>Уговор се раскида писаном изјавом која садржи основ за раскид уговора и доставља се другој уговорној страни</w:t>
      </w:r>
      <w:r>
        <w:rPr>
          <w:bCs/>
          <w:lang w:val="ru-RU"/>
        </w:rPr>
        <w:t>.</w:t>
      </w:r>
    </w:p>
    <w:p w:rsidR="00817AED" w:rsidRPr="007C4B37" w:rsidRDefault="00817AED" w:rsidP="00817AED">
      <w:pPr>
        <w:ind w:firstLine="720"/>
        <w:jc w:val="both"/>
        <w:rPr>
          <w:bCs/>
        </w:rPr>
      </w:pPr>
      <w:r w:rsidRPr="009E67AF">
        <w:rPr>
          <w:bCs/>
          <w:lang w:val="ru-RU"/>
        </w:rPr>
        <w:t>У случају раскида Уговора, Извођач радова је дужан да</w:t>
      </w:r>
      <w:r w:rsidRPr="000C5695">
        <w:rPr>
          <w:bCs/>
          <w:lang w:val="ru-RU"/>
        </w:rPr>
        <w:t xml:space="preserve"> и</w:t>
      </w:r>
      <w:r w:rsidRPr="009E67AF">
        <w:rPr>
          <w:bCs/>
          <w:lang w:val="ru-RU"/>
        </w:rPr>
        <w:t xml:space="preserve">зведене радове </w:t>
      </w:r>
      <w:r w:rsidRPr="007C4B37">
        <w:rPr>
          <w:bCs/>
          <w:lang w:val="ru-RU"/>
        </w:rPr>
        <w:t xml:space="preserve">обезбеди и сачува од пропадања, као и да Наручиоцу преда пројекат изведеног објекта </w:t>
      </w:r>
      <w:r w:rsidRPr="000C5695">
        <w:rPr>
          <w:lang w:val="ru-RU"/>
        </w:rPr>
        <w:t>као и преглед стварно изведеним радова до дана раскида уговора, потписан од стране одговорног извођача радова и надзорног органа</w:t>
      </w:r>
      <w:r>
        <w:t>.</w:t>
      </w:r>
    </w:p>
    <w:p w:rsidR="00817AED" w:rsidRDefault="00817AED" w:rsidP="00817AED">
      <w:pPr>
        <w:pStyle w:val="a"/>
      </w:pPr>
      <w:r w:rsidRPr="00CC45F9">
        <w:t>Измене уговора</w:t>
      </w:r>
    </w:p>
    <w:p w:rsidR="00817AED" w:rsidRPr="00CC45F9" w:rsidRDefault="00817AED" w:rsidP="00817AED">
      <w:pPr>
        <w:pStyle w:val="a0"/>
      </w:pPr>
      <w:r>
        <w:t>Члан 21.</w:t>
      </w:r>
    </w:p>
    <w:p w:rsidR="00817AED" w:rsidRPr="00BA6C90" w:rsidRDefault="00817AED" w:rsidP="00817AED">
      <w:pPr>
        <w:pStyle w:val="a0"/>
        <w:spacing w:before="0"/>
        <w:jc w:val="both"/>
      </w:pPr>
      <w:r>
        <w:rPr>
          <w:lang w:val="ru-RU"/>
        </w:rPr>
        <w:tab/>
      </w:r>
      <w:r w:rsidRPr="00BA6C90">
        <w:rPr>
          <w:lang w:val="ru-RU"/>
        </w:rPr>
        <w:t>Наручилац</w:t>
      </w:r>
      <w:r w:rsidRPr="00BA6C90">
        <w:t xml:space="preserve"> може, након закључења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а у складу су са дефиницијама датим у члану 16. и 17. овог уговора. Вредност повећаног обима радова не може бити већа од 5% укупне вредности закљученог уговора, односно укупна вредност повећања уговора не може да буде </w:t>
      </w:r>
      <w:r w:rsidRPr="00BA6C90">
        <w:lastRenderedPageBreak/>
        <w:t xml:space="preserve">већа од 5.000.000 динара. Наведено ограничење не односи се на вишкове радова уколико су ти радови уговорени. (члан 115. ст. 1. и  3. Закона). </w:t>
      </w:r>
    </w:p>
    <w:p w:rsidR="00817AED" w:rsidRPr="00BA6C90" w:rsidRDefault="00817AED" w:rsidP="00817AED">
      <w:pPr>
        <w:pStyle w:val="a0"/>
        <w:spacing w:before="0"/>
        <w:jc w:val="both"/>
      </w:pPr>
      <w:r>
        <w:tab/>
      </w:r>
      <w:r w:rsidRPr="00BA6C90">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817AED" w:rsidRPr="00BA6C90" w:rsidRDefault="00817AED" w:rsidP="00817AED">
      <w:pPr>
        <w:pStyle w:val="a0"/>
        <w:spacing w:before="0"/>
        <w:jc w:val="both"/>
      </w:pPr>
      <w:r>
        <w:tab/>
      </w:r>
      <w:r w:rsidRPr="00BA6C90">
        <w:t>Наручилац ће дозволити продужетак рока за извођење радова, ако наступе околности на које извођач радова није могао да утиче, а које се односе на:</w:t>
      </w:r>
    </w:p>
    <w:p w:rsidR="00817AED" w:rsidRPr="00BA6C90" w:rsidRDefault="00817AED" w:rsidP="00817AED">
      <w:pPr>
        <w:pStyle w:val="a0"/>
        <w:numPr>
          <w:ilvl w:val="0"/>
          <w:numId w:val="36"/>
        </w:numPr>
        <w:spacing w:before="0"/>
        <w:jc w:val="both"/>
      </w:pPr>
      <w:r w:rsidRPr="00BA6C90">
        <w:t>природни догађај (пожар, поплава, земљотрес, изузетно лоше време неуобичајено за годишње доба и за место на коме се радови изводе и сл.);</w:t>
      </w:r>
    </w:p>
    <w:p w:rsidR="00817AED" w:rsidRPr="00BA6C90" w:rsidRDefault="00817AED" w:rsidP="00817AED">
      <w:pPr>
        <w:pStyle w:val="a0"/>
        <w:numPr>
          <w:ilvl w:val="0"/>
          <w:numId w:val="36"/>
        </w:numPr>
        <w:spacing w:before="0"/>
        <w:jc w:val="both"/>
      </w:pPr>
      <w:r w:rsidRPr="00BA6C90">
        <w:t>мере које буду предвиђене актима надлежних органа;</w:t>
      </w:r>
    </w:p>
    <w:p w:rsidR="00817AED" w:rsidRPr="00BA6C90" w:rsidRDefault="00817AED" w:rsidP="00817AED">
      <w:pPr>
        <w:pStyle w:val="a0"/>
        <w:numPr>
          <w:ilvl w:val="0"/>
          <w:numId w:val="36"/>
        </w:numPr>
        <w:spacing w:before="0"/>
        <w:jc w:val="both"/>
      </w:pPr>
      <w:r w:rsidRPr="00BA6C90">
        <w:t>услови за извођење радова у земљи или води, који нису предвиђени техничком документацијом;</w:t>
      </w:r>
    </w:p>
    <w:p w:rsidR="00817AED" w:rsidRPr="00BA6C90" w:rsidRDefault="00817AED" w:rsidP="00817AED">
      <w:pPr>
        <w:pStyle w:val="a0"/>
        <w:numPr>
          <w:ilvl w:val="0"/>
          <w:numId w:val="36"/>
        </w:numPr>
        <w:spacing w:before="0"/>
        <w:jc w:val="both"/>
      </w:pPr>
      <w:r w:rsidRPr="00BA6C90">
        <w:t>закашњење наручиоца да Извођача радова уведе у посао;</w:t>
      </w:r>
    </w:p>
    <w:p w:rsidR="00817AED" w:rsidRPr="00BA6C90" w:rsidRDefault="00817AED" w:rsidP="00817AED">
      <w:pPr>
        <w:pStyle w:val="a0"/>
        <w:numPr>
          <w:ilvl w:val="0"/>
          <w:numId w:val="36"/>
        </w:numPr>
        <w:spacing w:before="0"/>
        <w:jc w:val="both"/>
      </w:pPr>
      <w:bookmarkStart w:id="16" w:name="_Hlk499071084"/>
      <w:r w:rsidRPr="00BA6C90">
        <w:t xml:space="preserve">хитне непредвиђене радове према члану </w:t>
      </w:r>
      <w:r>
        <w:t>16. уговора,</w:t>
      </w:r>
      <w:r w:rsidRPr="00BA6C90">
        <w:t xml:space="preserve"> за које Извођач радова приликом извођења радова није знао нити је могао знати да се морају извести.</w:t>
      </w:r>
      <w:bookmarkEnd w:id="16"/>
    </w:p>
    <w:p w:rsidR="00817AED" w:rsidRPr="00BA6C90" w:rsidRDefault="00817AED" w:rsidP="00817AED">
      <w:pPr>
        <w:pStyle w:val="a0"/>
        <w:numPr>
          <w:ilvl w:val="0"/>
          <w:numId w:val="36"/>
        </w:numPr>
        <w:spacing w:before="0"/>
        <w:jc w:val="both"/>
      </w:pPr>
      <w:r w:rsidRPr="00BA6C90">
        <w:t xml:space="preserve">непредвиђене радове према члану 17. уговора, без чијег извођења циљ закљученог уговора не би био остварен у потпуности,а </w:t>
      </w:r>
      <w:r w:rsidRPr="00BA6C90">
        <w:rPr>
          <w:lang w:val="ru-RU"/>
        </w:rPr>
        <w:t>који нису били уговорени, ни предвиђени пројектом.</w:t>
      </w:r>
    </w:p>
    <w:p w:rsidR="00817AED" w:rsidRPr="000C5695" w:rsidRDefault="00817AED" w:rsidP="00817AED">
      <w:pPr>
        <w:pStyle w:val="a0"/>
        <w:rPr>
          <w:rFonts w:eastAsia="Calibri-Bold"/>
        </w:rPr>
      </w:pPr>
      <w:r w:rsidRPr="000C5695">
        <w:rPr>
          <w:rFonts w:eastAsia="Calibri-Bold"/>
        </w:rPr>
        <w:t xml:space="preserve">Члан </w:t>
      </w:r>
      <w:r>
        <w:rPr>
          <w:rFonts w:eastAsia="Calibri-Bold"/>
        </w:rPr>
        <w:t>24.</w:t>
      </w:r>
    </w:p>
    <w:p w:rsidR="00817AED" w:rsidRPr="00797679" w:rsidRDefault="00817AED" w:rsidP="00817AED">
      <w:pPr>
        <w:ind w:firstLine="720"/>
        <w:jc w:val="both"/>
        <w:rPr>
          <w:rFonts w:eastAsia="Calibri-Bold"/>
          <w:bCs/>
          <w:color w:val="000000"/>
        </w:rPr>
      </w:pPr>
      <w:r w:rsidRPr="00797679">
        <w:rPr>
          <w:rFonts w:eastAsia="Calibri-Bold"/>
          <w:bCs/>
          <w:color w:val="000000"/>
        </w:rPr>
        <w:t>У случају потребе извођења непредвиђених радова, поред продужења рока, наручилац ће дозволити и промену цене, до износа трошкова који су настали због извођења тих радова, под условом да вредност тих трошкова не прелази прописане</w:t>
      </w:r>
      <w:r>
        <w:rPr>
          <w:rFonts w:eastAsia="Calibri-Bold"/>
          <w:bCs/>
          <w:color w:val="000000"/>
        </w:rPr>
        <w:t xml:space="preserve"> лимите за повећање обима предмета јавне набавке.</w:t>
      </w:r>
    </w:p>
    <w:p w:rsidR="00817AED" w:rsidRPr="00575453" w:rsidRDefault="00817AED" w:rsidP="00817AED">
      <w:pPr>
        <w:ind w:firstLine="720"/>
        <w:contextualSpacing/>
        <w:jc w:val="both"/>
      </w:pPr>
      <w:r w:rsidRPr="00666CCF">
        <w:t>У року од 3 дана од почетка извођења радова на позицијама непредвиђених радова, Извођач је у обавези да достави Надзорном органу на сагласност Понуду са анализом цена за наведене позиције непредвиђених радова.</w:t>
      </w:r>
    </w:p>
    <w:p w:rsidR="00817AED" w:rsidRPr="00575453" w:rsidRDefault="00817AED" w:rsidP="00817AED">
      <w:pPr>
        <w:ind w:firstLine="720"/>
        <w:contextualSpacing/>
        <w:jc w:val="both"/>
      </w:pPr>
      <w:r w:rsidRPr="00575453">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rsidR="00817AED" w:rsidRDefault="00817AED" w:rsidP="00817AED">
      <w:pPr>
        <w:ind w:firstLine="720"/>
        <w:contextualSpacing/>
        <w:jc w:val="both"/>
        <w:rPr>
          <w:rFonts w:eastAsia="Calibri-Bold"/>
          <w:bCs/>
          <w:color w:val="000000"/>
        </w:rPr>
      </w:pPr>
      <w:r w:rsidRPr="00575453">
        <w:t>Изменом уговора, по било ком од наведених основа, не може се мењати предмет јавне</w:t>
      </w:r>
      <w:r>
        <w:rPr>
          <w:rFonts w:eastAsia="Calibri-Bold"/>
          <w:bCs/>
          <w:color w:val="000000"/>
        </w:rPr>
        <w:t xml:space="preserve"> набавке. </w:t>
      </w:r>
    </w:p>
    <w:p w:rsidR="00817AED" w:rsidRPr="009E67AF" w:rsidRDefault="00817AED" w:rsidP="00817AED">
      <w:pPr>
        <w:pStyle w:val="a"/>
      </w:pPr>
      <w:r>
        <w:t>Сходна примена других прописа</w:t>
      </w:r>
    </w:p>
    <w:p w:rsidR="00817AED" w:rsidRPr="002F2823" w:rsidRDefault="00817AED" w:rsidP="00817AED">
      <w:pPr>
        <w:pStyle w:val="a0"/>
        <w:rPr>
          <w:lang w:val="ru-RU"/>
        </w:rPr>
      </w:pPr>
      <w:r w:rsidRPr="002F2823">
        <w:rPr>
          <w:lang w:val="ru-RU"/>
        </w:rPr>
        <w:t xml:space="preserve">Члан </w:t>
      </w:r>
      <w:r>
        <w:rPr>
          <w:lang w:val="ru-RU"/>
        </w:rPr>
        <w:t>2</w:t>
      </w:r>
      <w:r>
        <w:t>3</w:t>
      </w:r>
      <w:r>
        <w:rPr>
          <w:lang w:val="ru-RU"/>
        </w:rPr>
        <w:t>.</w:t>
      </w:r>
    </w:p>
    <w:p w:rsidR="00817AED" w:rsidRPr="009E67AF" w:rsidRDefault="00817AED" w:rsidP="00817AED">
      <w:pPr>
        <w:jc w:val="both"/>
        <w:rPr>
          <w:bCs/>
          <w:lang w:val="ru-RU"/>
        </w:rPr>
      </w:pPr>
      <w:r w:rsidRPr="009E67AF">
        <w:rPr>
          <w:lang w:val="ru-RU"/>
        </w:rPr>
        <w:tab/>
        <w:t xml:space="preserve">На питања која </w:t>
      </w:r>
      <w:r w:rsidRPr="009E67AF">
        <w:rPr>
          <w:bCs/>
          <w:lang w:val="ru-RU"/>
        </w:rPr>
        <w:t>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817AED" w:rsidRPr="009E67AF" w:rsidRDefault="00817AED" w:rsidP="00817AED">
      <w:pPr>
        <w:pStyle w:val="a"/>
      </w:pPr>
      <w:r w:rsidRPr="009E67AF">
        <w:t>Саставни део уговора</w:t>
      </w:r>
    </w:p>
    <w:p w:rsidR="00817AED" w:rsidRPr="00532B16" w:rsidRDefault="00817AED" w:rsidP="00817AED">
      <w:pPr>
        <w:pStyle w:val="a0"/>
        <w:rPr>
          <w:color w:val="000000"/>
          <w:lang w:val="ru-RU"/>
        </w:rPr>
      </w:pPr>
      <w:r w:rsidRPr="00532B16">
        <w:rPr>
          <w:lang w:val="ru-RU"/>
        </w:rPr>
        <w:t>Члан 2</w:t>
      </w:r>
      <w:r>
        <w:t>4</w:t>
      </w:r>
      <w:r>
        <w:rPr>
          <w:lang w:val="ru-RU"/>
        </w:rPr>
        <w:t>.</w:t>
      </w:r>
    </w:p>
    <w:p w:rsidR="00817AED" w:rsidRPr="009E67AF" w:rsidRDefault="00817AED" w:rsidP="00817AED">
      <w:pPr>
        <w:ind w:firstLine="708"/>
        <w:rPr>
          <w:bCs/>
        </w:rPr>
      </w:pPr>
      <w:r w:rsidRPr="009E67AF">
        <w:rPr>
          <w:bCs/>
          <w:lang w:val="ru-RU"/>
        </w:rPr>
        <w:t>Прилози и саставни делови овог Уговора су:</w:t>
      </w:r>
    </w:p>
    <w:p w:rsidR="00817AED" w:rsidRPr="009E67AF" w:rsidRDefault="00817AED" w:rsidP="00817AED">
      <w:pPr>
        <w:ind w:left="708"/>
        <w:rPr>
          <w:bCs/>
          <w:lang w:val="ru-RU"/>
        </w:rPr>
      </w:pPr>
      <w:r w:rsidRPr="009E67AF">
        <w:rPr>
          <w:bCs/>
          <w:lang w:val="ru-RU"/>
        </w:rPr>
        <w:t>-   техничка документација</w:t>
      </w:r>
    </w:p>
    <w:p w:rsidR="00817AED" w:rsidRDefault="00817AED" w:rsidP="00817AED">
      <w:pPr>
        <w:ind w:left="708"/>
        <w:rPr>
          <w:bCs/>
          <w:lang w:val="ru-RU"/>
        </w:rPr>
      </w:pPr>
      <w:r w:rsidRPr="009E67AF">
        <w:rPr>
          <w:bCs/>
          <w:lang w:val="ru-RU"/>
        </w:rPr>
        <w:t>-   понуда Извођача радова</w:t>
      </w:r>
      <w:r w:rsidRPr="004B18F4">
        <w:rPr>
          <w:bCs/>
          <w:lang w:val="ru-RU"/>
        </w:rPr>
        <w:t xml:space="preserve"> бр. _______________ од __________. Године</w:t>
      </w:r>
    </w:p>
    <w:p w:rsidR="00817AED" w:rsidRPr="004B18F4" w:rsidRDefault="00817AED" w:rsidP="00817AED">
      <w:pPr>
        <w:ind w:left="708"/>
        <w:rPr>
          <w:bCs/>
          <w:lang w:val="ru-RU"/>
        </w:rPr>
      </w:pPr>
      <w:r>
        <w:rPr>
          <w:bCs/>
          <w:lang w:val="ru-RU"/>
        </w:rPr>
        <w:t>-  о</w:t>
      </w:r>
      <w:r w:rsidRPr="00487E21">
        <w:rPr>
          <w:bCs/>
          <w:lang w:val="ru-RU"/>
        </w:rPr>
        <w:t>бразац о произвођачима материјала и опреме</w:t>
      </w:r>
    </w:p>
    <w:p w:rsidR="00817AED" w:rsidRPr="004B18F4" w:rsidRDefault="00817AED" w:rsidP="00817AED">
      <w:pPr>
        <w:ind w:left="708"/>
        <w:rPr>
          <w:bCs/>
          <w:lang w:val="ru-RU"/>
        </w:rPr>
      </w:pPr>
      <w:r w:rsidRPr="004B18F4">
        <w:rPr>
          <w:bCs/>
          <w:lang w:val="ru-RU"/>
        </w:rPr>
        <w:t>- динамика извођења радова</w:t>
      </w:r>
    </w:p>
    <w:p w:rsidR="00817AED" w:rsidRDefault="00817AED" w:rsidP="00817AED">
      <w:pPr>
        <w:pStyle w:val="a"/>
      </w:pPr>
      <w:r w:rsidRPr="00532B16">
        <w:lastRenderedPageBreak/>
        <w:t>Решавање спорова</w:t>
      </w:r>
    </w:p>
    <w:p w:rsidR="00817AED" w:rsidRPr="00532B16" w:rsidRDefault="00817AED" w:rsidP="00817AED">
      <w:pPr>
        <w:pStyle w:val="a0"/>
        <w:rPr>
          <w:lang w:val="ru-RU"/>
        </w:rPr>
      </w:pPr>
      <w:r w:rsidRPr="00532B16">
        <w:rPr>
          <w:lang w:val="ru-RU"/>
        </w:rPr>
        <w:t>Члан 2</w:t>
      </w:r>
      <w:r>
        <w:t>5</w:t>
      </w:r>
      <w:r>
        <w:rPr>
          <w:lang w:val="ru-RU"/>
        </w:rPr>
        <w:t>.</w:t>
      </w:r>
    </w:p>
    <w:p w:rsidR="00817AED" w:rsidRDefault="00817AED" w:rsidP="00817AED">
      <w:pPr>
        <w:ind w:firstLine="709"/>
        <w:jc w:val="both"/>
        <w:rPr>
          <w:bCs/>
          <w:lang w:val="ru-RU"/>
        </w:rPr>
      </w:pPr>
      <w:r w:rsidRPr="009E67AF">
        <w:rPr>
          <w:bCs/>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r>
        <w:rPr>
          <w:bCs/>
          <w:lang w:val="ru-RU"/>
        </w:rPr>
        <w:t>Београду</w:t>
      </w:r>
    </w:p>
    <w:p w:rsidR="00817AED" w:rsidRPr="009E67AF" w:rsidRDefault="00817AED" w:rsidP="00817AED">
      <w:pPr>
        <w:pStyle w:val="a"/>
      </w:pPr>
      <w:r w:rsidRPr="009E67AF">
        <w:t>Број примерака уговора</w:t>
      </w:r>
    </w:p>
    <w:p w:rsidR="00817AED" w:rsidRPr="00532B16" w:rsidRDefault="00817AED" w:rsidP="00817AED">
      <w:pPr>
        <w:pStyle w:val="a0"/>
        <w:rPr>
          <w:lang w:val="ru-RU"/>
        </w:rPr>
      </w:pPr>
      <w:r w:rsidRPr="00532B16">
        <w:rPr>
          <w:lang w:val="ru-RU"/>
        </w:rPr>
        <w:t>Члан 2</w:t>
      </w:r>
      <w:r>
        <w:t>6</w:t>
      </w:r>
      <w:r>
        <w:rPr>
          <w:lang w:val="ru-RU"/>
        </w:rPr>
        <w:t>.</w:t>
      </w:r>
    </w:p>
    <w:p w:rsidR="00817AED" w:rsidRPr="009E5922" w:rsidRDefault="00817AED" w:rsidP="00817AED">
      <w:pPr>
        <w:ind w:firstLine="720"/>
        <w:jc w:val="both"/>
        <w:rPr>
          <w:bCs/>
        </w:rPr>
      </w:pPr>
      <w:r w:rsidRPr="009E67AF">
        <w:rPr>
          <w:bCs/>
          <w:lang w:val="ru-RU"/>
        </w:rPr>
        <w:t>Овај уговор сачињен је у 6 (шест) једнака</w:t>
      </w:r>
      <w:r w:rsidRPr="009E67AF">
        <w:rPr>
          <w:lang w:val="ru-RU"/>
        </w:rPr>
        <w:t xml:space="preserve"> </w:t>
      </w:r>
      <w:r w:rsidRPr="009E67AF">
        <w:rPr>
          <w:bCs/>
          <w:lang w:val="ru-RU"/>
        </w:rPr>
        <w:t>примерка, по 2 (два) за сваку уговорну страну</w:t>
      </w:r>
      <w:r>
        <w:rPr>
          <w:bCs/>
          <w:lang w:val="ru-RU"/>
        </w:rPr>
        <w:t xml:space="preserve"> и 2 (два) за Канцеларију за управљање јавним улагањима</w:t>
      </w:r>
      <w:r w:rsidRPr="009E67AF">
        <w:rPr>
          <w:bCs/>
          <w:lang w:val="ru-RU"/>
        </w:rPr>
        <w:t>.</w:t>
      </w:r>
    </w:p>
    <w:p w:rsidR="00817AED" w:rsidRDefault="00817AED" w:rsidP="00817AED">
      <w:pPr>
        <w:pStyle w:val="a"/>
      </w:pPr>
      <w:r>
        <w:t>Ступање на снагу</w:t>
      </w:r>
    </w:p>
    <w:p w:rsidR="00817AED" w:rsidRPr="00532B16" w:rsidRDefault="00817AED" w:rsidP="00817AED">
      <w:pPr>
        <w:pStyle w:val="a0"/>
        <w:rPr>
          <w:lang w:val="ru-RU"/>
        </w:rPr>
      </w:pPr>
      <w:r w:rsidRPr="00532B16">
        <w:rPr>
          <w:lang w:val="ru-RU"/>
        </w:rPr>
        <w:t>Члан 2</w:t>
      </w:r>
      <w:r>
        <w:t>7</w:t>
      </w:r>
      <w:r>
        <w:rPr>
          <w:lang w:val="ru-RU"/>
        </w:rPr>
        <w:t>.</w:t>
      </w:r>
    </w:p>
    <w:p w:rsidR="00817AED" w:rsidRDefault="00817AED" w:rsidP="00817AED">
      <w:pPr>
        <w:ind w:firstLine="720"/>
        <w:jc w:val="both"/>
        <w:rPr>
          <w:bCs/>
          <w:lang w:val="ru-RU"/>
        </w:rPr>
      </w:pPr>
      <w:r w:rsidRPr="009E67AF">
        <w:rPr>
          <w:bCs/>
          <w:lang w:val="ru-RU"/>
        </w:rPr>
        <w:t xml:space="preserve">Овај уговор се сматра закљученим када га потпишу обе уговорне стране а ступа на снагу даном предаје Наручиоцу банкарске гаранције за добро извршење посла од стране Извођача радова. </w:t>
      </w:r>
    </w:p>
    <w:p w:rsidR="00817AED" w:rsidRPr="00D603B8" w:rsidRDefault="00817AED" w:rsidP="00817AED">
      <w:pPr>
        <w:ind w:firstLine="720"/>
        <w:jc w:val="both"/>
        <w:rPr>
          <w:b/>
          <w:bCs/>
          <w:lang w:val="ru-RU"/>
        </w:rPr>
      </w:pPr>
      <w:r>
        <w:rPr>
          <w:bCs/>
          <w:lang w:val="ru-RU"/>
        </w:rPr>
        <w:tab/>
      </w:r>
      <w:r>
        <w:rPr>
          <w:bCs/>
          <w:lang w:val="ru-RU"/>
        </w:rPr>
        <w:tab/>
      </w:r>
      <w:r>
        <w:rPr>
          <w:bCs/>
          <w:lang w:val="ru-RU"/>
        </w:rPr>
        <w:tab/>
      </w:r>
      <w:r>
        <w:rPr>
          <w:bCs/>
          <w:lang w:val="ru-RU"/>
        </w:rPr>
        <w:tab/>
      </w:r>
      <w:r>
        <w:rPr>
          <w:bCs/>
          <w:lang w:val="ru-RU"/>
        </w:rPr>
        <w:tab/>
      </w:r>
    </w:p>
    <w:p w:rsidR="00817AED" w:rsidRDefault="00817AED" w:rsidP="00817AED">
      <w:pPr>
        <w:ind w:firstLine="708"/>
        <w:jc w:val="both"/>
        <w:rPr>
          <w:lang w:val="ru-RU"/>
        </w:rPr>
      </w:pPr>
    </w:p>
    <w:p w:rsidR="00817AED" w:rsidRDefault="00817AED" w:rsidP="00817AED">
      <w:pPr>
        <w:ind w:firstLine="708"/>
        <w:jc w:val="both"/>
        <w:rPr>
          <w:lang w:val="ru-RU"/>
        </w:rPr>
      </w:pPr>
    </w:p>
    <w:tbl>
      <w:tblPr>
        <w:tblW w:w="0" w:type="auto"/>
        <w:tblLook w:val="04A0" w:firstRow="1" w:lastRow="0" w:firstColumn="1" w:lastColumn="0" w:noHBand="0" w:noVBand="1"/>
      </w:tblPr>
      <w:tblGrid>
        <w:gridCol w:w="3211"/>
        <w:gridCol w:w="298"/>
        <w:gridCol w:w="2909"/>
        <w:gridCol w:w="2571"/>
        <w:gridCol w:w="1035"/>
      </w:tblGrid>
      <w:tr w:rsidR="00817AED" w:rsidRPr="00622DA1" w:rsidTr="006E518B">
        <w:tc>
          <w:tcPr>
            <w:tcW w:w="3509" w:type="dxa"/>
            <w:gridSpan w:val="2"/>
            <w:shd w:val="clear" w:color="auto" w:fill="auto"/>
          </w:tcPr>
          <w:p w:rsidR="00817AED" w:rsidRPr="00622DA1" w:rsidRDefault="00817AED" w:rsidP="006E518B">
            <w:pPr>
              <w:jc w:val="center"/>
              <w:rPr>
                <w:lang w:val="ru-RU"/>
              </w:rPr>
            </w:pPr>
            <w:r w:rsidRPr="00622DA1">
              <w:rPr>
                <w:b/>
                <w:lang w:val="ru-RU"/>
              </w:rPr>
              <w:t>ЗА ИЗВОЂАЧА РАДОВА</w:t>
            </w:r>
          </w:p>
        </w:tc>
        <w:tc>
          <w:tcPr>
            <w:tcW w:w="2909" w:type="dxa"/>
            <w:shd w:val="clear" w:color="auto" w:fill="auto"/>
          </w:tcPr>
          <w:p w:rsidR="00817AED" w:rsidRPr="00622DA1" w:rsidRDefault="00817AED" w:rsidP="006E518B">
            <w:pPr>
              <w:jc w:val="center"/>
              <w:rPr>
                <w:b/>
                <w:lang w:val="ru-RU"/>
              </w:rPr>
            </w:pPr>
          </w:p>
        </w:tc>
        <w:tc>
          <w:tcPr>
            <w:tcW w:w="3606" w:type="dxa"/>
            <w:gridSpan w:val="2"/>
            <w:shd w:val="clear" w:color="auto" w:fill="auto"/>
          </w:tcPr>
          <w:p w:rsidR="00817AED" w:rsidRDefault="00817AED" w:rsidP="006E518B">
            <w:pPr>
              <w:jc w:val="center"/>
              <w:rPr>
                <w:b/>
                <w:lang w:val="ru-RU"/>
              </w:rPr>
            </w:pPr>
            <w:r w:rsidRPr="00622DA1">
              <w:rPr>
                <w:b/>
                <w:lang w:val="ru-RU"/>
              </w:rPr>
              <w:t>ЗА НАРУЧИОЦА</w:t>
            </w:r>
          </w:p>
          <w:p w:rsidR="00817AED" w:rsidRPr="00622DA1" w:rsidRDefault="00817AED" w:rsidP="006E518B">
            <w:pPr>
              <w:jc w:val="center"/>
              <w:rPr>
                <w:lang w:val="ru-RU"/>
              </w:rPr>
            </w:pPr>
          </w:p>
        </w:tc>
      </w:tr>
      <w:tr w:rsidR="00817AED" w:rsidRPr="00622DA1" w:rsidTr="006E518B">
        <w:tc>
          <w:tcPr>
            <w:tcW w:w="3509" w:type="dxa"/>
            <w:gridSpan w:val="2"/>
            <w:tcBorders>
              <w:bottom w:val="single" w:sz="4" w:space="0" w:color="auto"/>
            </w:tcBorders>
            <w:shd w:val="clear" w:color="auto" w:fill="auto"/>
          </w:tcPr>
          <w:p w:rsidR="00817AED" w:rsidRPr="00622DA1" w:rsidRDefault="00817AED" w:rsidP="006E518B">
            <w:pPr>
              <w:jc w:val="center"/>
            </w:pPr>
          </w:p>
        </w:tc>
        <w:tc>
          <w:tcPr>
            <w:tcW w:w="2909" w:type="dxa"/>
            <w:shd w:val="clear" w:color="auto" w:fill="auto"/>
          </w:tcPr>
          <w:p w:rsidR="00817AED" w:rsidRPr="00622DA1" w:rsidRDefault="00817AED" w:rsidP="006E518B">
            <w:pPr>
              <w:jc w:val="center"/>
              <w:rPr>
                <w:lang w:val="ru-RU"/>
              </w:rPr>
            </w:pPr>
          </w:p>
        </w:tc>
        <w:tc>
          <w:tcPr>
            <w:tcW w:w="3606" w:type="dxa"/>
            <w:gridSpan w:val="2"/>
            <w:tcBorders>
              <w:bottom w:val="single" w:sz="4" w:space="0" w:color="auto"/>
            </w:tcBorders>
            <w:shd w:val="clear" w:color="auto" w:fill="auto"/>
          </w:tcPr>
          <w:p w:rsidR="00817AED" w:rsidRPr="00622DA1" w:rsidRDefault="00817AED" w:rsidP="006E518B">
            <w:pPr>
              <w:jc w:val="center"/>
              <w:rPr>
                <w:lang w:val="ru-RU"/>
              </w:rPr>
            </w:pPr>
          </w:p>
        </w:tc>
      </w:tr>
      <w:tr w:rsidR="00817AED" w:rsidRPr="00622DA1" w:rsidTr="006E518B">
        <w:tc>
          <w:tcPr>
            <w:tcW w:w="3509" w:type="dxa"/>
            <w:gridSpan w:val="2"/>
            <w:tcBorders>
              <w:top w:val="single" w:sz="4" w:space="0" w:color="auto"/>
            </w:tcBorders>
            <w:shd w:val="clear" w:color="auto" w:fill="auto"/>
          </w:tcPr>
          <w:p w:rsidR="00817AED" w:rsidRPr="00622DA1" w:rsidRDefault="00817AED" w:rsidP="006E518B">
            <w:pPr>
              <w:jc w:val="center"/>
              <w:rPr>
                <w:lang w:val="ru-RU"/>
              </w:rPr>
            </w:pPr>
          </w:p>
          <w:p w:rsidR="00817AED" w:rsidRPr="00622DA1" w:rsidRDefault="00817AED" w:rsidP="006E518B">
            <w:pPr>
              <w:jc w:val="center"/>
              <w:rPr>
                <w:lang w:val="ru-RU"/>
              </w:rPr>
            </w:pPr>
          </w:p>
          <w:p w:rsidR="00817AED" w:rsidRPr="00622DA1" w:rsidRDefault="00817AED" w:rsidP="006E518B">
            <w:pPr>
              <w:jc w:val="center"/>
              <w:rPr>
                <w:lang w:val="ru-RU"/>
              </w:rPr>
            </w:pPr>
            <w:r w:rsidRPr="00622DA1">
              <w:rPr>
                <w:lang w:val="ru-RU"/>
              </w:rPr>
              <w:t>МП.</w:t>
            </w:r>
          </w:p>
        </w:tc>
        <w:tc>
          <w:tcPr>
            <w:tcW w:w="2909" w:type="dxa"/>
            <w:shd w:val="clear" w:color="auto" w:fill="auto"/>
          </w:tcPr>
          <w:p w:rsidR="00817AED" w:rsidRPr="00622DA1" w:rsidRDefault="00817AED" w:rsidP="006E518B">
            <w:pPr>
              <w:jc w:val="center"/>
              <w:rPr>
                <w:lang w:val="ru-RU"/>
              </w:rPr>
            </w:pPr>
          </w:p>
        </w:tc>
        <w:tc>
          <w:tcPr>
            <w:tcW w:w="3606" w:type="dxa"/>
            <w:gridSpan w:val="2"/>
            <w:tcBorders>
              <w:top w:val="single" w:sz="4" w:space="0" w:color="auto"/>
            </w:tcBorders>
            <w:shd w:val="clear" w:color="auto" w:fill="auto"/>
          </w:tcPr>
          <w:p w:rsidR="00817AED" w:rsidRPr="00622DA1" w:rsidRDefault="00817AED" w:rsidP="006E518B">
            <w:pPr>
              <w:jc w:val="center"/>
              <w:rPr>
                <w:lang w:val="ru-RU"/>
              </w:rPr>
            </w:pPr>
            <w:r>
              <w:rPr>
                <w:lang w:val="ru-RU"/>
              </w:rPr>
              <w:t>Александар Шапић</w:t>
            </w:r>
          </w:p>
          <w:p w:rsidR="00817AED" w:rsidRPr="00622DA1" w:rsidRDefault="00817AED" w:rsidP="006E518B">
            <w:pPr>
              <w:jc w:val="center"/>
              <w:rPr>
                <w:lang w:val="ru-RU"/>
              </w:rPr>
            </w:pPr>
          </w:p>
          <w:p w:rsidR="00817AED" w:rsidRPr="00622DA1" w:rsidRDefault="00817AED" w:rsidP="006E518B">
            <w:pPr>
              <w:jc w:val="center"/>
              <w:rPr>
                <w:lang w:val="ru-RU"/>
              </w:rPr>
            </w:pPr>
            <w:r w:rsidRPr="00622DA1">
              <w:rPr>
                <w:lang w:val="ru-RU"/>
              </w:rPr>
              <w:t>МП.</w:t>
            </w:r>
          </w:p>
        </w:tc>
      </w:tr>
      <w:tr w:rsidR="00817AED" w:rsidRPr="004A2908" w:rsidTr="006E518B">
        <w:tblPrEx>
          <w:jc w:val="center"/>
        </w:tblPrEx>
        <w:trPr>
          <w:gridAfter w:val="1"/>
          <w:wAfter w:w="1035" w:type="dxa"/>
          <w:trHeight w:val="874"/>
          <w:jc w:val="center"/>
        </w:trPr>
        <w:tc>
          <w:tcPr>
            <w:tcW w:w="8989" w:type="dxa"/>
            <w:gridSpan w:val="4"/>
            <w:vAlign w:val="bottom"/>
          </w:tcPr>
          <w:p w:rsidR="00817AED" w:rsidRPr="00152BCF" w:rsidRDefault="00817AED" w:rsidP="006E518B">
            <w:pPr>
              <w:rPr>
                <w:bCs/>
                <w:highlight w:val="green"/>
              </w:rPr>
            </w:pPr>
          </w:p>
          <w:p w:rsidR="00817AED" w:rsidRPr="00152BCF" w:rsidRDefault="00817AED" w:rsidP="006E518B">
            <w:pPr>
              <w:jc w:val="center"/>
              <w:rPr>
                <w:b/>
                <w:bCs/>
              </w:rPr>
            </w:pPr>
            <w:r w:rsidRPr="00152BCF">
              <w:rPr>
                <w:b/>
                <w:bCs/>
              </w:rPr>
              <w:t>САГЛАСНА:</w:t>
            </w:r>
          </w:p>
          <w:p w:rsidR="00817AED" w:rsidRPr="00152BCF" w:rsidRDefault="00817AED" w:rsidP="006E518B">
            <w:pPr>
              <w:jc w:val="center"/>
              <w:rPr>
                <w:bCs/>
                <w:highlight w:val="green"/>
                <w:lang w:val="ru-RU"/>
              </w:rPr>
            </w:pPr>
            <w:r w:rsidRPr="00152BCF">
              <w:rPr>
                <w:b/>
                <w:bCs/>
              </w:rPr>
              <w:t>КАНЦЕЛАРИЈА ЗА УПРАВЉАЊЕ ЈАВНИМ УЛАГАЊИМА</w:t>
            </w:r>
          </w:p>
        </w:tc>
      </w:tr>
      <w:tr w:rsidR="00817AED" w:rsidRPr="00152BCF" w:rsidTr="006E518B">
        <w:tblPrEx>
          <w:jc w:val="center"/>
        </w:tblPrEx>
        <w:trPr>
          <w:gridAfter w:val="4"/>
          <w:wAfter w:w="6813" w:type="dxa"/>
          <w:jc w:val="center"/>
        </w:trPr>
        <w:tc>
          <w:tcPr>
            <w:tcW w:w="3211" w:type="dxa"/>
          </w:tcPr>
          <w:p w:rsidR="00817AED" w:rsidRPr="00152BCF" w:rsidRDefault="00817AED" w:rsidP="006E518B">
            <w:pPr>
              <w:jc w:val="both"/>
              <w:rPr>
                <w:bCs/>
                <w:highlight w:val="green"/>
                <w:lang w:val="ru-RU"/>
              </w:rPr>
            </w:pPr>
          </w:p>
        </w:tc>
      </w:tr>
      <w:tr w:rsidR="00817AED" w:rsidRPr="003F2BA0" w:rsidTr="006E518B">
        <w:tblPrEx>
          <w:jc w:val="center"/>
        </w:tblPrEx>
        <w:trPr>
          <w:gridAfter w:val="1"/>
          <w:wAfter w:w="1035" w:type="dxa"/>
          <w:trHeight w:val="565"/>
          <w:jc w:val="center"/>
        </w:trPr>
        <w:tc>
          <w:tcPr>
            <w:tcW w:w="8989" w:type="dxa"/>
            <w:gridSpan w:val="4"/>
          </w:tcPr>
          <w:p w:rsidR="00817AED" w:rsidRPr="00152BCF" w:rsidRDefault="00817AED" w:rsidP="006E518B">
            <w:pPr>
              <w:jc w:val="center"/>
              <w:rPr>
                <w:bCs/>
              </w:rPr>
            </w:pPr>
            <w:r w:rsidRPr="00152BCF">
              <w:rPr>
                <w:bCs/>
              </w:rPr>
              <w:t>В.Д. ДИРЕКТОРА Марко Благојевић</w:t>
            </w:r>
          </w:p>
          <w:p w:rsidR="00817AED" w:rsidRPr="00152BCF" w:rsidRDefault="00817AED" w:rsidP="006E518B">
            <w:pPr>
              <w:jc w:val="center"/>
              <w:rPr>
                <w:bCs/>
                <w:lang w:val="ru-RU"/>
              </w:rPr>
            </w:pPr>
          </w:p>
        </w:tc>
      </w:tr>
      <w:tr w:rsidR="00817AED" w:rsidRPr="006F0ED4" w:rsidTr="006E518B">
        <w:tblPrEx>
          <w:jc w:val="center"/>
        </w:tblPrEx>
        <w:trPr>
          <w:gridAfter w:val="1"/>
          <w:wAfter w:w="1035" w:type="dxa"/>
          <w:jc w:val="center"/>
        </w:trPr>
        <w:tc>
          <w:tcPr>
            <w:tcW w:w="8989" w:type="dxa"/>
            <w:gridSpan w:val="4"/>
          </w:tcPr>
          <w:p w:rsidR="00817AED" w:rsidRPr="00152BCF" w:rsidRDefault="00817AED" w:rsidP="006E518B">
            <w:pPr>
              <w:jc w:val="center"/>
            </w:pPr>
            <w:r w:rsidRPr="00152BCF">
              <w:t>Датум _________________</w:t>
            </w:r>
          </w:p>
        </w:tc>
      </w:tr>
    </w:tbl>
    <w:p w:rsidR="00817AED" w:rsidRDefault="00817AED" w:rsidP="00817AED">
      <w:pPr>
        <w:rPr>
          <w:rFonts w:eastAsia="Calibri-Bold"/>
          <w:b/>
          <w:bCs/>
          <w:color w:val="000000"/>
        </w:rPr>
        <w:sectPr w:rsidR="00817AED" w:rsidSect="006E518B">
          <w:pgSz w:w="11906" w:h="16838" w:code="9"/>
          <w:pgMar w:top="794" w:right="680" w:bottom="680" w:left="1418" w:header="709" w:footer="709" w:gutter="0"/>
          <w:cols w:space="708"/>
          <w:docGrid w:linePitch="360"/>
        </w:sectPr>
      </w:pPr>
    </w:p>
    <w:p w:rsidR="00817AED" w:rsidRDefault="00817AED" w:rsidP="00817AED">
      <w:pPr>
        <w:pStyle w:val="Heading2"/>
      </w:pPr>
      <w:r w:rsidRPr="007F3629">
        <w:lastRenderedPageBreak/>
        <w:t xml:space="preserve">XII.  ОБРАЗАЦ </w:t>
      </w:r>
      <w:r w:rsidRPr="006B09D9">
        <w:t>СТРУКТУРЕ</w:t>
      </w:r>
      <w:r w:rsidRPr="007F3629">
        <w:t xml:space="preserve"> ЦЕНЕ</w:t>
      </w:r>
      <w:r>
        <w:t xml:space="preserve"> </w:t>
      </w:r>
      <w:r w:rsidRPr="007F3629">
        <w:t>СА УПУТСТВОМ КАКО ДА СЕ ПОПУНИ</w:t>
      </w:r>
    </w:p>
    <w:p w:rsidR="00817AED" w:rsidRPr="000C5695" w:rsidRDefault="00817AED" w:rsidP="00817AED">
      <w:pPr>
        <w:rPr>
          <w:b/>
          <w:bCs/>
          <w:i/>
          <w:iCs/>
        </w:rPr>
      </w:pPr>
    </w:p>
    <w:p w:rsidR="00817AED" w:rsidRPr="000C5695" w:rsidRDefault="00817AED" w:rsidP="00817AED">
      <w:pPr>
        <w:rPr>
          <w:b/>
          <w:bCs/>
          <w:i/>
          <w:iCs/>
        </w:rPr>
      </w:pPr>
    </w:p>
    <w:tbl>
      <w:tblPr>
        <w:tblW w:w="14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361"/>
        <w:gridCol w:w="53"/>
        <w:gridCol w:w="4265"/>
        <w:gridCol w:w="940"/>
        <w:gridCol w:w="203"/>
        <w:gridCol w:w="10"/>
        <w:gridCol w:w="1110"/>
        <w:gridCol w:w="44"/>
        <w:gridCol w:w="60"/>
        <w:gridCol w:w="1088"/>
        <w:gridCol w:w="135"/>
        <w:gridCol w:w="251"/>
        <w:gridCol w:w="66"/>
        <w:gridCol w:w="1019"/>
        <w:gridCol w:w="1520"/>
        <w:gridCol w:w="572"/>
        <w:gridCol w:w="1027"/>
        <w:gridCol w:w="753"/>
        <w:gridCol w:w="684"/>
        <w:gridCol w:w="208"/>
      </w:tblGrid>
      <w:tr w:rsidR="00817AED" w:rsidRPr="000C5695" w:rsidTr="006E518B">
        <w:trPr>
          <w:gridAfter w:val="1"/>
          <w:wAfter w:w="208" w:type="dxa"/>
        </w:trPr>
        <w:tc>
          <w:tcPr>
            <w:tcW w:w="528" w:type="dxa"/>
          </w:tcPr>
          <w:p w:rsidR="00817AED" w:rsidRPr="00FF622C" w:rsidRDefault="00817AED" w:rsidP="006E518B">
            <w:pPr>
              <w:pStyle w:val="TableContents"/>
              <w:jc w:val="center"/>
              <w:rPr>
                <w:lang w:val="sr-Cyrl-CS"/>
              </w:rPr>
            </w:pPr>
          </w:p>
        </w:tc>
        <w:tc>
          <w:tcPr>
            <w:tcW w:w="4679" w:type="dxa"/>
            <w:gridSpan w:val="3"/>
            <w:shd w:val="clear" w:color="auto" w:fill="auto"/>
            <w:vAlign w:val="center"/>
          </w:tcPr>
          <w:p w:rsidR="00817AED" w:rsidRPr="007452CA" w:rsidRDefault="00817AED" w:rsidP="006E518B">
            <w:pPr>
              <w:pStyle w:val="TableContents"/>
              <w:jc w:val="center"/>
              <w:rPr>
                <w:lang w:val="sr-Cyrl-CS"/>
              </w:rPr>
            </w:pPr>
            <w:r w:rsidRPr="007452CA">
              <w:rPr>
                <w:lang w:val="sr-Cyrl-CS"/>
              </w:rPr>
              <w:t>Предмет ЈН</w:t>
            </w:r>
          </w:p>
          <w:p w:rsidR="00817AED" w:rsidRPr="007452CA" w:rsidRDefault="00817AED" w:rsidP="006E518B">
            <w:pPr>
              <w:pStyle w:val="TableContents"/>
              <w:jc w:val="center"/>
              <w:rPr>
                <w:lang w:val="sr-Cyrl-CS"/>
              </w:rPr>
            </w:pPr>
            <w:r w:rsidRPr="007452CA">
              <w:rPr>
                <w:lang w:val="sr-Cyrl-CS"/>
              </w:rPr>
              <w:t>Опис позиције радова</w:t>
            </w:r>
          </w:p>
        </w:tc>
        <w:tc>
          <w:tcPr>
            <w:tcW w:w="1153" w:type="dxa"/>
            <w:gridSpan w:val="3"/>
            <w:vAlign w:val="center"/>
          </w:tcPr>
          <w:p w:rsidR="00817AED" w:rsidRPr="007452CA" w:rsidRDefault="00817AED" w:rsidP="006E518B">
            <w:pPr>
              <w:pStyle w:val="TableContents"/>
              <w:jc w:val="center"/>
              <w:rPr>
                <w:lang w:val="sr-Cyrl-CS"/>
              </w:rPr>
            </w:pPr>
            <w:r w:rsidRPr="007452CA">
              <w:rPr>
                <w:lang w:val="sr-Cyrl-CS"/>
              </w:rPr>
              <w:t>Јединица мере</w:t>
            </w:r>
          </w:p>
        </w:tc>
        <w:tc>
          <w:tcPr>
            <w:tcW w:w="1154" w:type="dxa"/>
            <w:gridSpan w:val="2"/>
            <w:shd w:val="clear" w:color="auto" w:fill="auto"/>
            <w:vAlign w:val="center"/>
          </w:tcPr>
          <w:p w:rsidR="00817AED" w:rsidRPr="007452CA" w:rsidRDefault="00817AED" w:rsidP="006E518B">
            <w:pPr>
              <w:pStyle w:val="TableContents"/>
              <w:jc w:val="center"/>
              <w:rPr>
                <w:lang w:val="sr-Cyrl-CS"/>
              </w:rPr>
            </w:pPr>
            <w:r w:rsidRPr="007452CA">
              <w:rPr>
                <w:lang w:val="sr-Cyrl-CS"/>
              </w:rPr>
              <w:t>Количина</w:t>
            </w:r>
          </w:p>
        </w:tc>
        <w:tc>
          <w:tcPr>
            <w:tcW w:w="1534" w:type="dxa"/>
            <w:gridSpan w:val="4"/>
            <w:shd w:val="clear" w:color="auto" w:fill="auto"/>
            <w:vAlign w:val="center"/>
          </w:tcPr>
          <w:p w:rsidR="00817AED" w:rsidRPr="007452CA" w:rsidRDefault="00817AED" w:rsidP="006E518B">
            <w:pPr>
              <w:pStyle w:val="TableContents"/>
              <w:jc w:val="center"/>
              <w:rPr>
                <w:lang w:val="sr-Cyrl-CS"/>
              </w:rPr>
            </w:pPr>
            <w:r w:rsidRPr="007452CA">
              <w:rPr>
                <w:lang w:val="sr-Cyrl-CS"/>
              </w:rPr>
              <w:t>Јединична цена без ПДВ-а</w:t>
            </w:r>
          </w:p>
        </w:tc>
        <w:tc>
          <w:tcPr>
            <w:tcW w:w="2605" w:type="dxa"/>
            <w:gridSpan w:val="3"/>
            <w:shd w:val="clear" w:color="auto" w:fill="auto"/>
            <w:vAlign w:val="center"/>
          </w:tcPr>
          <w:p w:rsidR="00817AED" w:rsidRPr="007452CA" w:rsidRDefault="00817AED" w:rsidP="006E518B">
            <w:pPr>
              <w:pStyle w:val="TableContents"/>
              <w:jc w:val="center"/>
              <w:rPr>
                <w:lang w:val="sr-Cyrl-CS"/>
              </w:rPr>
            </w:pPr>
            <w:r w:rsidRPr="007452CA">
              <w:rPr>
                <w:lang w:val="sr-Cyrl-CS"/>
              </w:rPr>
              <w:t>Јединична цена са ПДВ-ом</w:t>
            </w:r>
          </w:p>
        </w:tc>
        <w:tc>
          <w:tcPr>
            <w:tcW w:w="1599" w:type="dxa"/>
            <w:gridSpan w:val="2"/>
            <w:shd w:val="clear" w:color="auto" w:fill="auto"/>
            <w:vAlign w:val="center"/>
          </w:tcPr>
          <w:p w:rsidR="00817AED" w:rsidRPr="007452CA" w:rsidRDefault="00817AED" w:rsidP="006E518B">
            <w:pPr>
              <w:pStyle w:val="TableContents"/>
              <w:jc w:val="center"/>
              <w:rPr>
                <w:lang w:val="sr-Cyrl-CS"/>
              </w:rPr>
            </w:pPr>
            <w:r w:rsidRPr="007452CA">
              <w:rPr>
                <w:lang w:val="sr-Cyrl-CS"/>
              </w:rPr>
              <w:t>Укупна цена  без ПДВ-а</w:t>
            </w:r>
          </w:p>
        </w:tc>
        <w:tc>
          <w:tcPr>
            <w:tcW w:w="1437" w:type="dxa"/>
            <w:gridSpan w:val="2"/>
            <w:shd w:val="clear" w:color="auto" w:fill="auto"/>
            <w:vAlign w:val="center"/>
          </w:tcPr>
          <w:p w:rsidR="00817AED" w:rsidRPr="007452CA" w:rsidRDefault="00817AED" w:rsidP="006E518B">
            <w:pPr>
              <w:pStyle w:val="TableContents"/>
              <w:jc w:val="center"/>
              <w:rPr>
                <w:lang w:val="sr-Cyrl-CS"/>
              </w:rPr>
            </w:pPr>
            <w:r w:rsidRPr="007452CA">
              <w:rPr>
                <w:lang w:val="sr-Cyrl-CS"/>
              </w:rPr>
              <w:t>Укупна цена са ПДВ-ом</w:t>
            </w:r>
          </w:p>
        </w:tc>
      </w:tr>
      <w:tr w:rsidR="00817AED" w:rsidRPr="007452CA" w:rsidTr="006E518B">
        <w:trPr>
          <w:gridAfter w:val="1"/>
          <w:wAfter w:w="208" w:type="dxa"/>
          <w:trHeight w:val="291"/>
        </w:trPr>
        <w:tc>
          <w:tcPr>
            <w:tcW w:w="528" w:type="dxa"/>
          </w:tcPr>
          <w:p w:rsidR="00817AED" w:rsidRPr="007452CA" w:rsidRDefault="00817AED" w:rsidP="006E518B">
            <w:pPr>
              <w:pStyle w:val="TableContents"/>
              <w:jc w:val="center"/>
              <w:rPr>
                <w:lang w:val="sr-Cyrl-CS"/>
              </w:rPr>
            </w:pPr>
            <w:r w:rsidRPr="007452CA">
              <w:rPr>
                <w:lang w:val="sr-Cyrl-CS"/>
              </w:rPr>
              <w:t>Бр.</w:t>
            </w:r>
          </w:p>
        </w:tc>
        <w:tc>
          <w:tcPr>
            <w:tcW w:w="4679" w:type="dxa"/>
            <w:gridSpan w:val="3"/>
            <w:shd w:val="clear" w:color="auto" w:fill="auto"/>
          </w:tcPr>
          <w:p w:rsidR="00817AED" w:rsidRPr="007452CA" w:rsidRDefault="00817AED" w:rsidP="006E518B">
            <w:pPr>
              <w:pStyle w:val="TableContents"/>
              <w:jc w:val="center"/>
              <w:rPr>
                <w:lang w:val="sr-Cyrl-CS"/>
              </w:rPr>
            </w:pPr>
            <w:r w:rsidRPr="007452CA">
              <w:rPr>
                <w:lang w:val="sr-Cyrl-CS"/>
              </w:rPr>
              <w:t>1</w:t>
            </w:r>
          </w:p>
        </w:tc>
        <w:tc>
          <w:tcPr>
            <w:tcW w:w="1153" w:type="dxa"/>
            <w:gridSpan w:val="3"/>
          </w:tcPr>
          <w:p w:rsidR="00817AED" w:rsidRPr="007452CA" w:rsidRDefault="00817AED" w:rsidP="006E518B">
            <w:pPr>
              <w:pStyle w:val="TableContents"/>
              <w:jc w:val="center"/>
              <w:rPr>
                <w:lang w:val="sr-Cyrl-CS"/>
              </w:rPr>
            </w:pPr>
            <w:r w:rsidRPr="007452CA">
              <w:rPr>
                <w:lang w:val="sr-Cyrl-CS"/>
              </w:rPr>
              <w:t>2</w:t>
            </w:r>
          </w:p>
        </w:tc>
        <w:tc>
          <w:tcPr>
            <w:tcW w:w="1154" w:type="dxa"/>
            <w:gridSpan w:val="2"/>
            <w:shd w:val="clear" w:color="auto" w:fill="auto"/>
          </w:tcPr>
          <w:p w:rsidR="00817AED" w:rsidRPr="007452CA" w:rsidRDefault="00817AED" w:rsidP="006E518B">
            <w:pPr>
              <w:pStyle w:val="TableContents"/>
              <w:jc w:val="center"/>
              <w:rPr>
                <w:lang w:val="sr-Cyrl-CS"/>
              </w:rPr>
            </w:pPr>
            <w:r w:rsidRPr="007452CA">
              <w:rPr>
                <w:lang w:val="sr-Cyrl-CS"/>
              </w:rPr>
              <w:t>3</w:t>
            </w:r>
          </w:p>
        </w:tc>
        <w:tc>
          <w:tcPr>
            <w:tcW w:w="1534" w:type="dxa"/>
            <w:gridSpan w:val="4"/>
            <w:shd w:val="clear" w:color="auto" w:fill="auto"/>
          </w:tcPr>
          <w:p w:rsidR="00817AED" w:rsidRPr="007452CA" w:rsidRDefault="00817AED" w:rsidP="006E518B">
            <w:pPr>
              <w:pStyle w:val="TableContents"/>
              <w:jc w:val="center"/>
              <w:rPr>
                <w:lang w:val="sr-Cyrl-CS"/>
              </w:rPr>
            </w:pPr>
            <w:r w:rsidRPr="007452CA">
              <w:rPr>
                <w:lang w:val="sr-Cyrl-CS"/>
              </w:rPr>
              <w:t>4</w:t>
            </w:r>
          </w:p>
        </w:tc>
        <w:tc>
          <w:tcPr>
            <w:tcW w:w="2605" w:type="dxa"/>
            <w:gridSpan w:val="3"/>
            <w:shd w:val="clear" w:color="auto" w:fill="auto"/>
          </w:tcPr>
          <w:p w:rsidR="00817AED" w:rsidRPr="007452CA" w:rsidRDefault="00817AED" w:rsidP="006E518B">
            <w:pPr>
              <w:pStyle w:val="TableContents"/>
              <w:jc w:val="center"/>
              <w:rPr>
                <w:lang w:val="sr-Cyrl-CS"/>
              </w:rPr>
            </w:pPr>
            <w:r w:rsidRPr="007452CA">
              <w:rPr>
                <w:lang w:val="sr-Cyrl-CS"/>
              </w:rPr>
              <w:t>5</w:t>
            </w:r>
          </w:p>
        </w:tc>
        <w:tc>
          <w:tcPr>
            <w:tcW w:w="1599" w:type="dxa"/>
            <w:gridSpan w:val="2"/>
            <w:shd w:val="clear" w:color="auto" w:fill="auto"/>
          </w:tcPr>
          <w:p w:rsidR="00817AED" w:rsidRPr="007452CA" w:rsidRDefault="00817AED" w:rsidP="006E518B">
            <w:pPr>
              <w:pStyle w:val="TableContents"/>
              <w:jc w:val="center"/>
              <w:rPr>
                <w:lang w:val="sr-Cyrl-CS"/>
              </w:rPr>
            </w:pPr>
            <w:r w:rsidRPr="007452CA">
              <w:rPr>
                <w:lang w:val="sr-Cyrl-CS"/>
              </w:rPr>
              <w:t>6 (3</w:t>
            </w:r>
            <w:r w:rsidRPr="007452CA">
              <w:t>x4)</w:t>
            </w:r>
          </w:p>
        </w:tc>
        <w:tc>
          <w:tcPr>
            <w:tcW w:w="1437" w:type="dxa"/>
            <w:gridSpan w:val="2"/>
            <w:shd w:val="clear" w:color="auto" w:fill="auto"/>
          </w:tcPr>
          <w:p w:rsidR="00817AED" w:rsidRPr="007452CA" w:rsidRDefault="00817AED" w:rsidP="006E518B">
            <w:pPr>
              <w:pStyle w:val="TableContents"/>
              <w:jc w:val="center"/>
              <w:rPr>
                <w:i/>
                <w:iCs/>
                <w:lang w:val="sr-Cyrl-CS"/>
              </w:rPr>
            </w:pPr>
            <w:r w:rsidRPr="007452CA">
              <w:rPr>
                <w:lang w:val="sr-Cyrl-CS"/>
              </w:rPr>
              <w:t>7 (3</w:t>
            </w:r>
            <w:r w:rsidRPr="007452CA">
              <w:t>x5)</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trPr>
        <w:tc>
          <w:tcPr>
            <w:tcW w:w="942" w:type="dxa"/>
            <w:gridSpan w:val="3"/>
            <w:tcBorders>
              <w:top w:val="double" w:sz="4" w:space="0" w:color="auto"/>
              <w:left w:val="double" w:sz="4" w:space="0" w:color="auto"/>
              <w:bottom w:val="double" w:sz="4" w:space="0" w:color="auto"/>
              <w:right w:val="nil"/>
            </w:tcBorders>
            <w:shd w:val="clear" w:color="auto" w:fill="auto"/>
            <w:noWrap/>
          </w:tcPr>
          <w:p w:rsidR="00817AED" w:rsidRDefault="00817AED" w:rsidP="006E518B">
            <w:pPr>
              <w:jc w:val="center"/>
              <w:outlineLvl w:val="0"/>
              <w:rPr>
                <w:rFonts w:ascii="Arial" w:hAnsi="Arial" w:cs="Arial"/>
                <w:b/>
                <w:bCs/>
                <w:sz w:val="22"/>
                <w:szCs w:val="22"/>
              </w:rPr>
            </w:pPr>
            <w:r>
              <w:rPr>
                <w:rFonts w:ascii="Arial" w:hAnsi="Arial" w:cs="Arial"/>
                <w:b/>
                <w:bCs/>
                <w:sz w:val="22"/>
                <w:szCs w:val="22"/>
              </w:rPr>
              <w:t>1.</w:t>
            </w:r>
          </w:p>
        </w:tc>
        <w:tc>
          <w:tcPr>
            <w:tcW w:w="4265" w:type="dxa"/>
            <w:tcBorders>
              <w:top w:val="double" w:sz="4" w:space="0" w:color="auto"/>
              <w:left w:val="nil"/>
              <w:bottom w:val="double" w:sz="4" w:space="0" w:color="auto"/>
              <w:right w:val="nil"/>
            </w:tcBorders>
            <w:shd w:val="clear" w:color="auto" w:fill="auto"/>
          </w:tcPr>
          <w:p w:rsidR="00817AED" w:rsidRDefault="00817AED" w:rsidP="006E518B">
            <w:pPr>
              <w:outlineLvl w:val="0"/>
              <w:rPr>
                <w:rFonts w:ascii="Arial" w:hAnsi="Arial" w:cs="Arial"/>
                <w:b/>
                <w:bCs/>
                <w:sz w:val="22"/>
                <w:szCs w:val="22"/>
              </w:rPr>
            </w:pPr>
            <w:r>
              <w:rPr>
                <w:rFonts w:ascii="Arial" w:hAnsi="Arial" w:cs="Arial"/>
                <w:b/>
                <w:bCs/>
                <w:sz w:val="22"/>
                <w:szCs w:val="22"/>
              </w:rPr>
              <w:t>ARHITEKTURA</w:t>
            </w:r>
          </w:p>
        </w:tc>
        <w:tc>
          <w:tcPr>
            <w:tcW w:w="1143" w:type="dxa"/>
            <w:gridSpan w:val="2"/>
            <w:tcBorders>
              <w:top w:val="double" w:sz="4" w:space="0" w:color="auto"/>
              <w:left w:val="nil"/>
              <w:bottom w:val="double" w:sz="4" w:space="0" w:color="auto"/>
              <w:right w:val="nil"/>
            </w:tcBorders>
            <w:shd w:val="clear" w:color="auto" w:fill="auto"/>
            <w:noWrap/>
            <w:vAlign w:val="bottom"/>
          </w:tcPr>
          <w:p w:rsidR="00817AED" w:rsidRDefault="00817AED" w:rsidP="006E518B">
            <w:pPr>
              <w:jc w:val="center"/>
              <w:outlineLvl w:val="0"/>
              <w:rPr>
                <w:rFonts w:ascii="Arial" w:hAnsi="Arial" w:cs="Arial"/>
                <w:sz w:val="22"/>
                <w:szCs w:val="22"/>
              </w:rPr>
            </w:pPr>
          </w:p>
        </w:tc>
        <w:tc>
          <w:tcPr>
            <w:tcW w:w="1224" w:type="dxa"/>
            <w:gridSpan w:val="4"/>
            <w:tcBorders>
              <w:top w:val="double" w:sz="4" w:space="0" w:color="auto"/>
              <w:left w:val="nil"/>
              <w:bottom w:val="double" w:sz="4" w:space="0" w:color="auto"/>
              <w:right w:val="nil"/>
            </w:tcBorders>
            <w:shd w:val="clear" w:color="auto" w:fill="auto"/>
            <w:noWrap/>
            <w:vAlign w:val="bottom"/>
          </w:tcPr>
          <w:p w:rsidR="00817AED" w:rsidRDefault="00817AED" w:rsidP="006E518B">
            <w:pPr>
              <w:jc w:val="center"/>
              <w:outlineLvl w:val="0"/>
              <w:rPr>
                <w:rFonts w:ascii="Arial" w:hAnsi="Arial" w:cs="Arial"/>
                <w:sz w:val="22"/>
                <w:szCs w:val="22"/>
              </w:rPr>
            </w:pPr>
          </w:p>
        </w:tc>
        <w:tc>
          <w:tcPr>
            <w:tcW w:w="1540" w:type="dxa"/>
            <w:gridSpan w:val="4"/>
            <w:tcBorders>
              <w:top w:val="double" w:sz="4" w:space="0" w:color="auto"/>
              <w:left w:val="nil"/>
              <w:bottom w:val="double" w:sz="4" w:space="0" w:color="auto"/>
              <w:right w:val="nil"/>
            </w:tcBorders>
            <w:shd w:val="clear" w:color="auto" w:fill="auto"/>
            <w:noWrap/>
            <w:vAlign w:val="bottom"/>
          </w:tcPr>
          <w:p w:rsidR="00817AED" w:rsidRDefault="00817AED" w:rsidP="006E518B">
            <w:pPr>
              <w:jc w:val="center"/>
              <w:outlineLvl w:val="0"/>
              <w:rPr>
                <w:rFonts w:ascii="Arial" w:hAnsi="Arial" w:cs="Arial"/>
                <w:sz w:val="22"/>
                <w:szCs w:val="22"/>
              </w:rPr>
            </w:pPr>
          </w:p>
        </w:tc>
        <w:tc>
          <w:tcPr>
            <w:tcW w:w="2539" w:type="dxa"/>
            <w:gridSpan w:val="2"/>
            <w:tcBorders>
              <w:top w:val="double" w:sz="4" w:space="0" w:color="auto"/>
              <w:left w:val="nil"/>
              <w:bottom w:val="double" w:sz="4" w:space="0" w:color="auto"/>
              <w:right w:val="nil"/>
            </w:tcBorders>
            <w:shd w:val="clear" w:color="auto" w:fill="auto"/>
            <w:noWrap/>
            <w:vAlign w:val="bottom"/>
          </w:tcPr>
          <w:p w:rsidR="00817AED" w:rsidRDefault="00817AED" w:rsidP="006E518B">
            <w:pPr>
              <w:jc w:val="right"/>
              <w:outlineLvl w:val="0"/>
              <w:rPr>
                <w:rFonts w:ascii="Arial" w:hAnsi="Arial" w:cs="Arial"/>
                <w:sz w:val="22"/>
                <w:szCs w:val="22"/>
              </w:rPr>
            </w:pPr>
          </w:p>
        </w:tc>
        <w:tc>
          <w:tcPr>
            <w:tcW w:w="1599" w:type="dxa"/>
            <w:gridSpan w:val="2"/>
            <w:tcBorders>
              <w:top w:val="double" w:sz="4" w:space="0" w:color="auto"/>
              <w:left w:val="nil"/>
              <w:bottom w:val="double" w:sz="4" w:space="0" w:color="auto"/>
              <w:right w:val="nil"/>
            </w:tcBorders>
            <w:shd w:val="clear" w:color="auto" w:fill="auto"/>
            <w:noWrap/>
            <w:vAlign w:val="bottom"/>
          </w:tcPr>
          <w:p w:rsidR="00817AED" w:rsidRDefault="00817AED" w:rsidP="006E518B">
            <w:pPr>
              <w:outlineLvl w:val="0"/>
              <w:rPr>
                <w:rFonts w:ascii="Arial" w:hAnsi="Arial" w:cs="Arial"/>
                <w:sz w:val="22"/>
                <w:szCs w:val="22"/>
              </w:rPr>
            </w:pPr>
          </w:p>
        </w:tc>
        <w:tc>
          <w:tcPr>
            <w:tcW w:w="1645" w:type="dxa"/>
            <w:gridSpan w:val="3"/>
            <w:tcBorders>
              <w:top w:val="double" w:sz="4" w:space="0" w:color="auto"/>
              <w:left w:val="nil"/>
              <w:bottom w:val="double" w:sz="4" w:space="0" w:color="auto"/>
              <w:right w:val="double" w:sz="4" w:space="0" w:color="auto"/>
            </w:tcBorders>
            <w:shd w:val="clear" w:color="auto" w:fill="auto"/>
            <w:noWrap/>
            <w:vAlign w:val="bottom"/>
          </w:tcPr>
          <w:p w:rsidR="00817AED" w:rsidRDefault="00817AED" w:rsidP="006E518B">
            <w:pPr>
              <w:outlineLvl w:val="0"/>
              <w:rPr>
                <w:rFonts w:ascii="Arial" w:hAnsi="Arial" w:cs="Arial"/>
                <w:sz w:val="22"/>
                <w:szCs w:val="22"/>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double" w:sz="4" w:space="0" w:color="auto"/>
              <w:left w:val="single" w:sz="12" w:space="0" w:color="auto"/>
              <w:bottom w:val="single" w:sz="12" w:space="0" w:color="auto"/>
              <w:right w:val="nil"/>
            </w:tcBorders>
            <w:shd w:val="clear" w:color="auto" w:fill="auto"/>
            <w:noWrap/>
          </w:tcPr>
          <w:p w:rsidR="00817AED" w:rsidRPr="00CA7E66" w:rsidRDefault="00817AED" w:rsidP="006E518B">
            <w:r w:rsidRPr="00CA7E66">
              <w:t>00-00</w:t>
            </w:r>
          </w:p>
        </w:tc>
        <w:tc>
          <w:tcPr>
            <w:tcW w:w="4265" w:type="dxa"/>
            <w:tcBorders>
              <w:top w:val="double" w:sz="4" w:space="0" w:color="auto"/>
              <w:left w:val="nil"/>
              <w:bottom w:val="single" w:sz="12" w:space="0" w:color="auto"/>
              <w:right w:val="nil"/>
            </w:tcBorders>
            <w:shd w:val="clear" w:color="auto" w:fill="auto"/>
          </w:tcPr>
          <w:p w:rsidR="00817AED" w:rsidRPr="00CA7E66" w:rsidRDefault="00817AED" w:rsidP="006E518B">
            <w:r w:rsidRPr="00CA7E66">
              <w:t xml:space="preserve">PRIPREMNI RADOVI </w:t>
            </w:r>
          </w:p>
        </w:tc>
        <w:tc>
          <w:tcPr>
            <w:tcW w:w="1143" w:type="dxa"/>
            <w:gridSpan w:val="2"/>
            <w:tcBorders>
              <w:top w:val="double" w:sz="4" w:space="0" w:color="auto"/>
              <w:left w:val="nil"/>
              <w:bottom w:val="single" w:sz="12" w:space="0" w:color="auto"/>
              <w:right w:val="nil"/>
            </w:tcBorders>
            <w:shd w:val="clear" w:color="auto" w:fill="auto"/>
            <w:noWrap/>
          </w:tcPr>
          <w:p w:rsidR="00817AED" w:rsidRPr="00CA7E66" w:rsidRDefault="00817AED" w:rsidP="006E518B">
            <w:r w:rsidRPr="00CA7E66">
              <w:t xml:space="preserve"> </w:t>
            </w:r>
          </w:p>
        </w:tc>
        <w:tc>
          <w:tcPr>
            <w:tcW w:w="1224" w:type="dxa"/>
            <w:gridSpan w:val="4"/>
            <w:tcBorders>
              <w:top w:val="double" w:sz="4" w:space="0" w:color="auto"/>
              <w:left w:val="nil"/>
              <w:bottom w:val="single" w:sz="12" w:space="0" w:color="auto"/>
              <w:right w:val="nil"/>
            </w:tcBorders>
            <w:shd w:val="clear" w:color="auto" w:fill="auto"/>
            <w:noWrap/>
          </w:tcPr>
          <w:p w:rsidR="00817AED" w:rsidRPr="00CA7E66" w:rsidRDefault="00817AED" w:rsidP="006E518B">
            <w:r w:rsidRPr="00CA7E66">
              <w:t xml:space="preserve"> </w:t>
            </w:r>
          </w:p>
        </w:tc>
        <w:tc>
          <w:tcPr>
            <w:tcW w:w="1540" w:type="dxa"/>
            <w:gridSpan w:val="4"/>
            <w:tcBorders>
              <w:top w:val="double" w:sz="4" w:space="0" w:color="auto"/>
              <w:left w:val="nil"/>
              <w:bottom w:val="single" w:sz="12" w:space="0" w:color="auto"/>
              <w:right w:val="nil"/>
            </w:tcBorders>
            <w:shd w:val="clear" w:color="auto" w:fill="auto"/>
            <w:noWrap/>
          </w:tcPr>
          <w:p w:rsidR="00817AED" w:rsidRPr="00CA7E66" w:rsidRDefault="00817AED" w:rsidP="006E518B">
            <w:r w:rsidRPr="00CA7E66">
              <w:t xml:space="preserve"> </w:t>
            </w:r>
          </w:p>
        </w:tc>
        <w:tc>
          <w:tcPr>
            <w:tcW w:w="2539" w:type="dxa"/>
            <w:gridSpan w:val="2"/>
            <w:tcBorders>
              <w:top w:val="double" w:sz="4" w:space="0" w:color="auto"/>
              <w:left w:val="nil"/>
              <w:bottom w:val="single" w:sz="12" w:space="0" w:color="auto"/>
              <w:right w:val="nil"/>
            </w:tcBorders>
            <w:shd w:val="clear" w:color="auto" w:fill="auto"/>
            <w:noWrap/>
          </w:tcPr>
          <w:p w:rsidR="00817AED" w:rsidRPr="00CA7E66" w:rsidRDefault="00817AED" w:rsidP="006E518B">
            <w:r w:rsidRPr="00CA7E66">
              <w:t xml:space="preserve"> </w:t>
            </w:r>
          </w:p>
        </w:tc>
        <w:tc>
          <w:tcPr>
            <w:tcW w:w="1599" w:type="dxa"/>
            <w:gridSpan w:val="2"/>
            <w:tcBorders>
              <w:top w:val="double" w:sz="4" w:space="0" w:color="auto"/>
              <w:left w:val="nil"/>
              <w:bottom w:val="single" w:sz="12" w:space="0" w:color="auto"/>
              <w:right w:val="nil"/>
            </w:tcBorders>
            <w:shd w:val="clear" w:color="auto" w:fill="auto"/>
            <w:noWrap/>
          </w:tcPr>
          <w:p w:rsidR="00817AED" w:rsidRPr="00CA7E66" w:rsidRDefault="00817AED" w:rsidP="006E518B">
            <w:r w:rsidRPr="00CA7E66">
              <w:t xml:space="preserve"> </w:t>
            </w:r>
          </w:p>
        </w:tc>
        <w:tc>
          <w:tcPr>
            <w:tcW w:w="1645" w:type="dxa"/>
            <w:gridSpan w:val="3"/>
            <w:tcBorders>
              <w:top w:val="double" w:sz="4" w:space="0" w:color="auto"/>
              <w:left w:val="nil"/>
              <w:bottom w:val="single" w:sz="12" w:space="0" w:color="auto"/>
              <w:right w:val="single" w:sz="12" w:space="0" w:color="auto"/>
            </w:tcBorders>
            <w:shd w:val="clear" w:color="auto" w:fill="auto"/>
            <w:noWrap/>
          </w:tcPr>
          <w:p w:rsidR="00817AED" w:rsidRDefault="00817AED" w:rsidP="006E518B">
            <w:r w:rsidRPr="00CA7E66">
              <w:t xml:space="preserve">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9"/>
        </w:trPr>
        <w:tc>
          <w:tcPr>
            <w:tcW w:w="942" w:type="dxa"/>
            <w:gridSpan w:val="3"/>
            <w:tcBorders>
              <w:top w:val="single" w:sz="12"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00-01</w:t>
            </w:r>
          </w:p>
        </w:tc>
        <w:tc>
          <w:tcPr>
            <w:tcW w:w="4265" w:type="dxa"/>
            <w:tcBorders>
              <w:top w:val="single" w:sz="12" w:space="0" w:color="auto"/>
              <w:left w:val="nil"/>
              <w:bottom w:val="single" w:sz="4" w:space="0" w:color="auto"/>
              <w:right w:val="single" w:sz="4" w:space="0" w:color="auto"/>
            </w:tcBorders>
            <w:shd w:val="clear" w:color="auto" w:fill="auto"/>
            <w:hideMark/>
          </w:tcPr>
          <w:p w:rsidR="00817AED" w:rsidRDefault="00817AED" w:rsidP="006E518B">
            <w:pPr>
              <w:spacing w:after="240"/>
              <w:jc w:val="both"/>
              <w:outlineLvl w:val="0"/>
              <w:rPr>
                <w:rFonts w:ascii="Arial" w:hAnsi="Arial" w:cs="Arial"/>
                <w:sz w:val="22"/>
                <w:szCs w:val="22"/>
              </w:rPr>
            </w:pPr>
            <w:r>
              <w:rPr>
                <w:rFonts w:ascii="Arial" w:hAnsi="Arial" w:cs="Arial"/>
                <w:sz w:val="22"/>
                <w:szCs w:val="22"/>
              </w:rPr>
              <w:t>Izrada I postavljanje trajne table obaveštenja sa podacima I grbom finasijera.</w:t>
            </w:r>
            <w:r>
              <w:rPr>
                <w:rFonts w:ascii="Arial" w:hAnsi="Arial" w:cs="Arial"/>
                <w:sz w:val="22"/>
                <w:szCs w:val="22"/>
                <w:lang w:val="sr-Cyrl-CS"/>
              </w:rPr>
              <w:t xml:space="preserve"> </w:t>
            </w:r>
            <w:r>
              <w:rPr>
                <w:rFonts w:ascii="Arial" w:hAnsi="Arial" w:cs="Arial"/>
                <w:sz w:val="22"/>
                <w:szCs w:val="22"/>
              </w:rPr>
              <w:t>Tabla je dimenzija 42x30 cm, u svemu prema dogovoru sa nadzornim organom. Obračun po komadu</w:t>
            </w:r>
          </w:p>
        </w:tc>
        <w:tc>
          <w:tcPr>
            <w:tcW w:w="1143" w:type="dxa"/>
            <w:gridSpan w:val="2"/>
            <w:tcBorders>
              <w:top w:val="single" w:sz="12"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259F1" w:rsidRDefault="00817AED" w:rsidP="006E518B">
            <w:pPr>
              <w:jc w:val="center"/>
              <w:rPr>
                <w:rFonts w:ascii="Arial" w:hAnsi="Arial" w:cs="Arial"/>
                <w:sz w:val="22"/>
                <w:szCs w:val="22"/>
              </w:rPr>
            </w:pPr>
            <w:r w:rsidRPr="007259F1">
              <w:rPr>
                <w:rFonts w:ascii="Arial" w:hAnsi="Arial" w:cs="Arial"/>
                <w:sz w:val="22"/>
                <w:szCs w:val="22"/>
              </w:rPr>
              <w:t>kom</w:t>
            </w:r>
          </w:p>
        </w:tc>
        <w:tc>
          <w:tcPr>
            <w:tcW w:w="1224" w:type="dxa"/>
            <w:gridSpan w:val="4"/>
            <w:tcBorders>
              <w:top w:val="single" w:sz="12"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259F1" w:rsidRDefault="00817AED" w:rsidP="006E518B">
            <w:pPr>
              <w:jc w:val="center"/>
              <w:rPr>
                <w:rFonts w:ascii="Arial" w:hAnsi="Arial" w:cs="Arial"/>
                <w:sz w:val="22"/>
                <w:szCs w:val="22"/>
              </w:rPr>
            </w:pPr>
            <w:r w:rsidRPr="007259F1">
              <w:rPr>
                <w:rFonts w:ascii="Arial" w:hAnsi="Arial" w:cs="Arial"/>
                <w:sz w:val="22"/>
                <w:szCs w:val="22"/>
              </w:rPr>
              <w:t>1.00</w:t>
            </w:r>
          </w:p>
        </w:tc>
        <w:tc>
          <w:tcPr>
            <w:tcW w:w="1540" w:type="dxa"/>
            <w:gridSpan w:val="4"/>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00-02</w:t>
            </w:r>
          </w:p>
        </w:tc>
        <w:tc>
          <w:tcPr>
            <w:tcW w:w="4265" w:type="dxa"/>
            <w:tcBorders>
              <w:top w:val="single" w:sz="4" w:space="0" w:color="auto"/>
              <w:left w:val="nil"/>
              <w:bottom w:val="single" w:sz="4" w:space="0" w:color="auto"/>
              <w:right w:val="nil"/>
            </w:tcBorders>
            <w:shd w:val="clear" w:color="auto" w:fill="auto"/>
            <w:hideMark/>
          </w:tcPr>
          <w:p w:rsidR="00817AED" w:rsidRDefault="00817AED" w:rsidP="006E518B">
            <w:pPr>
              <w:jc w:val="both"/>
              <w:outlineLvl w:val="0"/>
              <w:rPr>
                <w:rFonts w:ascii="Arial" w:hAnsi="Arial" w:cs="Arial"/>
                <w:sz w:val="22"/>
                <w:szCs w:val="22"/>
              </w:rPr>
            </w:pPr>
            <w:r w:rsidRPr="005E535F">
              <w:rPr>
                <w:rFonts w:ascii="Arial" w:hAnsi="Arial" w:cs="Arial"/>
                <w:sz w:val="22"/>
                <w:szCs w:val="22"/>
              </w:rPr>
              <w:t xml:space="preserve">Priprema </w:t>
            </w:r>
            <w:r w:rsidRPr="005E535F">
              <w:rPr>
                <w:rFonts w:ascii="Arial" w:hAnsi="Arial" w:cs="Arial"/>
                <w:bCs/>
                <w:sz w:val="22"/>
                <w:szCs w:val="22"/>
              </w:rPr>
              <w:t>glavne</w:t>
            </w:r>
            <w:r w:rsidRPr="005E535F">
              <w:rPr>
                <w:rFonts w:ascii="Arial" w:hAnsi="Arial" w:cs="Arial"/>
                <w:sz w:val="22"/>
                <w:szCs w:val="22"/>
              </w:rPr>
              <w:t xml:space="preserve"> gradilišne deponije</w:t>
            </w:r>
            <w:r>
              <w:rPr>
                <w:rFonts w:ascii="Arial" w:hAnsi="Arial" w:cs="Arial"/>
                <w:sz w:val="22"/>
                <w:szCs w:val="22"/>
              </w:rPr>
              <w:t xml:space="preserve"> u prostoru dvorišta škole na delu koji odredi nadzorni organ, obrazovati ograđenu gradilišnu deponiju površine minimum 25m2. U okviru deponije obrazovati i na pogodan način izdvojiti i označiti prostor za privremeno odlaganje materijala i elemenata koji će se ugrađivati, odnosno ponovo montirati na objekat i prostor koji će se koristiti za odlaganje šuta i otpadnog materijala koji se neće dnevno odnositi. Deponiju na pogodan način ograditi i onemogućiti raznošenje lakog i sitnog otpada i šuta, označiti je, obezbediti od pristupa neovlašćenih lica, naročito dece. Pre korišćenja deponiju će preko gradilišne dokumentacije (građevinskog dnevnika) primiti nadzorni organ. Obračun po </w:t>
            </w:r>
            <w:r>
              <w:rPr>
                <w:rFonts w:ascii="Arial" w:hAnsi="Arial" w:cs="Arial"/>
                <w:sz w:val="22"/>
                <w:szCs w:val="22"/>
              </w:rPr>
              <w:lastRenderedPageBreak/>
              <w:t>komadu.</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kom</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1.00</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vAlign w:val="center"/>
            <w:hideMark/>
          </w:tcPr>
          <w:p w:rsidR="00817AED" w:rsidRDefault="00817AED" w:rsidP="006E518B">
            <w:pPr>
              <w:outlineLvl w:val="0"/>
              <w:rPr>
                <w:rFonts w:ascii="Arial" w:hAnsi="Arial" w:cs="Arial"/>
                <w:b/>
                <w:bCs/>
                <w:sz w:val="22"/>
                <w:szCs w:val="22"/>
              </w:rPr>
            </w:pPr>
            <w:r>
              <w:rPr>
                <w:rFonts w:ascii="Arial" w:hAnsi="Arial" w:cs="Arial"/>
                <w:b/>
                <w:bCs/>
                <w:sz w:val="22"/>
                <w:szCs w:val="22"/>
              </w:rPr>
              <w:t xml:space="preserve">PRIPREMNI RADOVI </w:t>
            </w:r>
          </w:p>
        </w:tc>
        <w:tc>
          <w:tcPr>
            <w:tcW w:w="1143" w:type="dxa"/>
            <w:gridSpan w:val="2"/>
            <w:tcBorders>
              <w:top w:val="single" w:sz="12" w:space="0" w:color="auto"/>
              <w:left w:val="nil"/>
              <w:bottom w:val="single" w:sz="12" w:space="0" w:color="auto"/>
              <w:right w:val="nil"/>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00-00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vAlign w:val="center"/>
            <w:hideMark/>
          </w:tcPr>
          <w:p w:rsidR="00817AED" w:rsidRDefault="00817AED" w:rsidP="006E518B">
            <w:pPr>
              <w:rPr>
                <w:rFonts w:ascii="Arial" w:hAnsi="Arial" w:cs="Arial"/>
                <w:b/>
                <w:bCs/>
                <w:sz w:val="22"/>
                <w:szCs w:val="22"/>
              </w:rPr>
            </w:pPr>
            <w:r>
              <w:rPr>
                <w:rFonts w:ascii="Arial" w:hAnsi="Arial" w:cs="Arial"/>
                <w:b/>
                <w:bCs/>
                <w:sz w:val="22"/>
                <w:szCs w:val="22"/>
              </w:rPr>
              <w:t>01-00</w:t>
            </w:r>
          </w:p>
        </w:tc>
        <w:tc>
          <w:tcPr>
            <w:tcW w:w="4265" w:type="dxa"/>
            <w:tcBorders>
              <w:top w:val="single" w:sz="12" w:space="0" w:color="auto"/>
              <w:left w:val="nil"/>
              <w:bottom w:val="single" w:sz="12" w:space="0" w:color="auto"/>
              <w:right w:val="single" w:sz="4" w:space="0" w:color="auto"/>
            </w:tcBorders>
            <w:shd w:val="clear" w:color="auto" w:fill="auto"/>
            <w:noWrap/>
            <w:vAlign w:val="center"/>
            <w:hideMark/>
          </w:tcPr>
          <w:p w:rsidR="00817AED" w:rsidRDefault="00817AED" w:rsidP="006E518B">
            <w:pPr>
              <w:rPr>
                <w:rFonts w:ascii="Arial" w:hAnsi="Arial" w:cs="Arial"/>
                <w:b/>
                <w:bCs/>
                <w:sz w:val="22"/>
                <w:szCs w:val="22"/>
              </w:rPr>
            </w:pPr>
            <w:r>
              <w:rPr>
                <w:rFonts w:ascii="Arial" w:hAnsi="Arial" w:cs="Arial"/>
                <w:b/>
                <w:bCs/>
                <w:sz w:val="22"/>
                <w:szCs w:val="22"/>
              </w:rPr>
              <w:t>RUŠENJE I DEMONTAŽA</w:t>
            </w:r>
          </w:p>
        </w:tc>
        <w:tc>
          <w:tcPr>
            <w:tcW w:w="1143" w:type="dxa"/>
            <w:gridSpan w:val="2"/>
            <w:tcBorders>
              <w:top w:val="single" w:sz="12" w:space="0" w:color="auto"/>
              <w:left w:val="nil"/>
              <w:bottom w:val="single" w:sz="12" w:space="0" w:color="auto"/>
              <w:right w:val="nil"/>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center"/>
            <w:hideMark/>
          </w:tcPr>
          <w:p w:rsidR="00817AED" w:rsidRDefault="00817AED" w:rsidP="006E518B">
            <w:pPr>
              <w:jc w:val="center"/>
              <w:rPr>
                <w:rFonts w:ascii="Arial" w:hAnsi="Arial" w:cs="Arial"/>
                <w:sz w:val="22"/>
                <w:szCs w:val="22"/>
              </w:rPr>
            </w:pPr>
          </w:p>
        </w:tc>
        <w:tc>
          <w:tcPr>
            <w:tcW w:w="1645" w:type="dxa"/>
            <w:gridSpan w:val="3"/>
            <w:tcBorders>
              <w:top w:val="single" w:sz="12" w:space="0" w:color="auto"/>
              <w:left w:val="nil"/>
              <w:bottom w:val="single" w:sz="12" w:space="0" w:color="auto"/>
              <w:right w:val="single" w:sz="12" w:space="0" w:color="auto"/>
            </w:tcBorders>
            <w:shd w:val="clear" w:color="auto" w:fill="auto"/>
            <w:noWrap/>
            <w:vAlign w:val="center"/>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0"/>
              </w:rPr>
            </w:pPr>
            <w:r w:rsidRPr="00AD57E2">
              <w:rPr>
                <w:rFonts w:ascii="Arial" w:hAnsi="Arial" w:cs="Arial"/>
                <w:b/>
                <w:bCs/>
                <w:sz w:val="22"/>
                <w:szCs w:val="22"/>
              </w:rPr>
              <w:t>01-01</w:t>
            </w:r>
          </w:p>
        </w:tc>
        <w:tc>
          <w:tcPr>
            <w:tcW w:w="4265" w:type="dxa"/>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sidRPr="004D52EF">
              <w:rPr>
                <w:rFonts w:ascii="Arial" w:hAnsi="Arial" w:cs="Arial"/>
                <w:sz w:val="22"/>
                <w:szCs w:val="22"/>
              </w:rPr>
              <w:t>Iznošenje postojećeg nameštaja</w:t>
            </w:r>
            <w:r>
              <w:rPr>
                <w:rFonts w:ascii="Arial" w:hAnsi="Arial" w:cs="Arial"/>
                <w:sz w:val="22"/>
                <w:szCs w:val="22"/>
              </w:rPr>
              <w:t xml:space="preserve"> I opreme</w:t>
            </w:r>
            <w:r w:rsidRPr="004D52EF">
              <w:rPr>
                <w:rFonts w:ascii="Arial" w:hAnsi="Arial" w:cs="Arial"/>
                <w:sz w:val="22"/>
                <w:szCs w:val="22"/>
              </w:rPr>
              <w:t xml:space="preserve">, iz prostora koji se adaptira. Nameštaj </w:t>
            </w:r>
            <w:r>
              <w:rPr>
                <w:rFonts w:ascii="Arial" w:hAnsi="Arial" w:cs="Arial"/>
                <w:sz w:val="22"/>
                <w:szCs w:val="22"/>
              </w:rPr>
              <w:t xml:space="preserve">pažljivo </w:t>
            </w:r>
            <w:r w:rsidRPr="004D52EF">
              <w:rPr>
                <w:rFonts w:ascii="Arial" w:hAnsi="Arial" w:cs="Arial"/>
                <w:sz w:val="22"/>
                <w:szCs w:val="22"/>
              </w:rPr>
              <w:t>deponovati u okviru objekta</w:t>
            </w:r>
            <w:r>
              <w:rPr>
                <w:rFonts w:ascii="Arial" w:hAnsi="Arial" w:cs="Arial"/>
                <w:sz w:val="22"/>
                <w:szCs w:val="22"/>
              </w:rPr>
              <w:t xml:space="preserve">, </w:t>
            </w:r>
            <w:r w:rsidRPr="00C531FD">
              <w:rPr>
                <w:rFonts w:ascii="Arial" w:hAnsi="Arial" w:cs="Arial"/>
                <w:sz w:val="22"/>
                <w:szCs w:val="22"/>
              </w:rPr>
              <w:t>u prostorijama koje nadzor i investitor odred</w:t>
            </w:r>
            <w:r>
              <w:rPr>
                <w:rFonts w:ascii="Arial" w:hAnsi="Arial" w:cs="Arial"/>
                <w:sz w:val="22"/>
                <w:szCs w:val="22"/>
              </w:rPr>
              <w:t>e</w:t>
            </w:r>
            <w:r w:rsidRPr="004D52EF">
              <w:rPr>
                <w:rFonts w:ascii="Arial" w:hAnsi="Arial" w:cs="Arial"/>
                <w:sz w:val="22"/>
                <w:szCs w:val="22"/>
              </w:rPr>
              <w:t>.</w:t>
            </w:r>
            <w:r>
              <w:rPr>
                <w:rFonts w:ascii="Arial" w:hAnsi="Arial" w:cs="Arial"/>
                <w:sz w:val="22"/>
                <w:szCs w:val="22"/>
              </w:rPr>
              <w:t xml:space="preserve"> Po završetku radova, nameštaj I opremu vratiti u prvobitan položaj.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2"/>
                <w:szCs w:val="22"/>
              </w:rPr>
              <w:t>pauš.</w:t>
            </w:r>
            <w:r>
              <w:rPr>
                <w:rFonts w:ascii="Arial" w:hAnsi="Arial" w:cs="Arial"/>
                <w:sz w:val="20"/>
              </w:rPr>
              <w:t> </w:t>
            </w:r>
          </w:p>
        </w:tc>
        <w:tc>
          <w:tcPr>
            <w:tcW w:w="1224"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1540"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2539" w:type="dxa"/>
            <w:gridSpan w:val="2"/>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tcPr>
          <w:p w:rsidR="00817AED" w:rsidRDefault="00817AED" w:rsidP="006E518B">
            <w:pPr>
              <w:rPr>
                <w:rFonts w:ascii="Arial" w:hAnsi="Arial" w:cs="Arial"/>
                <w:b/>
                <w:bCs/>
                <w:sz w:val="20"/>
              </w:rPr>
            </w:pPr>
          </w:p>
        </w:tc>
        <w:tc>
          <w:tcPr>
            <w:tcW w:w="4265" w:type="dxa"/>
            <w:tcBorders>
              <w:top w:val="nil"/>
              <w:left w:val="nil"/>
              <w:bottom w:val="nil"/>
              <w:right w:val="single" w:sz="4" w:space="0" w:color="auto"/>
            </w:tcBorders>
            <w:shd w:val="clear" w:color="auto" w:fill="auto"/>
            <w:noWrap/>
            <w:hideMark/>
          </w:tcPr>
          <w:p w:rsidR="00817AED" w:rsidRDefault="00817AED" w:rsidP="006E518B">
            <w:pPr>
              <w:jc w:val="both"/>
              <w:rPr>
                <w:rFonts w:ascii="Arial" w:hAnsi="Arial" w:cs="Arial"/>
                <w:sz w:val="22"/>
                <w:szCs w:val="22"/>
              </w:rPr>
            </w:pP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24"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1540"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2539" w:type="dxa"/>
            <w:gridSpan w:val="2"/>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0"/>
              </w:rPr>
            </w:pPr>
            <w:r>
              <w:rPr>
                <w:rFonts w:ascii="Arial" w:hAnsi="Arial" w:cs="Arial"/>
                <w:b/>
                <w:bCs/>
                <w:sz w:val="20"/>
              </w:rPr>
              <w:t> </w:t>
            </w:r>
          </w:p>
        </w:tc>
        <w:tc>
          <w:tcPr>
            <w:tcW w:w="4265" w:type="dxa"/>
            <w:tcBorders>
              <w:top w:val="nil"/>
              <w:left w:val="nil"/>
              <w:bottom w:val="nil"/>
              <w:right w:val="single" w:sz="4" w:space="0" w:color="auto"/>
            </w:tcBorders>
            <w:shd w:val="clear" w:color="auto" w:fill="auto"/>
            <w:noWrap/>
            <w:hideMark/>
          </w:tcPr>
          <w:p w:rsidR="00817AED" w:rsidRDefault="00817AED" w:rsidP="006E518B">
            <w:pPr>
              <w:jc w:val="both"/>
              <w:rPr>
                <w:rFonts w:ascii="Arial" w:hAnsi="Arial" w:cs="Arial"/>
                <w:sz w:val="22"/>
                <w:szCs w:val="22"/>
              </w:rPr>
            </w:pP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24"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1540"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2539" w:type="dxa"/>
            <w:gridSpan w:val="2"/>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0"/>
              </w:rPr>
            </w:pPr>
            <w:r>
              <w:rPr>
                <w:rFonts w:ascii="Arial" w:hAnsi="Arial" w:cs="Arial"/>
                <w:b/>
                <w:bCs/>
                <w:sz w:val="20"/>
              </w:rPr>
              <w:t> </w:t>
            </w:r>
          </w:p>
        </w:tc>
        <w:tc>
          <w:tcPr>
            <w:tcW w:w="4265" w:type="dxa"/>
            <w:tcBorders>
              <w:top w:val="nil"/>
              <w:left w:val="nil"/>
              <w:bottom w:val="single" w:sz="4" w:space="0" w:color="auto"/>
              <w:right w:val="single" w:sz="4" w:space="0" w:color="auto"/>
            </w:tcBorders>
            <w:shd w:val="clear" w:color="auto" w:fill="auto"/>
            <w:noWrap/>
            <w:hideMark/>
          </w:tcPr>
          <w:p w:rsidR="00817AED" w:rsidRDefault="00817AED" w:rsidP="006E518B">
            <w:pPr>
              <w:jc w:val="both"/>
              <w:rPr>
                <w:rFonts w:ascii="Arial" w:hAnsi="Arial" w:cs="Arial"/>
                <w:sz w:val="22"/>
                <w:szCs w:val="22"/>
              </w:rPr>
            </w:pP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942" w:type="dxa"/>
            <w:gridSpan w:val="3"/>
            <w:tcBorders>
              <w:top w:val="nil"/>
              <w:left w:val="single" w:sz="4" w:space="0" w:color="auto"/>
              <w:bottom w:val="single" w:sz="4" w:space="0" w:color="auto"/>
              <w:right w:val="single" w:sz="4" w:space="0" w:color="auto"/>
            </w:tcBorders>
            <w:shd w:val="clear" w:color="auto" w:fill="auto"/>
            <w:noWrap/>
          </w:tcPr>
          <w:p w:rsidR="00817AED" w:rsidRDefault="00817AED" w:rsidP="006E518B">
            <w:pPr>
              <w:rPr>
                <w:rFonts w:ascii="Arial" w:hAnsi="Arial" w:cs="Arial"/>
                <w:b/>
                <w:bCs/>
                <w:sz w:val="20"/>
              </w:rPr>
            </w:pPr>
            <w:r>
              <w:rPr>
                <w:rFonts w:ascii="Arial" w:hAnsi="Arial" w:cs="Arial"/>
                <w:b/>
                <w:bCs/>
                <w:sz w:val="22"/>
                <w:szCs w:val="22"/>
              </w:rPr>
              <w:t>01-02</w:t>
            </w:r>
          </w:p>
        </w:tc>
        <w:tc>
          <w:tcPr>
            <w:tcW w:w="4265" w:type="dxa"/>
            <w:tcBorders>
              <w:top w:val="nil"/>
              <w:left w:val="nil"/>
              <w:bottom w:val="single" w:sz="4" w:space="0" w:color="auto"/>
              <w:right w:val="single" w:sz="4" w:space="0" w:color="auto"/>
            </w:tcBorders>
            <w:shd w:val="clear" w:color="auto" w:fill="auto"/>
            <w:noWrap/>
          </w:tcPr>
          <w:p w:rsidR="00817AED" w:rsidRDefault="00817AED" w:rsidP="006E518B">
            <w:pPr>
              <w:jc w:val="both"/>
              <w:rPr>
                <w:rFonts w:ascii="Arial" w:hAnsi="Arial" w:cs="Arial"/>
                <w:sz w:val="22"/>
                <w:szCs w:val="22"/>
              </w:rPr>
            </w:pPr>
            <w:r w:rsidRPr="00C531FD">
              <w:rPr>
                <w:rFonts w:ascii="Arial" w:hAnsi="Arial" w:cs="Arial"/>
                <w:sz w:val="22"/>
                <w:szCs w:val="22"/>
              </w:rPr>
              <w:t>Pomeranje postojećeg nameštaja, iz prostora koji se adaptira. Nameštaj po završenim radovima vratiti na prvobitno mesto.</w:t>
            </w:r>
            <w:r>
              <w:rPr>
                <w:rFonts w:ascii="Arial" w:hAnsi="Arial" w:cs="Arial"/>
                <w:sz w:val="22"/>
                <w:szCs w:val="22"/>
              </w:rPr>
              <w:t xml:space="preserve"> </w:t>
            </w:r>
          </w:p>
        </w:tc>
        <w:tc>
          <w:tcPr>
            <w:tcW w:w="1143" w:type="dxa"/>
            <w:gridSpan w:val="2"/>
            <w:tcBorders>
              <w:top w:val="nil"/>
              <w:left w:val="nil"/>
              <w:bottom w:val="single" w:sz="4" w:space="0" w:color="auto"/>
              <w:right w:val="single" w:sz="4" w:space="0" w:color="auto"/>
            </w:tcBorders>
            <w:shd w:val="clear" w:color="auto" w:fill="auto"/>
            <w:noWrap/>
            <w:vAlign w:val="center"/>
          </w:tcPr>
          <w:p w:rsidR="00817AED" w:rsidRDefault="00817AED" w:rsidP="006E518B">
            <w:pPr>
              <w:jc w:val="center"/>
              <w:rPr>
                <w:rFonts w:ascii="Arial" w:hAnsi="Arial" w:cs="Arial"/>
                <w:sz w:val="22"/>
                <w:szCs w:val="22"/>
              </w:rPr>
            </w:pPr>
            <w:r>
              <w:rPr>
                <w:rFonts w:ascii="Arial" w:hAnsi="Arial" w:cs="Arial"/>
                <w:sz w:val="22"/>
                <w:szCs w:val="22"/>
              </w:rPr>
              <w:t>pauš</w:t>
            </w:r>
          </w:p>
        </w:tc>
        <w:tc>
          <w:tcPr>
            <w:tcW w:w="1224" w:type="dxa"/>
            <w:gridSpan w:val="4"/>
            <w:tcBorders>
              <w:top w:val="nil"/>
              <w:left w:val="nil"/>
              <w:bottom w:val="single" w:sz="4" w:space="0" w:color="auto"/>
              <w:right w:val="single" w:sz="4" w:space="0" w:color="auto"/>
            </w:tcBorders>
            <w:shd w:val="clear" w:color="auto" w:fill="auto"/>
            <w:noWrap/>
            <w:vAlign w:val="center"/>
          </w:tcPr>
          <w:p w:rsidR="00817AED" w:rsidRDefault="00817AED" w:rsidP="006E518B">
            <w:pPr>
              <w:jc w:val="center"/>
              <w:rPr>
                <w:rFonts w:ascii="Arial" w:hAnsi="Arial" w:cs="Arial"/>
                <w:sz w:val="22"/>
                <w:szCs w:val="22"/>
              </w:rPr>
            </w:pPr>
          </w:p>
        </w:tc>
        <w:tc>
          <w:tcPr>
            <w:tcW w:w="1540" w:type="dxa"/>
            <w:gridSpan w:val="4"/>
            <w:tcBorders>
              <w:top w:val="nil"/>
              <w:left w:val="nil"/>
              <w:bottom w:val="single" w:sz="4" w:space="0" w:color="auto"/>
              <w:right w:val="single" w:sz="4" w:space="0" w:color="auto"/>
            </w:tcBorders>
            <w:shd w:val="clear" w:color="auto" w:fill="auto"/>
            <w:noWrap/>
            <w:vAlign w:val="center"/>
          </w:tcPr>
          <w:p w:rsidR="00817AED" w:rsidRDefault="00817AED" w:rsidP="006E518B">
            <w:pPr>
              <w:jc w:val="center"/>
              <w:rPr>
                <w:rFonts w:ascii="Arial" w:hAnsi="Arial" w:cs="Arial"/>
                <w:sz w:val="22"/>
                <w:szCs w:val="22"/>
              </w:rPr>
            </w:pPr>
          </w:p>
        </w:tc>
        <w:tc>
          <w:tcPr>
            <w:tcW w:w="2539" w:type="dxa"/>
            <w:gridSpan w:val="2"/>
            <w:tcBorders>
              <w:top w:val="nil"/>
              <w:left w:val="nil"/>
              <w:bottom w:val="single" w:sz="4" w:space="0" w:color="auto"/>
              <w:right w:val="nil"/>
            </w:tcBorders>
            <w:shd w:val="clear" w:color="auto" w:fill="auto"/>
            <w:noWrap/>
            <w:vAlign w:val="center"/>
          </w:tcPr>
          <w:p w:rsidR="00817AED" w:rsidRDefault="00817AED" w:rsidP="006E518B">
            <w:pPr>
              <w:jc w:val="center"/>
              <w:rPr>
                <w:rFonts w:ascii="Arial" w:hAnsi="Arial" w:cs="Arial"/>
                <w:sz w:val="22"/>
                <w:szCs w:val="22"/>
              </w:rPr>
            </w:pP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tcPr>
          <w:p w:rsidR="00817AED" w:rsidRDefault="00817AED" w:rsidP="006E518B">
            <w:pPr>
              <w:rPr>
                <w:rFonts w:ascii="Arial" w:hAnsi="Arial" w:cs="Arial"/>
                <w:sz w:val="20"/>
              </w:rPr>
            </w:pPr>
          </w:p>
        </w:tc>
        <w:tc>
          <w:tcPr>
            <w:tcW w:w="1645" w:type="dxa"/>
            <w:gridSpan w:val="3"/>
            <w:tcBorders>
              <w:top w:val="nil"/>
              <w:left w:val="nil"/>
              <w:bottom w:val="single" w:sz="4" w:space="0" w:color="auto"/>
              <w:right w:val="single" w:sz="4" w:space="0" w:color="auto"/>
            </w:tcBorders>
            <w:shd w:val="clear" w:color="auto" w:fill="auto"/>
            <w:noWrap/>
            <w:vAlign w:val="bottom"/>
          </w:tcPr>
          <w:p w:rsidR="00817AED" w:rsidRDefault="00817AED" w:rsidP="006E518B">
            <w:pPr>
              <w:rPr>
                <w:rFonts w:ascii="Arial" w:hAnsi="Arial" w:cs="Arial"/>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9"/>
        </w:trPr>
        <w:tc>
          <w:tcPr>
            <w:tcW w:w="942" w:type="dxa"/>
            <w:gridSpan w:val="3"/>
            <w:tcBorders>
              <w:top w:val="nil"/>
              <w:left w:val="single" w:sz="4" w:space="0" w:color="auto"/>
              <w:bottom w:val="single" w:sz="4" w:space="0" w:color="auto"/>
              <w:right w:val="single" w:sz="4" w:space="0" w:color="auto"/>
            </w:tcBorders>
            <w:shd w:val="clear" w:color="auto" w:fill="auto"/>
            <w:noWrap/>
          </w:tcPr>
          <w:p w:rsidR="00817AED" w:rsidRDefault="00817AED" w:rsidP="006E518B">
            <w:pPr>
              <w:rPr>
                <w:rFonts w:ascii="Arial" w:hAnsi="Arial" w:cs="Arial"/>
                <w:b/>
                <w:bCs/>
                <w:sz w:val="20"/>
              </w:rPr>
            </w:pPr>
            <w:r>
              <w:rPr>
                <w:rFonts w:ascii="Arial" w:hAnsi="Arial" w:cs="Arial"/>
                <w:b/>
                <w:bCs/>
                <w:sz w:val="20"/>
              </w:rPr>
              <w:t>01-03</w:t>
            </w:r>
          </w:p>
        </w:tc>
        <w:tc>
          <w:tcPr>
            <w:tcW w:w="4265" w:type="dxa"/>
            <w:tcBorders>
              <w:top w:val="nil"/>
              <w:left w:val="nil"/>
              <w:bottom w:val="single" w:sz="4" w:space="0" w:color="auto"/>
              <w:right w:val="single" w:sz="4" w:space="0" w:color="auto"/>
            </w:tcBorders>
            <w:shd w:val="clear" w:color="auto" w:fill="auto"/>
            <w:noWrap/>
          </w:tcPr>
          <w:p w:rsidR="00817AED" w:rsidRPr="00271922" w:rsidRDefault="00817AED" w:rsidP="006E518B">
            <w:pPr>
              <w:jc w:val="both"/>
              <w:rPr>
                <w:rFonts w:ascii="Arial" w:hAnsi="Arial" w:cs="Arial"/>
                <w:sz w:val="22"/>
                <w:szCs w:val="22"/>
                <w:lang w:val="sr-Cyrl-CS"/>
              </w:rPr>
            </w:pPr>
            <w:r>
              <w:rPr>
                <w:rFonts w:ascii="Arial" w:hAnsi="Arial" w:cs="Arial"/>
                <w:sz w:val="22"/>
                <w:szCs w:val="22"/>
              </w:rPr>
              <w:t>Rušenje betonske nadstrešnice iznad</w:t>
            </w:r>
            <w:r>
              <w:rPr>
                <w:rFonts w:ascii="Arial" w:hAnsi="Arial" w:cs="Arial"/>
                <w:sz w:val="22"/>
                <w:szCs w:val="22"/>
                <w:lang w:val="sr-Cyrl-CS"/>
              </w:rPr>
              <w:t xml:space="preserve"> </w:t>
            </w:r>
            <w:r>
              <w:rPr>
                <w:rFonts w:ascii="Arial" w:hAnsi="Arial" w:cs="Arial"/>
                <w:sz w:val="22"/>
                <w:szCs w:val="22"/>
              </w:rPr>
              <w:t>glavnog ulaza u školu i bočnog ulaza u</w:t>
            </w:r>
            <w:r>
              <w:rPr>
                <w:rFonts w:ascii="Arial" w:hAnsi="Arial" w:cs="Arial"/>
                <w:sz w:val="22"/>
                <w:szCs w:val="22"/>
                <w:lang w:val="sr-Cyrl-CS"/>
              </w:rPr>
              <w:t xml:space="preserve"> </w:t>
            </w:r>
            <w:r>
              <w:rPr>
                <w:rFonts w:ascii="Arial" w:hAnsi="Arial" w:cs="Arial"/>
                <w:sz w:val="22"/>
                <w:szCs w:val="22"/>
              </w:rPr>
              <w:t>aneks. Radna skela je obuhvacena</w:t>
            </w:r>
            <w:r>
              <w:rPr>
                <w:rFonts w:ascii="Arial" w:hAnsi="Arial" w:cs="Arial"/>
                <w:sz w:val="22"/>
                <w:szCs w:val="22"/>
                <w:lang w:val="sr-Cyrl-CS"/>
              </w:rPr>
              <w:t xml:space="preserve">. </w:t>
            </w:r>
            <w:r>
              <w:rPr>
                <w:rFonts w:ascii="Arial" w:hAnsi="Arial" w:cs="Arial"/>
                <w:sz w:val="22"/>
                <w:szCs w:val="22"/>
              </w:rPr>
              <w:t>Obračun paušalno sa utovaroom, istovarom I odvozom na deponiju.</w:t>
            </w:r>
          </w:p>
        </w:tc>
        <w:tc>
          <w:tcPr>
            <w:tcW w:w="1143" w:type="dxa"/>
            <w:gridSpan w:val="2"/>
            <w:tcBorders>
              <w:top w:val="nil"/>
              <w:left w:val="nil"/>
              <w:bottom w:val="single" w:sz="4" w:space="0" w:color="auto"/>
              <w:right w:val="single" w:sz="4" w:space="0" w:color="auto"/>
            </w:tcBorders>
            <w:shd w:val="clear" w:color="auto" w:fill="auto"/>
            <w:noWrap/>
            <w:vAlign w:val="center"/>
          </w:tcPr>
          <w:p w:rsidR="00817AED" w:rsidRPr="00271922" w:rsidRDefault="00817AED" w:rsidP="006E518B">
            <w:pPr>
              <w:jc w:val="center"/>
              <w:rPr>
                <w:rFonts w:ascii="Arial" w:hAnsi="Arial" w:cs="Arial"/>
                <w:sz w:val="22"/>
                <w:szCs w:val="22"/>
                <w:lang w:val="sr-Latn-CS"/>
              </w:rPr>
            </w:pPr>
            <w:r>
              <w:rPr>
                <w:rFonts w:ascii="Arial" w:hAnsi="Arial" w:cs="Arial"/>
                <w:sz w:val="22"/>
                <w:szCs w:val="22"/>
                <w:lang w:val="sr-Latn-CS"/>
              </w:rPr>
              <w:t>pauš</w:t>
            </w:r>
          </w:p>
        </w:tc>
        <w:tc>
          <w:tcPr>
            <w:tcW w:w="1224" w:type="dxa"/>
            <w:gridSpan w:val="4"/>
            <w:tcBorders>
              <w:top w:val="nil"/>
              <w:left w:val="nil"/>
              <w:bottom w:val="single" w:sz="4" w:space="0" w:color="auto"/>
              <w:right w:val="single" w:sz="4" w:space="0" w:color="auto"/>
            </w:tcBorders>
            <w:shd w:val="clear" w:color="auto" w:fill="auto"/>
            <w:noWrap/>
            <w:vAlign w:val="center"/>
          </w:tcPr>
          <w:p w:rsidR="00817AED" w:rsidRDefault="00817AED" w:rsidP="006E518B">
            <w:pPr>
              <w:jc w:val="center"/>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noWrap/>
            <w:vAlign w:val="center"/>
          </w:tcPr>
          <w:p w:rsidR="00817AED" w:rsidRDefault="00817AED" w:rsidP="006E518B">
            <w:pPr>
              <w:jc w:val="center"/>
              <w:rPr>
                <w:rFonts w:ascii="Arial" w:hAnsi="Arial" w:cs="Arial"/>
                <w:sz w:val="22"/>
                <w:szCs w:val="22"/>
              </w:rPr>
            </w:pPr>
          </w:p>
        </w:tc>
        <w:tc>
          <w:tcPr>
            <w:tcW w:w="2539" w:type="dxa"/>
            <w:gridSpan w:val="2"/>
            <w:tcBorders>
              <w:top w:val="nil"/>
              <w:left w:val="nil"/>
              <w:bottom w:val="single" w:sz="4" w:space="0" w:color="auto"/>
              <w:right w:val="nil"/>
            </w:tcBorders>
            <w:shd w:val="clear" w:color="auto" w:fill="auto"/>
            <w:noWrap/>
            <w:vAlign w:val="center"/>
          </w:tcPr>
          <w:p w:rsidR="00817AED" w:rsidRDefault="00817AED" w:rsidP="006E518B">
            <w:pPr>
              <w:jc w:val="center"/>
              <w:rPr>
                <w:rFonts w:ascii="Arial" w:hAnsi="Arial" w:cs="Arial"/>
                <w:sz w:val="22"/>
                <w:szCs w:val="22"/>
              </w:rPr>
            </w:pP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tcPr>
          <w:p w:rsidR="00817AED" w:rsidRDefault="00817AED" w:rsidP="006E518B">
            <w:pPr>
              <w:rPr>
                <w:rFonts w:ascii="Arial" w:hAnsi="Arial" w:cs="Arial"/>
                <w:sz w:val="20"/>
              </w:rPr>
            </w:pPr>
          </w:p>
        </w:tc>
        <w:tc>
          <w:tcPr>
            <w:tcW w:w="1645" w:type="dxa"/>
            <w:gridSpan w:val="3"/>
            <w:tcBorders>
              <w:top w:val="nil"/>
              <w:left w:val="nil"/>
              <w:bottom w:val="single" w:sz="4" w:space="0" w:color="auto"/>
              <w:right w:val="single" w:sz="4" w:space="0" w:color="auto"/>
            </w:tcBorders>
            <w:shd w:val="clear" w:color="auto" w:fill="auto"/>
            <w:noWrap/>
            <w:vAlign w:val="bottom"/>
          </w:tcPr>
          <w:p w:rsidR="00817AED" w:rsidRDefault="00817AED" w:rsidP="006E518B">
            <w:pPr>
              <w:rPr>
                <w:rFonts w:ascii="Arial" w:hAnsi="Arial" w:cs="Arial"/>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01-04</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Rušenje pregradnog zida d=14cm. </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m2 sa odvozom šuta na deponiju.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23.80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01-05</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Rušenje postojećih betonskih nadvratnika  otvora koji ne zadovoljavaju visinom u osi ama 11 i V u prizemlju. Radna skela je obuhvacena pozicijom.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lastRenderedPageBreak/>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m3 sa odvozom na deponiju</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m3</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1.24</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01-06</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Rušenje postojećih drvenih nadvratnika  iznad vrata u prizemlju.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m3 sa odvozom na deponiju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10.00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01-07</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PVC stolarije -ulazna vrata površine preko 5m2 u prizemlju, sa odvoženjem na deponiju.</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3.00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01-08</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PVC stolarije -ulazna vrata površine do 5m2 u prizemlju, sa odvoženjem na deponiju</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3.00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01-09</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PVC stolarije sa pripadajucim solbancima -prozori fiskulturne sale, površine oko 7.6m2 sa odvoženjem na deponiju</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12.00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942" w:type="dxa"/>
            <w:gridSpan w:val="3"/>
            <w:tcBorders>
              <w:top w:val="single" w:sz="4" w:space="0" w:color="auto"/>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01-10</w:t>
            </w:r>
          </w:p>
        </w:tc>
        <w:tc>
          <w:tcPr>
            <w:tcW w:w="4265" w:type="dxa"/>
            <w:tcBorders>
              <w:top w:val="single" w:sz="4" w:space="0" w:color="auto"/>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PVC stolarije sa pripadajucim solbancima -prozori površine do 5m2 sa odvoženjem na deponiju</w:t>
            </w:r>
          </w:p>
        </w:tc>
        <w:tc>
          <w:tcPr>
            <w:tcW w:w="1143" w:type="dxa"/>
            <w:gridSpan w:val="2"/>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110.00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942" w:type="dxa"/>
            <w:gridSpan w:val="3"/>
            <w:tcBorders>
              <w:top w:val="single" w:sz="4" w:space="0" w:color="auto"/>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01-11</w:t>
            </w:r>
          </w:p>
        </w:tc>
        <w:tc>
          <w:tcPr>
            <w:tcW w:w="4265" w:type="dxa"/>
            <w:tcBorders>
              <w:top w:val="single" w:sz="4" w:space="0" w:color="auto"/>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PVC stolarije sa pripadajucim solbancima -prozori površine preko 5m2 sa odvoženjem na deponiju</w:t>
            </w:r>
          </w:p>
        </w:tc>
        <w:tc>
          <w:tcPr>
            <w:tcW w:w="1143" w:type="dxa"/>
            <w:gridSpan w:val="2"/>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73.00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942" w:type="dxa"/>
            <w:gridSpan w:val="3"/>
            <w:tcBorders>
              <w:top w:val="single" w:sz="4" w:space="0" w:color="auto"/>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01-12</w:t>
            </w:r>
          </w:p>
        </w:tc>
        <w:tc>
          <w:tcPr>
            <w:tcW w:w="4265" w:type="dxa"/>
            <w:tcBorders>
              <w:top w:val="single" w:sz="4" w:space="0" w:color="auto"/>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staklenih pregrada u Al ramu u prizemlju  sa odvoženjem na deponiju</w:t>
            </w:r>
          </w:p>
        </w:tc>
        <w:tc>
          <w:tcPr>
            <w:tcW w:w="1143" w:type="dxa"/>
            <w:gridSpan w:val="2"/>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9.00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lastRenderedPageBreak/>
              <w:t>01-13</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unutrašnjih drvenih vrata, površine do 2m2 sa odvoženjem na deponiju</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24.00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20.00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2.sprat</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15.00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UKUPNO</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57.00</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01-14</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unutrašnjih drvenih vrata fiskuturne sale, površine do 2-5m2 sa odvoženjem na deponiju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01-15</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Demontaža unutrašnjih drvenih nadsvetala, površine do 2-5m2 sa odvoženjem na deponiju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13.00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18.00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2.sprat</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18.00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UKUPNO</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49.00</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01-16</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Skidanje poda od parketa sa lajsnama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s pakovanjem i odvozom na deponiju</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Obračun po m2</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aneks</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27.93</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414.62</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564.51</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2.sprat</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581.48</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UKUPNO</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1,588.54</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01-17</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Obijanje poda od keramičkih pločica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lastRenderedPageBreak/>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s pakovanjem i odvozom na deponiju</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Obračun po m2</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245.43</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2.sprat</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245.43</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490.86</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01-18</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 xml:space="preserve">Demontaža horizontalnih i vertikalnih oluka </w:t>
            </w:r>
          </w:p>
        </w:tc>
        <w:tc>
          <w:tcPr>
            <w:tcW w:w="1143"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s pakovanjem i odvozom na deponiju</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Obračun po m'</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glavna zgrada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148.20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aneks uz fiskulturnu salu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32.70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UKUPNO</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180.90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nil"/>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01-19</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Obijanje  keramičkih pločica na zidovima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u učionicama , kao i u prostorijama broj 18, 19,24 i 23</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Obuhvaćeno je i uklanjanje pločica na fontani.</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Obračun po m2</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247.00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01-20</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Demontaza sanitarija u prostorijama  broj</w:t>
            </w:r>
          </w:p>
        </w:tc>
        <w:tc>
          <w:tcPr>
            <w:tcW w:w="1143"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 xml:space="preserve"> 6, 9, 10, 14, 18, 19,24, 23, 25, 32, 33 i 34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jc w:val="both"/>
              <w:rPr>
                <w:rFonts w:ascii="Arial" w:hAnsi="Arial" w:cs="Arial"/>
                <w:sz w:val="22"/>
                <w:szCs w:val="22"/>
              </w:rPr>
            </w:pPr>
            <w:r>
              <w:rPr>
                <w:rFonts w:ascii="Arial" w:hAnsi="Arial" w:cs="Arial"/>
                <w:sz w:val="22"/>
                <w:szCs w:val="22"/>
              </w:rPr>
              <w:t>sa pripadajućim armaturama ventilima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Obračun po kom  sa odvozom na deponiju</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12.00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01-21</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Demontaza sanitarija u prostorijama  broj</w:t>
            </w:r>
          </w:p>
        </w:tc>
        <w:tc>
          <w:tcPr>
            <w:tcW w:w="1143"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14, 15, 16, 17, 18,</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lastRenderedPageBreak/>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sa pripadajućim armaturama ventilima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 sprat</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Obračun po kom  sa odvozom na deponiju</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13.00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01-22</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Demontaza sanitarija u prostorijama  broj</w:t>
            </w:r>
          </w:p>
        </w:tc>
        <w:tc>
          <w:tcPr>
            <w:tcW w:w="1143"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13, 14, 15, 16</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sa pripadajućim armaturama ventilima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2.sprat</w:t>
            </w:r>
          </w:p>
        </w:tc>
        <w:tc>
          <w:tcPr>
            <w:tcW w:w="1143"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Obračun po kom  sa odvozom na deponiju</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13.00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01-23</w:t>
            </w:r>
          </w:p>
        </w:tc>
        <w:tc>
          <w:tcPr>
            <w:tcW w:w="4265" w:type="dxa"/>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xml:space="preserve">Demontaza slojeva krovnog pokrivaca </w:t>
            </w:r>
          </w:p>
        </w:tc>
        <w:tc>
          <w:tcPr>
            <w:tcW w:w="1143"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(lim i otkonstrukcija od letvica pod njim) sa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pakovanjem I odvozom na deponiju</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(cela površina krova glavne zgrade škole)</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Obracun po m2</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1,177.30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01-24</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xml:space="preserve">Demontaza opšava atike, ventilacija sa utovarom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u kamion I odvozom na deponiju</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Obracun po m1</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m1</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96.00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01-25</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xml:space="preserve">Skidanje sportskog poda sa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potkostrukcijom u fiskulturnoj sali sa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pakovanjem i odvozom na deponiju</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Obracun po m2</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284.42</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01-26</w:t>
            </w:r>
          </w:p>
        </w:tc>
        <w:tc>
          <w:tcPr>
            <w:tcW w:w="4265" w:type="dxa"/>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Demontaza sudopere u kuhinji i ostale opreme.</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Obračun po kom  sa odvozom na deponiju</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3.00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05"/>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lastRenderedPageBreak/>
              <w:t>01-27</w:t>
            </w:r>
          </w:p>
        </w:tc>
        <w:tc>
          <w:tcPr>
            <w:tcW w:w="4265" w:type="dxa"/>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Pažljiva demontaža spoljašnjih jedinica klima uređaja i skladištenje istih unutar objekta. Pre demontaže zapisnički konstatovati ispravnost istih. Spoljašnje delove instalacija postaviti ispod termoizolacije. Nakon završetka izrade fasade, spoljašnje jedinice klima uređaja propisno vratiti sa punjenjem instalacije adekvatnim gasom. Pozicijom radova obuhvatiti i demontažu i  ponovnu montažu metalnih konzola spoljašnjih jedinica sa produženim ankerima, kao i eventualni produžetak bakarne cevne instalacije. Obračun po  komadu spoljašnje jedinice.</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20.00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65"/>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01-28</w:t>
            </w:r>
          </w:p>
        </w:tc>
        <w:tc>
          <w:tcPr>
            <w:tcW w:w="4265" w:type="dxa"/>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Pažljiva demontaža kamera za video nadzor i bezbedno skladištenje unutar objekta. Demontirane kamere se po završetku izrade fasade ponovo montiraju. Pre demontaže zapisnički konstatovati ispravnost istih. Nakon ponovne montaže zapisnički konstatovati da su vraćene u pređašnje stanje. Pozicijom radova obuhvatiti proveru ispravnosti pre demontaže, demontažu, ponovnu montažu i funkcionalnu probu. Obračun po  komadu kamere.</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10.00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65"/>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lastRenderedPageBreak/>
              <w:t>01-29</w:t>
            </w:r>
          </w:p>
        </w:tc>
        <w:tc>
          <w:tcPr>
            <w:tcW w:w="4265" w:type="dxa"/>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Pažljiva demontaža školskog zvona sa fasade i bezbedno skladištenje unutar objekta. Demontirano zvono se po završetku izrade fasade ponovo montira. Pre demontaže zapisnički konstatovati ispravnost istog. Nakon ponovne montaže zapisnički konstatovati da je vraćeno u pređašnje stanje. Pozicijom radova obuhvatiti proveru ispravnosti pre demontaže, demontažu, ponovnu montažu i funkcionalnu probu. Obračun po  komadu zvona.</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vAlign w:val="bottom"/>
            <w:hideMark/>
          </w:tcPr>
          <w:p w:rsidR="00817AED" w:rsidRDefault="00817AED" w:rsidP="006E518B">
            <w:pPr>
              <w:rPr>
                <w:rFonts w:ascii="Arial" w:hAnsi="Arial" w:cs="Arial"/>
                <w:b/>
                <w:bCs/>
                <w:sz w:val="22"/>
                <w:szCs w:val="22"/>
              </w:rPr>
            </w:pP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Pr="00AD57E2" w:rsidRDefault="00817AED" w:rsidP="006E518B">
            <w:pPr>
              <w:rPr>
                <w:rFonts w:ascii="Arial" w:hAnsi="Arial" w:cs="Arial"/>
                <w:b/>
                <w:bCs/>
                <w:sz w:val="22"/>
                <w:szCs w:val="22"/>
              </w:rPr>
            </w:pPr>
            <w:r w:rsidRPr="00AD57E2">
              <w:rPr>
                <w:rFonts w:ascii="Arial" w:hAnsi="Arial" w:cs="Arial"/>
                <w:b/>
                <w:bCs/>
                <w:sz w:val="22"/>
                <w:szCs w:val="22"/>
              </w:rPr>
              <w:t>01-30</w:t>
            </w:r>
          </w:p>
        </w:tc>
        <w:tc>
          <w:tcPr>
            <w:tcW w:w="4265" w:type="dxa"/>
            <w:tcBorders>
              <w:top w:val="nil"/>
              <w:left w:val="nil"/>
              <w:bottom w:val="nil"/>
              <w:right w:val="nil"/>
            </w:tcBorders>
            <w:shd w:val="clear" w:color="auto" w:fill="auto"/>
            <w:noWrap/>
            <w:vAlign w:val="bottom"/>
            <w:hideMark/>
          </w:tcPr>
          <w:p w:rsidR="00817AED" w:rsidRPr="005E535F" w:rsidRDefault="00817AED" w:rsidP="006E518B">
            <w:pPr>
              <w:rPr>
                <w:rFonts w:ascii="Arial" w:hAnsi="Arial" w:cs="Arial"/>
                <w:bCs/>
                <w:sz w:val="22"/>
                <w:szCs w:val="22"/>
              </w:rPr>
            </w:pPr>
            <w:r w:rsidRPr="005E535F">
              <w:rPr>
                <w:rFonts w:ascii="Arial" w:hAnsi="Arial" w:cs="Arial"/>
                <w:bCs/>
                <w:sz w:val="22"/>
                <w:szCs w:val="22"/>
              </w:rPr>
              <w:t xml:space="preserve">Demontaza I ponovna montaža sprava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Pr="005E535F" w:rsidRDefault="00817AED" w:rsidP="006E518B">
            <w:pPr>
              <w:jc w:val="center"/>
              <w:rPr>
                <w:rFonts w:ascii="Arial" w:hAnsi="Arial" w:cs="Arial"/>
                <w:bCs/>
                <w:sz w:val="22"/>
                <w:szCs w:val="22"/>
              </w:rPr>
            </w:pPr>
            <w:r w:rsidRPr="005E535F">
              <w:rPr>
                <w:rFonts w:ascii="Arial" w:hAnsi="Arial" w:cs="Arial"/>
                <w:bCs/>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942" w:type="dxa"/>
            <w:gridSpan w:val="3"/>
            <w:tcBorders>
              <w:top w:val="nil"/>
              <w:left w:val="single" w:sz="4" w:space="0" w:color="auto"/>
              <w:bottom w:val="nil"/>
              <w:right w:val="single" w:sz="4" w:space="0" w:color="auto"/>
            </w:tcBorders>
            <w:shd w:val="clear" w:color="auto" w:fill="auto"/>
            <w:noWrap/>
            <w:hideMark/>
          </w:tcPr>
          <w:p w:rsidR="00817AED" w:rsidRPr="005E535F" w:rsidRDefault="00817AED" w:rsidP="006E518B">
            <w:pPr>
              <w:rPr>
                <w:rFonts w:ascii="Arial" w:hAnsi="Arial" w:cs="Arial"/>
                <w:bCs/>
                <w:sz w:val="22"/>
                <w:szCs w:val="22"/>
              </w:rPr>
            </w:pPr>
            <w:r w:rsidRPr="005E535F">
              <w:rPr>
                <w:rFonts w:ascii="Arial" w:hAnsi="Arial" w:cs="Arial"/>
                <w:bCs/>
                <w:sz w:val="22"/>
                <w:szCs w:val="22"/>
              </w:rPr>
              <w:t> </w:t>
            </w:r>
          </w:p>
        </w:tc>
        <w:tc>
          <w:tcPr>
            <w:tcW w:w="4265" w:type="dxa"/>
            <w:tcBorders>
              <w:top w:val="nil"/>
              <w:left w:val="nil"/>
              <w:bottom w:val="nil"/>
              <w:right w:val="single" w:sz="4" w:space="0" w:color="auto"/>
            </w:tcBorders>
            <w:shd w:val="clear" w:color="auto" w:fill="auto"/>
            <w:vAlign w:val="bottom"/>
            <w:hideMark/>
          </w:tcPr>
          <w:p w:rsidR="00817AED" w:rsidRPr="005E535F" w:rsidRDefault="00817AED" w:rsidP="006E518B">
            <w:pPr>
              <w:rPr>
                <w:rFonts w:ascii="Arial" w:hAnsi="Arial" w:cs="Arial"/>
                <w:bCs/>
                <w:sz w:val="22"/>
                <w:szCs w:val="22"/>
              </w:rPr>
            </w:pPr>
            <w:r w:rsidRPr="005E535F">
              <w:rPr>
                <w:rFonts w:ascii="Arial" w:hAnsi="Arial" w:cs="Arial"/>
                <w:bCs/>
                <w:sz w:val="22"/>
                <w:szCs w:val="22"/>
              </w:rPr>
              <w:t>u fiskulturnoj sali.</w:t>
            </w:r>
            <w:r>
              <w:rPr>
                <w:rFonts w:ascii="Arial" w:hAnsi="Arial" w:cs="Arial"/>
                <w:bCs/>
                <w:sz w:val="22"/>
                <w:szCs w:val="22"/>
              </w:rPr>
              <w:t xml:space="preserve"> </w:t>
            </w:r>
            <w:r w:rsidRPr="005E535F">
              <w:rPr>
                <w:rFonts w:ascii="Arial" w:hAnsi="Arial" w:cs="Arial"/>
                <w:bCs/>
                <w:sz w:val="22"/>
                <w:szCs w:val="22"/>
              </w:rPr>
              <w:t>Sve sportske sprave potrebno je demontirati u fiskulturnoj sali .Sprave odložiti na mesto koje odredi nadzorni organ. Nakon završetka svih  radova sprave ponovo montirati na isto mesto</w:t>
            </w:r>
            <w:r>
              <w:rPr>
                <w:rFonts w:ascii="Arial" w:hAnsi="Arial" w:cs="Arial"/>
                <w:bCs/>
                <w:sz w:val="22"/>
                <w:szCs w:val="22"/>
              </w:rPr>
              <w:t>.</w:t>
            </w:r>
          </w:p>
        </w:tc>
        <w:tc>
          <w:tcPr>
            <w:tcW w:w="1143" w:type="dxa"/>
            <w:gridSpan w:val="2"/>
            <w:tcBorders>
              <w:top w:val="nil"/>
              <w:left w:val="nil"/>
              <w:bottom w:val="nil"/>
              <w:right w:val="single" w:sz="4" w:space="0" w:color="auto"/>
            </w:tcBorders>
            <w:shd w:val="clear" w:color="auto" w:fill="auto"/>
            <w:vAlign w:val="bottom"/>
            <w:hideMark/>
          </w:tcPr>
          <w:p w:rsidR="00817AED" w:rsidRPr="005E535F" w:rsidRDefault="00817AED" w:rsidP="006E518B">
            <w:pPr>
              <w:jc w:val="center"/>
              <w:rPr>
                <w:rFonts w:ascii="Arial" w:hAnsi="Arial" w:cs="Arial"/>
                <w:bCs/>
                <w:sz w:val="22"/>
                <w:szCs w:val="22"/>
              </w:rPr>
            </w:pPr>
            <w:r w:rsidRPr="005E535F">
              <w:rPr>
                <w:rFonts w:ascii="Arial" w:hAnsi="Arial" w:cs="Arial"/>
                <w:bCs/>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12" w:space="0" w:color="auto"/>
              <w:right w:val="single" w:sz="4" w:space="0" w:color="auto"/>
            </w:tcBorders>
            <w:shd w:val="clear" w:color="auto" w:fill="auto"/>
            <w:noWrap/>
            <w:hideMark/>
          </w:tcPr>
          <w:p w:rsidR="00817AED" w:rsidRPr="005E535F" w:rsidRDefault="00817AED" w:rsidP="006E518B">
            <w:pPr>
              <w:rPr>
                <w:rFonts w:ascii="Arial" w:hAnsi="Arial" w:cs="Arial"/>
                <w:bCs/>
                <w:sz w:val="22"/>
                <w:szCs w:val="22"/>
              </w:rPr>
            </w:pPr>
            <w:r w:rsidRPr="005E535F">
              <w:rPr>
                <w:rFonts w:ascii="Arial" w:hAnsi="Arial" w:cs="Arial"/>
                <w:bCs/>
                <w:sz w:val="22"/>
                <w:szCs w:val="22"/>
              </w:rPr>
              <w:t> </w:t>
            </w:r>
          </w:p>
        </w:tc>
        <w:tc>
          <w:tcPr>
            <w:tcW w:w="4265" w:type="dxa"/>
            <w:tcBorders>
              <w:top w:val="nil"/>
              <w:left w:val="nil"/>
              <w:bottom w:val="single" w:sz="12" w:space="0" w:color="auto"/>
              <w:right w:val="single" w:sz="4" w:space="0" w:color="auto"/>
            </w:tcBorders>
            <w:shd w:val="clear" w:color="auto" w:fill="auto"/>
            <w:vAlign w:val="bottom"/>
            <w:hideMark/>
          </w:tcPr>
          <w:p w:rsidR="00817AED" w:rsidRPr="005E535F" w:rsidRDefault="00817AED" w:rsidP="006E518B">
            <w:pPr>
              <w:rPr>
                <w:rFonts w:ascii="Arial" w:hAnsi="Arial" w:cs="Arial"/>
                <w:bCs/>
                <w:sz w:val="22"/>
                <w:szCs w:val="22"/>
              </w:rPr>
            </w:pPr>
            <w:r w:rsidRPr="005E535F">
              <w:rPr>
                <w:rFonts w:ascii="Arial" w:hAnsi="Arial" w:cs="Arial"/>
                <w:bCs/>
                <w:sz w:val="22"/>
                <w:szCs w:val="22"/>
              </w:rPr>
              <w:t>Obračun paušalno</w:t>
            </w:r>
          </w:p>
        </w:tc>
        <w:tc>
          <w:tcPr>
            <w:tcW w:w="1143" w:type="dxa"/>
            <w:gridSpan w:val="2"/>
            <w:tcBorders>
              <w:top w:val="nil"/>
              <w:left w:val="nil"/>
              <w:bottom w:val="single" w:sz="12" w:space="0" w:color="auto"/>
              <w:right w:val="single" w:sz="4" w:space="0" w:color="auto"/>
            </w:tcBorders>
            <w:shd w:val="clear" w:color="auto" w:fill="auto"/>
            <w:noWrap/>
            <w:vAlign w:val="bottom"/>
            <w:hideMark/>
          </w:tcPr>
          <w:p w:rsidR="00817AED" w:rsidRPr="005E535F" w:rsidRDefault="00817AED" w:rsidP="006E518B">
            <w:pPr>
              <w:jc w:val="center"/>
              <w:rPr>
                <w:rFonts w:ascii="Arial" w:hAnsi="Arial" w:cs="Arial"/>
                <w:bCs/>
                <w:sz w:val="22"/>
                <w:szCs w:val="22"/>
              </w:rPr>
            </w:pPr>
            <w:r w:rsidRPr="005E535F">
              <w:rPr>
                <w:rFonts w:ascii="Arial" w:hAnsi="Arial" w:cs="Arial"/>
                <w:bCs/>
                <w:sz w:val="22"/>
                <w:szCs w:val="22"/>
              </w:rPr>
              <w:t>pau.</w:t>
            </w:r>
          </w:p>
        </w:tc>
        <w:tc>
          <w:tcPr>
            <w:tcW w:w="1224"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xml:space="preserve"> </w:t>
            </w:r>
          </w:p>
        </w:tc>
        <w:tc>
          <w:tcPr>
            <w:tcW w:w="1540"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xml:space="preserve"> </w:t>
            </w:r>
          </w:p>
        </w:tc>
        <w:tc>
          <w:tcPr>
            <w:tcW w:w="253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4265" w:type="dxa"/>
            <w:tcBorders>
              <w:top w:val="single" w:sz="12" w:space="0" w:color="auto"/>
              <w:left w:val="nil"/>
              <w:bottom w:val="single" w:sz="12" w:space="0" w:color="auto"/>
              <w:right w:val="nil"/>
            </w:tcBorders>
            <w:shd w:val="clear" w:color="auto" w:fill="auto"/>
            <w:noWrap/>
            <w:vAlign w:val="center"/>
            <w:hideMark/>
          </w:tcPr>
          <w:p w:rsidR="00817AED" w:rsidRDefault="00817AED" w:rsidP="006E518B">
            <w:pPr>
              <w:rPr>
                <w:rFonts w:ascii="Arial" w:hAnsi="Arial" w:cs="Arial"/>
                <w:b/>
                <w:bCs/>
                <w:sz w:val="22"/>
                <w:szCs w:val="22"/>
              </w:rPr>
            </w:pPr>
            <w:r>
              <w:rPr>
                <w:rFonts w:ascii="Arial" w:hAnsi="Arial" w:cs="Arial"/>
                <w:b/>
                <w:bCs/>
                <w:sz w:val="22"/>
                <w:szCs w:val="22"/>
              </w:rPr>
              <w:t>UKUPNO RUŠENJE I DEMONTAŽA</w:t>
            </w:r>
          </w:p>
        </w:tc>
        <w:tc>
          <w:tcPr>
            <w:tcW w:w="1143" w:type="dxa"/>
            <w:gridSpan w:val="2"/>
            <w:tcBorders>
              <w:top w:val="single" w:sz="12" w:space="0" w:color="auto"/>
              <w:left w:val="nil"/>
              <w:bottom w:val="single" w:sz="12" w:space="0" w:color="auto"/>
              <w:right w:val="nil"/>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single" w:sz="4" w:space="0" w:color="auto"/>
            </w:tcBorders>
            <w:shd w:val="clear" w:color="auto" w:fill="auto"/>
            <w:vAlign w:val="center"/>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single" w:sz="12" w:space="0" w:color="auto"/>
              <w:left w:val="single" w:sz="12" w:space="0" w:color="auto"/>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02-00</w:t>
            </w:r>
          </w:p>
        </w:tc>
        <w:tc>
          <w:tcPr>
            <w:tcW w:w="6632" w:type="dxa"/>
            <w:gridSpan w:val="7"/>
            <w:tcBorders>
              <w:top w:val="single" w:sz="12" w:space="0" w:color="auto"/>
              <w:left w:val="nil"/>
              <w:bottom w:val="single" w:sz="12" w:space="0" w:color="auto"/>
              <w:right w:val="nil"/>
            </w:tcBorders>
            <w:shd w:val="clear" w:color="auto" w:fill="auto"/>
            <w:vAlign w:val="bottom"/>
            <w:hideMark/>
          </w:tcPr>
          <w:p w:rsidR="00817AED" w:rsidRDefault="00817AED" w:rsidP="006E518B">
            <w:pPr>
              <w:outlineLvl w:val="0"/>
              <w:rPr>
                <w:rFonts w:ascii="Arial" w:hAnsi="Arial" w:cs="Arial"/>
                <w:b/>
                <w:bCs/>
                <w:sz w:val="22"/>
                <w:szCs w:val="22"/>
              </w:rPr>
            </w:pPr>
            <w:r>
              <w:rPr>
                <w:rFonts w:ascii="Arial" w:hAnsi="Arial" w:cs="Arial"/>
                <w:b/>
                <w:bCs/>
                <w:sz w:val="22"/>
                <w:szCs w:val="22"/>
              </w:rPr>
              <w:t xml:space="preserve">BETONSKI I ARMIRANO-BETONSKI RADOVI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572" w:type="dxa"/>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672" w:type="dxa"/>
            <w:gridSpan w:val="4"/>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7"/>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02-01</w:t>
            </w:r>
          </w:p>
        </w:tc>
        <w:tc>
          <w:tcPr>
            <w:tcW w:w="4265" w:type="dxa"/>
            <w:tcBorders>
              <w:top w:val="nil"/>
              <w:left w:val="nil"/>
              <w:bottom w:val="nil"/>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 xml:space="preserve">Betoniranje armirano-betonskih greda betonom MB- 20 u glatkoj oplati. </w:t>
            </w:r>
            <w:r>
              <w:rPr>
                <w:rFonts w:ascii="Arial" w:hAnsi="Arial" w:cs="Arial"/>
                <w:sz w:val="22"/>
                <w:szCs w:val="22"/>
              </w:rPr>
              <w:br/>
              <w:t>Obračun po m³ betona zajedno sa oplatom.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 20/20 cm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m³</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0.31</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 20/40 cm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m³</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0.46</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7"/>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02-02</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 xml:space="preserve">Nabavka materijala i betoniranje  armirano-betonskog stepenika betonom MB- 20 u glatkoj oplati. </w:t>
            </w:r>
            <w:r>
              <w:rPr>
                <w:rFonts w:ascii="Arial" w:hAnsi="Arial" w:cs="Arial"/>
                <w:sz w:val="22"/>
                <w:szCs w:val="22"/>
              </w:rPr>
              <w:br/>
              <w:t>Obračun po m³ betona zajedno sa oplatom.</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d=14 cm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m³</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4.77</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7"/>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Ukupno</w:t>
            </w:r>
          </w:p>
        </w:tc>
        <w:tc>
          <w:tcPr>
            <w:tcW w:w="6632" w:type="dxa"/>
            <w:gridSpan w:val="7"/>
            <w:tcBorders>
              <w:top w:val="single" w:sz="12" w:space="0" w:color="auto"/>
              <w:left w:val="nil"/>
              <w:bottom w:val="single" w:sz="12" w:space="0" w:color="auto"/>
              <w:right w:val="single" w:sz="4" w:space="0" w:color="000000"/>
            </w:tcBorders>
            <w:shd w:val="clear" w:color="auto" w:fill="auto"/>
            <w:vAlign w:val="bottom"/>
            <w:hideMark/>
          </w:tcPr>
          <w:p w:rsidR="00817AED" w:rsidRDefault="00817AED" w:rsidP="006E518B">
            <w:pPr>
              <w:rPr>
                <w:rFonts w:ascii="Arial" w:hAnsi="Arial" w:cs="Arial"/>
                <w:b/>
                <w:bCs/>
                <w:sz w:val="22"/>
                <w:szCs w:val="22"/>
              </w:rPr>
            </w:pPr>
            <w:r>
              <w:rPr>
                <w:rFonts w:ascii="Arial" w:hAnsi="Arial" w:cs="Arial"/>
                <w:b/>
                <w:bCs/>
                <w:sz w:val="22"/>
                <w:szCs w:val="22"/>
              </w:rPr>
              <w:t xml:space="preserve">BETONSKI I ARMIRANO-BETONSKI RADOVI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02-00</w:t>
            </w:r>
          </w:p>
        </w:tc>
        <w:tc>
          <w:tcPr>
            <w:tcW w:w="5783" w:type="dxa"/>
            <w:gridSpan w:val="7"/>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jc w:val="right"/>
              <w:rPr>
                <w:rFonts w:ascii="Arial" w:hAnsi="Arial" w:cs="Arial"/>
                <w:b/>
                <w:bCs/>
                <w:sz w:val="22"/>
                <w:szCs w:val="22"/>
              </w:rPr>
            </w:pPr>
            <w:r>
              <w:rPr>
                <w:rFonts w:ascii="Arial" w:hAnsi="Arial" w:cs="Arial"/>
                <w:b/>
                <w:bCs/>
                <w:sz w:val="22"/>
                <w:szCs w:val="22"/>
              </w:rPr>
              <w:t> </w:t>
            </w:r>
          </w:p>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03-00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xml:space="preserve">ARMIRAČKI RADOVI </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p>
        </w:tc>
        <w:tc>
          <w:tcPr>
            <w:tcW w:w="1143" w:type="dxa"/>
            <w:gridSpan w:val="2"/>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w:t>
            </w:r>
          </w:p>
        </w:tc>
        <w:tc>
          <w:tcPr>
            <w:tcW w:w="1224" w:type="dxa"/>
            <w:gridSpan w:val="4"/>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w:t>
            </w:r>
          </w:p>
        </w:tc>
        <w:tc>
          <w:tcPr>
            <w:tcW w:w="1540" w:type="dxa"/>
            <w:gridSpan w:val="4"/>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w:t>
            </w:r>
          </w:p>
        </w:tc>
        <w:tc>
          <w:tcPr>
            <w:tcW w:w="2539" w:type="dxa"/>
            <w:gridSpan w:val="2"/>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03-01</w:t>
            </w:r>
          </w:p>
        </w:tc>
        <w:tc>
          <w:tcPr>
            <w:tcW w:w="4265" w:type="dxa"/>
            <w:tcBorders>
              <w:top w:val="nil"/>
              <w:left w:val="nil"/>
              <w:bottom w:val="nil"/>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Nabavka, transport, ispravljanje, sečenje, savijanje i montaža armature. Na oplatu pre betoniranja postaviti plastične podmetače - distancere.</w:t>
            </w:r>
            <w:r>
              <w:rPr>
                <w:rFonts w:ascii="Arial" w:hAnsi="Arial" w:cs="Arial"/>
                <w:sz w:val="22"/>
                <w:szCs w:val="22"/>
              </w:rPr>
              <w:br/>
              <w:t>Obračun po  kg težine prema projektu konstrukcije.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12"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Armatura RA 400/500</w:t>
            </w:r>
          </w:p>
        </w:tc>
        <w:tc>
          <w:tcPr>
            <w:tcW w:w="1143"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kg</w:t>
            </w:r>
          </w:p>
        </w:tc>
        <w:tc>
          <w:tcPr>
            <w:tcW w:w="1224"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554.00</w:t>
            </w:r>
          </w:p>
        </w:tc>
        <w:tc>
          <w:tcPr>
            <w:tcW w:w="1540"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rPr>
                <w:rFonts w:ascii="Arial" w:hAnsi="Arial" w:cs="Arial"/>
                <w:sz w:val="22"/>
                <w:szCs w:val="22"/>
              </w:rPr>
            </w:pPr>
            <w:r>
              <w:rPr>
                <w:rFonts w:ascii="Arial" w:hAnsi="Arial" w:cs="Arial"/>
                <w:sz w:val="22"/>
                <w:szCs w:val="22"/>
              </w:rPr>
              <w:t>Ukupno</w:t>
            </w:r>
          </w:p>
        </w:tc>
        <w:tc>
          <w:tcPr>
            <w:tcW w:w="4265" w:type="dxa"/>
            <w:tcBorders>
              <w:top w:val="single" w:sz="12" w:space="0" w:color="auto"/>
              <w:left w:val="single" w:sz="4" w:space="0" w:color="auto"/>
              <w:bottom w:val="single" w:sz="12" w:space="0" w:color="auto"/>
              <w:right w:val="nil"/>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 xml:space="preserve">ARMIRAČKI RADOVI </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single" w:sz="4" w:space="0" w:color="auto"/>
              <w:bottom w:val="single" w:sz="12" w:space="0" w:color="auto"/>
              <w:right w:val="nil"/>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03-00</w:t>
            </w:r>
          </w:p>
        </w:tc>
        <w:tc>
          <w:tcPr>
            <w:tcW w:w="2539" w:type="dxa"/>
            <w:gridSpan w:val="2"/>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right"/>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5"/>
        </w:trPr>
        <w:tc>
          <w:tcPr>
            <w:tcW w:w="942" w:type="dxa"/>
            <w:gridSpan w:val="3"/>
            <w:tcBorders>
              <w:top w:val="single" w:sz="12" w:space="0" w:color="auto"/>
              <w:left w:val="single" w:sz="4" w:space="0" w:color="auto"/>
              <w:bottom w:val="nil"/>
              <w:right w:val="nil"/>
            </w:tcBorders>
            <w:shd w:val="clear" w:color="auto" w:fill="auto"/>
            <w:noWrap/>
            <w:hideMark/>
          </w:tcPr>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r>
              <w:rPr>
                <w:rFonts w:ascii="Arial" w:hAnsi="Arial" w:cs="Arial"/>
                <w:b/>
                <w:bCs/>
                <w:sz w:val="22"/>
                <w:szCs w:val="22"/>
              </w:rPr>
              <w:t>04-00</w:t>
            </w:r>
          </w:p>
        </w:tc>
        <w:tc>
          <w:tcPr>
            <w:tcW w:w="4265" w:type="dxa"/>
            <w:tcBorders>
              <w:top w:val="single" w:sz="12" w:space="0" w:color="auto"/>
              <w:left w:val="nil"/>
              <w:bottom w:val="nil"/>
              <w:right w:val="nil"/>
            </w:tcBorders>
            <w:shd w:val="clear" w:color="auto" w:fill="auto"/>
            <w:hideMark/>
          </w:tcPr>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r>
              <w:rPr>
                <w:rFonts w:ascii="Arial" w:hAnsi="Arial" w:cs="Arial"/>
                <w:b/>
                <w:bCs/>
                <w:sz w:val="22"/>
                <w:szCs w:val="22"/>
              </w:rPr>
              <w:t>ZIDARSKI RADOVI</w:t>
            </w:r>
          </w:p>
        </w:tc>
        <w:tc>
          <w:tcPr>
            <w:tcW w:w="1143" w:type="dxa"/>
            <w:gridSpan w:val="2"/>
            <w:tcBorders>
              <w:top w:val="single" w:sz="12" w:space="0" w:color="auto"/>
              <w:left w:val="nil"/>
              <w:bottom w:val="nil"/>
              <w:right w:val="nil"/>
            </w:tcBorders>
            <w:shd w:val="clear" w:color="auto" w:fill="auto"/>
            <w:noWrap/>
            <w:vAlign w:val="bottom"/>
            <w:hideMark/>
          </w:tcPr>
          <w:p w:rsidR="00817AED" w:rsidRDefault="00817AED" w:rsidP="006E518B">
            <w:pPr>
              <w:outlineLvl w:val="0"/>
              <w:rPr>
                <w:rFonts w:ascii="Arial" w:hAnsi="Arial" w:cs="Arial"/>
                <w:b/>
                <w:bCs/>
                <w:sz w:val="22"/>
                <w:szCs w:val="22"/>
              </w:rPr>
            </w:pPr>
          </w:p>
        </w:tc>
        <w:tc>
          <w:tcPr>
            <w:tcW w:w="1224" w:type="dxa"/>
            <w:gridSpan w:val="4"/>
            <w:tcBorders>
              <w:top w:val="single" w:sz="12" w:space="0" w:color="auto"/>
              <w:left w:val="nil"/>
              <w:bottom w:val="nil"/>
              <w:right w:val="nil"/>
            </w:tcBorders>
            <w:shd w:val="clear" w:color="auto" w:fill="auto"/>
            <w:noWrap/>
            <w:vAlign w:val="bottom"/>
            <w:hideMark/>
          </w:tcPr>
          <w:p w:rsidR="00817AED" w:rsidRDefault="00817AED" w:rsidP="006E518B">
            <w:pPr>
              <w:jc w:val="center"/>
              <w:outlineLvl w:val="0"/>
              <w:rPr>
                <w:sz w:val="20"/>
              </w:rPr>
            </w:pPr>
          </w:p>
        </w:tc>
        <w:tc>
          <w:tcPr>
            <w:tcW w:w="1540" w:type="dxa"/>
            <w:gridSpan w:val="4"/>
            <w:tcBorders>
              <w:top w:val="single" w:sz="12" w:space="0" w:color="auto"/>
              <w:left w:val="nil"/>
              <w:bottom w:val="nil"/>
              <w:right w:val="nil"/>
            </w:tcBorders>
            <w:shd w:val="clear" w:color="auto" w:fill="auto"/>
            <w:noWrap/>
            <w:vAlign w:val="bottom"/>
            <w:hideMark/>
          </w:tcPr>
          <w:p w:rsidR="00817AED" w:rsidRDefault="00817AED" w:rsidP="006E518B">
            <w:pPr>
              <w:jc w:val="center"/>
              <w:outlineLvl w:val="0"/>
              <w:rPr>
                <w:sz w:val="20"/>
              </w:rPr>
            </w:pPr>
          </w:p>
        </w:tc>
        <w:tc>
          <w:tcPr>
            <w:tcW w:w="2539" w:type="dxa"/>
            <w:gridSpan w:val="2"/>
            <w:tcBorders>
              <w:top w:val="single" w:sz="12" w:space="0" w:color="auto"/>
              <w:left w:val="nil"/>
              <w:bottom w:val="nil"/>
              <w:right w:val="nil"/>
            </w:tcBorders>
            <w:shd w:val="clear" w:color="auto" w:fill="auto"/>
            <w:noWrap/>
            <w:vAlign w:val="bottom"/>
            <w:hideMark/>
          </w:tcPr>
          <w:p w:rsidR="00817AED" w:rsidRDefault="00817AED" w:rsidP="006E518B">
            <w:pPr>
              <w:jc w:val="center"/>
              <w:outlineLvl w:val="0"/>
              <w:rPr>
                <w:sz w:val="20"/>
              </w:rPr>
            </w:pPr>
          </w:p>
        </w:tc>
        <w:tc>
          <w:tcPr>
            <w:tcW w:w="1599" w:type="dxa"/>
            <w:gridSpan w:val="2"/>
            <w:tcBorders>
              <w:top w:val="single" w:sz="12" w:space="0" w:color="auto"/>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p w:rsidR="00817AED" w:rsidRDefault="00817AED" w:rsidP="006E518B">
            <w:pPr>
              <w:outlineLvl w:val="0"/>
              <w:rPr>
                <w:rFonts w:ascii="Arial" w:hAnsi="Arial" w:cs="Arial"/>
                <w:sz w:val="22"/>
                <w:szCs w:val="22"/>
              </w:rPr>
            </w:pPr>
          </w:p>
          <w:p w:rsidR="00817AED" w:rsidRDefault="00817AED" w:rsidP="006E518B">
            <w:pPr>
              <w:outlineLvl w:val="0"/>
              <w:rPr>
                <w:rFonts w:ascii="Arial" w:hAnsi="Arial" w:cs="Arial"/>
                <w:sz w:val="22"/>
                <w:szCs w:val="22"/>
              </w:rPr>
            </w:pPr>
          </w:p>
          <w:p w:rsidR="00817AED" w:rsidRDefault="00817AED" w:rsidP="006E518B">
            <w:pPr>
              <w:outlineLvl w:val="0"/>
              <w:rPr>
                <w:rFonts w:ascii="Arial" w:hAnsi="Arial" w:cs="Arial"/>
                <w:sz w:val="22"/>
                <w:szCs w:val="22"/>
              </w:rPr>
            </w:pPr>
          </w:p>
        </w:tc>
        <w:tc>
          <w:tcPr>
            <w:tcW w:w="1645" w:type="dxa"/>
            <w:gridSpan w:val="3"/>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95"/>
        </w:trPr>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04-01</w:t>
            </w:r>
          </w:p>
        </w:tc>
        <w:tc>
          <w:tcPr>
            <w:tcW w:w="4265" w:type="dxa"/>
            <w:tcBorders>
              <w:top w:val="single" w:sz="4" w:space="0" w:color="auto"/>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Nabavka materijala i zidanje pregradnih zidova punom  opekom d=12 cm u produžnom malteru R. 1:3:9. U visini nadvratnika izvesti horizontalne armirano-betonske serklaže MB-20, preseka 12/20 cm armirane ±2</w:t>
            </w:r>
            <w:r>
              <w:rPr>
                <w:rFonts w:ascii="Symbol" w:hAnsi="Symbol" w:cs="Arial"/>
                <w:sz w:val="22"/>
                <w:szCs w:val="22"/>
              </w:rPr>
              <w:t></w:t>
            </w:r>
            <w:r>
              <w:rPr>
                <w:rFonts w:ascii="Arial" w:hAnsi="Arial" w:cs="Arial"/>
                <w:sz w:val="22"/>
                <w:szCs w:val="22"/>
              </w:rPr>
              <w:t xml:space="preserve">8, uzengije </w:t>
            </w:r>
            <w:r>
              <w:rPr>
                <w:rFonts w:ascii="Symbol" w:hAnsi="Symbol" w:cs="Arial"/>
                <w:sz w:val="22"/>
                <w:szCs w:val="22"/>
              </w:rPr>
              <w:t></w:t>
            </w:r>
            <w:r>
              <w:rPr>
                <w:rFonts w:ascii="Arial" w:hAnsi="Arial" w:cs="Arial"/>
                <w:sz w:val="22"/>
                <w:szCs w:val="22"/>
              </w:rPr>
              <w:t>6/25 cm, u potrebnoj oplati. Vertikalne serklaže izvesti pored svih otvora a</w:t>
            </w:r>
            <w:r>
              <w:rPr>
                <w:rFonts w:ascii="Arial" w:hAnsi="Arial" w:cs="Arial"/>
                <w:sz w:val="22"/>
                <w:szCs w:val="22"/>
              </w:rPr>
              <w:br/>
              <w:t>Obračun po m² zida.</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56.65</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04-02</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Nabavka materijala i zidanje pregradnih zidova punom  opekom d=25 cm u produžnom malteru R. 1:3:9. U visini nadvratnika izvesti horizontalne armirano-betonske serklaže MB-20, u potrebnoj oplati. Vertikalne serklaže izvesti pored svih otvora</w:t>
            </w:r>
            <w:r>
              <w:rPr>
                <w:rFonts w:ascii="Arial" w:hAnsi="Arial" w:cs="Arial"/>
                <w:sz w:val="22"/>
                <w:szCs w:val="22"/>
              </w:rPr>
              <w:br/>
              <w:t>Obračun po m² zida.</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3.30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97"/>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04-03</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Nabavka materijala i izrada cementne košuljice   d=5cm ispod podova od parketa. Malter za košuljicu se spravlja sa prosejanim šljunkom razmere 1:3 i negovati je dok ne očvrsne.Kao vezivno sredstvo koristiti specijalno, normalno vezujuće i brzosušeće (4 dana) hidrauličko vezivo za izradu estrihta sa kontrolisanim skupljanjem. Ostatak vlage posle 4 dana je ispod 2% (mereno karbidnom metodom sa CM uredjajem)</w:t>
            </w:r>
            <w:r>
              <w:rPr>
                <w:rFonts w:ascii="Arial" w:hAnsi="Arial" w:cs="Arial"/>
                <w:sz w:val="22"/>
                <w:szCs w:val="22"/>
              </w:rPr>
              <w:br/>
              <w:t>Obračun po m² košuljice.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1588.54</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outlineLvl w:val="0"/>
              <w:rPr>
                <w:rFonts w:ascii="Arial" w:hAnsi="Arial" w:cs="Arial"/>
                <w:b/>
                <w:bCs/>
                <w:sz w:val="22"/>
                <w:szCs w:val="22"/>
              </w:rPr>
            </w:pPr>
            <w:r>
              <w:rPr>
                <w:rFonts w:ascii="Arial" w:hAnsi="Arial" w:cs="Arial"/>
                <w:b/>
                <w:bCs/>
                <w:sz w:val="22"/>
                <w:szCs w:val="22"/>
              </w:rPr>
              <w:t>04-04</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xml:space="preserve">Nabavka materijala i izrada cementne košuljice   d=5cm ispod sportskog poda. Malter za košuljicu se spravlja sa prosejanim šljunkom razmere 1:3 i negovati je dok ne očvrsne.Kao vezivno </w:t>
            </w:r>
            <w:r>
              <w:rPr>
                <w:rFonts w:ascii="Arial" w:hAnsi="Arial" w:cs="Arial"/>
                <w:sz w:val="22"/>
                <w:szCs w:val="22"/>
              </w:rPr>
              <w:lastRenderedPageBreak/>
              <w:t>sredstvo koristiti specijalno, normalno vezujuće i brzosušeće (4 dana) hidrauličko vezivo za izradu estrihta sa kontrolisanim skupljanjem. Ostatak vlage posle 4 dana je ispod 2% (mereno karbidnom metodom sa CM uredjajem)</w:t>
            </w:r>
            <w:r>
              <w:rPr>
                <w:rFonts w:ascii="Arial" w:hAnsi="Arial" w:cs="Arial"/>
                <w:sz w:val="22"/>
                <w:szCs w:val="22"/>
              </w:rPr>
              <w:br/>
              <w:t>Obračun po m² košuljice.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284.42</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4"/>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04-05</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Nabavka materijala i izrada cementne košuljice   d=5 cm ispod podova od keramičkih pločica. Malter za košuljicu se spravlja sa prosejanim šljunkom razmere 1:3 i negovati je dok ne očvrsne.Kao vezivno sredstvo koristiti specijalno, normalno vezujuće i brzosušeće (4 dana) hidrauličko vezivo za izradu estrihta sa kontrolisanim skupljanjem. Ostatak vlage posle 4 dana je ispod 2% (mereno karbidnom metodom sa CM uredjajem)</w:t>
            </w:r>
            <w:r>
              <w:rPr>
                <w:rFonts w:ascii="Arial" w:hAnsi="Arial" w:cs="Arial"/>
                <w:sz w:val="22"/>
                <w:szCs w:val="22"/>
              </w:rPr>
              <w:br/>
              <w:t>Obračun po  m² košuljice.</w:t>
            </w:r>
          </w:p>
        </w:tc>
        <w:tc>
          <w:tcPr>
            <w:tcW w:w="1143" w:type="dxa"/>
            <w:gridSpan w:val="2"/>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F1ABA" w:rsidRDefault="00817AED" w:rsidP="006E518B">
            <w:pPr>
              <w:jc w:val="center"/>
              <w:rPr>
                <w:rFonts w:ascii="Arial" w:hAnsi="Arial" w:cs="Arial"/>
                <w:sz w:val="22"/>
                <w:szCs w:val="22"/>
              </w:rPr>
            </w:pPr>
            <w:r w:rsidRPr="007F1ABA">
              <w:rPr>
                <w:rFonts w:ascii="Arial" w:hAnsi="Arial" w:cs="Arial"/>
                <w:sz w:val="22"/>
                <w:szCs w:val="22"/>
              </w:rPr>
              <w:t>m²</w:t>
            </w:r>
          </w:p>
        </w:tc>
        <w:tc>
          <w:tcPr>
            <w:tcW w:w="1224" w:type="dxa"/>
            <w:gridSpan w:val="4"/>
            <w:tcBorders>
              <w:top w:val="nil"/>
              <w:left w:val="nil"/>
              <w:bottom w:val="nil"/>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F1ABA" w:rsidRDefault="00817AED" w:rsidP="006E518B">
            <w:pPr>
              <w:jc w:val="center"/>
              <w:rPr>
                <w:rFonts w:ascii="Arial" w:hAnsi="Arial" w:cs="Arial"/>
                <w:sz w:val="22"/>
                <w:szCs w:val="22"/>
              </w:rPr>
            </w:pPr>
            <w:r w:rsidRPr="007F1ABA">
              <w:rPr>
                <w:rFonts w:ascii="Arial" w:hAnsi="Arial" w:cs="Arial"/>
                <w:sz w:val="22"/>
                <w:szCs w:val="22"/>
              </w:rPr>
              <w:t>499.46</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tcPr>
          <w:p w:rsidR="00817AED" w:rsidRDefault="00817AED" w:rsidP="006E518B">
            <w:pPr>
              <w:jc w:val="center"/>
              <w:outlineLvl w:val="0"/>
              <w:rPr>
                <w:rFonts w:ascii="Arial" w:hAnsi="Arial" w:cs="Arial"/>
                <w:sz w:val="22"/>
                <w:szCs w:val="22"/>
              </w:rPr>
            </w:pPr>
          </w:p>
        </w:tc>
        <w:tc>
          <w:tcPr>
            <w:tcW w:w="1224" w:type="dxa"/>
            <w:gridSpan w:val="4"/>
            <w:tcBorders>
              <w:top w:val="nil"/>
              <w:left w:val="nil"/>
              <w:bottom w:val="single" w:sz="4" w:space="0" w:color="auto"/>
              <w:right w:val="single" w:sz="4" w:space="0" w:color="auto"/>
            </w:tcBorders>
            <w:shd w:val="clear" w:color="auto" w:fill="auto"/>
            <w:noWrap/>
            <w:vAlign w:val="bottom"/>
          </w:tcPr>
          <w:p w:rsidR="00817AED" w:rsidRDefault="00817AED" w:rsidP="006E518B">
            <w:pPr>
              <w:jc w:val="center"/>
              <w:outlineLvl w:val="0"/>
              <w:rPr>
                <w:rFonts w:ascii="Arial" w:hAnsi="Arial" w:cs="Arial"/>
                <w:sz w:val="22"/>
                <w:szCs w:val="22"/>
              </w:rPr>
            </w:pP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04-06</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Malterisanje unutrašnjih  zidova  mašinskim produžnim  malterom razmere 1:3:6.</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5"/>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Omalterisane površine moraju biti ravne, bez preloma i talasa, a ivice oštre i prave. Malter kvasiti da ne dođe do brzog sušenja i pregorevanja.Potrebno je naneti beton kontakt (SN veza) pri malterisanju betonskih zidova. Predvideti ojačanje PVC mrežicom svih spojeva zidanih zidova i betonskih zidova i stubova ili greda.Ispod svih prozora na uglovima se dodaje PVC  mrezica pod uglom od 45º dimenzije 45*45cm.U sve otvore pre malterisanja postaviti daske </w:t>
            </w:r>
            <w:r>
              <w:rPr>
                <w:rFonts w:ascii="Arial" w:hAnsi="Arial" w:cs="Arial"/>
                <w:sz w:val="22"/>
                <w:szCs w:val="22"/>
              </w:rPr>
              <w:lastRenderedPageBreak/>
              <w:t>kao salung kako bi se nakon malterisanja dobila ravna ivica po obimu otvora.</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Pozicijom je obuhvaćena nabavka materijala, malterisanje i pomoćna skela.</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
        </w:trPr>
        <w:tc>
          <w:tcPr>
            <w:tcW w:w="942" w:type="dxa"/>
            <w:gridSpan w:val="3"/>
            <w:tcBorders>
              <w:top w:val="nil"/>
              <w:left w:val="double" w:sz="6" w:space="0" w:color="auto"/>
              <w:bottom w:val="single" w:sz="4" w:space="0" w:color="auto"/>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Obračun se vrši po m2 malterisane površine.</w:t>
            </w:r>
          </w:p>
        </w:tc>
        <w:tc>
          <w:tcPr>
            <w:tcW w:w="1143" w:type="dxa"/>
            <w:gridSpan w:val="2"/>
            <w:tcBorders>
              <w:top w:val="nil"/>
              <w:left w:val="nil"/>
              <w:bottom w:val="single" w:sz="4" w:space="0" w:color="auto"/>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59.95</w:t>
            </w:r>
          </w:p>
        </w:tc>
        <w:tc>
          <w:tcPr>
            <w:tcW w:w="1540" w:type="dxa"/>
            <w:gridSpan w:val="4"/>
            <w:tcBorders>
              <w:top w:val="nil"/>
              <w:left w:val="nil"/>
              <w:bottom w:val="single" w:sz="4" w:space="0" w:color="auto"/>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04-07</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Izrada sloja za pad kao podloge hidroizolacionog sloja u toaletima PROSTORIJE 18 I 23</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50"/>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Sloj za pad se izrađuje od cementne kosuljice u padovima predviđenim projektom, u debljini od 4 do 10cm. Malter za košuljicu spraviti sa prosejanim šljunkom “jedinicom“, razmere 1:3. Gornju površinu košuljice mašinski zagladiti negovati dok ne očvrsne.U okviru ove pozicije obuhvaćeni su i potrebni dilatacioni prekidi na košuljici.Kao vezivno sredstvo koristiti specijalno, normalno vezujuće i brzosušeće (4 dana) hidrauličko vezivo za izradu estrihta sa kontrolisanim skupljanjem. Ostatak vlage posle 4 dana je ispod 2% (mereno karbidnom metodom sa CM uredjajem)</w:t>
            </w:r>
          </w:p>
        </w:tc>
        <w:tc>
          <w:tcPr>
            <w:tcW w:w="1143" w:type="dxa"/>
            <w:gridSpan w:val="2"/>
            <w:tcBorders>
              <w:top w:val="nil"/>
              <w:left w:val="single" w:sz="4" w:space="0" w:color="auto"/>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m2</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5.45</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double" w:sz="6" w:space="0" w:color="auto"/>
              <w:bottom w:val="single" w:sz="4" w:space="0" w:color="auto"/>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Obračun se vrši po m2 </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5"/>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04-08</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IIzrada cementne košuljice u padu, sa dodatkom fibrina, debljine od 4 do 8cm, na podu preko armirano-betonske ploče pristupnih platoa na zadnjem ulazu i na terasi u prizemlju. Malter za košuljicu spraviti sa prosejanim šljunkom “jedinicom“, razmere 1:3. Gornju površinu košuljice mašinski zagladiti negovati  dok ne očvrsne Kao vezivno sredstvo koristiti specijalno, normalno vezujuće i brzosušeće (4 dana) hidrauličko vezivo za izradu estrihta sa kontrolisanim skupljanjem. Ostatak vlage posle 4 dana je ispod 2% (mereno karbidnom metodom sa CM uredjajem)                                                                                                        </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Obračun se vrši po m2 </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double" w:sz="6" w:space="0" w:color="auto"/>
              <w:bottom w:val="single" w:sz="12" w:space="0" w:color="auto"/>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12"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54.75</w:t>
            </w:r>
          </w:p>
        </w:tc>
        <w:tc>
          <w:tcPr>
            <w:tcW w:w="1540"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4"/>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ZIDARSKI RADOVI</w:t>
            </w: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04-00</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05-00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IZOLATERSKI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2"/>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05-01</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Nabavka i postavljanje tvrdo presovane kamene vune u pločama tipa „KNAUF“ FKD-S ili slično, d=10 cm, klase vatrootpornosti A1, sa adekvatnom pripremom za izradu fasadne obloge. Table se postavljaju nanošenjem odgovarajućeg lepka po obodu table i tačkasto na 2 do 3 mesta. </w:t>
            </w:r>
          </w:p>
          <w:p w:rsidR="00817AED" w:rsidRDefault="00817AED" w:rsidP="006E518B">
            <w:pPr>
              <w:outlineLvl w:val="0"/>
              <w:rPr>
                <w:rFonts w:ascii="Arial" w:hAnsi="Arial" w:cs="Arial"/>
                <w:sz w:val="22"/>
                <w:szCs w:val="22"/>
              </w:rPr>
            </w:pPr>
            <w:r>
              <w:rPr>
                <w:rFonts w:ascii="Arial" w:hAnsi="Arial" w:cs="Arial"/>
                <w:sz w:val="22"/>
                <w:szCs w:val="22"/>
              </w:rPr>
              <w:t xml:space="preserve">Špaletne obraditi takođe, kamenom vunom tipa „KNAUF“ FKD-S ili slično, debljine d=2cm.  U cenu uračunati sav propratni potrošni materijal (metalne kotve, ankere, metalne početne, ugaone i dilatacione profile i dr.) Fasadna skela posebno obračunata kroz poziciju fasaderski radovi. </w:t>
            </w:r>
            <w:r>
              <w:rPr>
                <w:rFonts w:ascii="Arial" w:hAnsi="Arial" w:cs="Arial"/>
                <w:sz w:val="22"/>
                <w:szCs w:val="22"/>
              </w:rPr>
              <w:br/>
              <w:t>Obračun po m2 prema tehničkim normativima.</w:t>
            </w:r>
          </w:p>
        </w:tc>
        <w:tc>
          <w:tcPr>
            <w:tcW w:w="1143"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xml:space="preserve"> </w:t>
            </w:r>
          </w:p>
        </w:tc>
        <w:tc>
          <w:tcPr>
            <w:tcW w:w="1224"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prednja fasada gl.trakta škole JZ</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326.17</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zadnja fasada gl.trakta škole SI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317.83</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bočna fasada gl.trakta škole JI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126.23</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bočna fasada gl.trakta škole SZ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175.07</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prednja fasada  aneksa JZ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24.38</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bočna fasada aneksa JI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68.34</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bočna fasada aneksa SZ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20.94</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fasada sala JZ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49.37</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fasada sala SI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76.94</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fasada sala JI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101.31</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4"/>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fasada sala SZ</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107.76</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05-02</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Nabavka i postavljanje tvrdo presovane kamene vune po krovnoj konstrukciji u pločama tipa „KNAUF“ FKD-S ili slično, d=10 cm klase vatrootpornosti A1 preko perlita i krovne lepenke sa Al trakom i podloge od PVC folije.  Obračun po m² kose krovne konstrukcije postavljene kamene vune, krovne lepenke i PVC folije.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xml:space="preserve">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42" w:type="dxa"/>
            <w:gridSpan w:val="3"/>
            <w:tcBorders>
              <w:top w:val="single" w:sz="4" w:space="0" w:color="auto"/>
              <w:left w:val="single" w:sz="4" w:space="0" w:color="auto"/>
              <w:bottom w:val="nil"/>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single" w:sz="4" w:space="0" w:color="auto"/>
              <w:bottom w:val="nil"/>
              <w:right w:val="nil"/>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glavni objekat</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985.13</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single" w:sz="4" w:space="0" w:color="auto"/>
              <w:bottom w:val="single" w:sz="4" w:space="0" w:color="auto"/>
              <w:right w:val="nil"/>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aneks</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192.16</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05-03</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Nabavka i polaganje  ploča STIRODURA ili materijala sličnih karakteristika  d=8 cm sa prethodnim razastiranjem PE folije ispod TI,  kao i polietilenskom folijom koja se postavlja preko termoizolacije kao sloj za odvajanje. </w:t>
            </w:r>
            <w:r>
              <w:rPr>
                <w:rFonts w:ascii="Arial" w:hAnsi="Arial" w:cs="Arial"/>
                <w:sz w:val="22"/>
                <w:szCs w:val="22"/>
              </w:rPr>
              <w:br/>
              <w:t>Obračun po m² osnove.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xml:space="preserve">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prizemlje glavnog objekta</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883.05</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fiskuturna sala</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284.42</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aneks</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126.60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05-04</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SPECIJALNA NAPOMENA: minimalna garancija za hidroizolaciju iznosi 10 godina</w:t>
            </w:r>
          </w:p>
        </w:tc>
        <w:tc>
          <w:tcPr>
            <w:tcW w:w="1143" w:type="dxa"/>
            <w:gridSpan w:val="2"/>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i/>
                <w:iCs/>
                <w:sz w:val="22"/>
                <w:szCs w:val="22"/>
                <w:u w:val="single"/>
              </w:rPr>
            </w:pPr>
            <w:r>
              <w:rPr>
                <w:rFonts w:ascii="Arial" w:hAnsi="Arial" w:cs="Arial"/>
                <w:i/>
                <w:iCs/>
                <w:sz w:val="22"/>
                <w:szCs w:val="22"/>
                <w:u w:val="single"/>
              </w:rPr>
              <w:t> </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outlineLvl w:val="0"/>
              <w:rPr>
                <w:rFonts w:ascii="Arial" w:hAnsi="Arial" w:cs="Arial"/>
                <w:i/>
                <w:iCs/>
                <w:sz w:val="22"/>
                <w:szCs w:val="22"/>
                <w:u w:val="single"/>
              </w:rPr>
            </w:pPr>
            <w:r>
              <w:rPr>
                <w:rFonts w:ascii="Arial" w:hAnsi="Arial" w:cs="Arial"/>
                <w:i/>
                <w:iCs/>
                <w:sz w:val="22"/>
                <w:szCs w:val="22"/>
                <w:u w:val="single"/>
              </w:rPr>
              <w:t>HIDROIZOLACIJA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Hidroizolacija sanitarnih čvorova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7"/>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Izrada hidroizolacije sanitarnih čvorova i fontane polimer cementnom hidroizolacijom tipa "Sikalastic-1K" ili slična istog kvaliteta, prema specifikaciji i uputstvu proizvođača sa svim neophodnim predradnjama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Podloga mora biti strukturno čvrsta, zdrava i bez prisustva prašine i prljavština, slabo vezanih delova, ulja ili </w:t>
            </w:r>
            <w:r>
              <w:rPr>
                <w:rFonts w:ascii="Arial" w:hAnsi="Arial" w:cs="Arial"/>
                <w:sz w:val="22"/>
                <w:szCs w:val="22"/>
              </w:rPr>
              <w:lastRenderedPageBreak/>
              <w:t>masnoća, cementnog mleka i sl. Prekidi u betoniranju, prodori cevi, instalacija, rasvete i slično, moraju biti na propisan način obrađeni i u potpunosti zaptiveni epoksidnim lepkom tipa "Sikadur-31" ili sličnim po preporuci proizvođača.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Hidroizolacioni sloj mora biti ojačan upotrebom trake tipa "SikaSealTape-S" ili slično prema preporuci proizvođača (na primer na spojevima poda i zida), obaveznom aplikacijom u prvom svežem sloju I zatim prekriven drugim slojem.</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Vertikalno podizanje duž zidova 10 cm.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Obračun se vrši po m2 urađene hidroizolacije</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12" w:space="0" w:color="auto"/>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12"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20.05</w:t>
            </w:r>
          </w:p>
        </w:tc>
        <w:tc>
          <w:tcPr>
            <w:tcW w:w="1540" w:type="dxa"/>
            <w:gridSpan w:val="4"/>
            <w:tcBorders>
              <w:top w:val="nil"/>
              <w:left w:val="nil"/>
              <w:bottom w:val="single" w:sz="12" w:space="0" w:color="auto"/>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IZOLATERSKI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05-00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r>
              <w:rPr>
                <w:rFonts w:ascii="Arial" w:hAnsi="Arial" w:cs="Arial"/>
                <w:b/>
                <w:bCs/>
                <w:sz w:val="22"/>
                <w:szCs w:val="22"/>
              </w:rPr>
              <w:t>06-00</w:t>
            </w:r>
          </w:p>
        </w:tc>
        <w:tc>
          <w:tcPr>
            <w:tcW w:w="4265" w:type="dxa"/>
            <w:tcBorders>
              <w:top w:val="single" w:sz="12" w:space="0" w:color="auto"/>
              <w:left w:val="nil"/>
              <w:bottom w:val="single" w:sz="12" w:space="0" w:color="auto"/>
              <w:right w:val="nil"/>
            </w:tcBorders>
            <w:shd w:val="clear" w:color="auto" w:fill="auto"/>
            <w:noWrap/>
            <w:hideMark/>
          </w:tcPr>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r>
              <w:rPr>
                <w:rFonts w:ascii="Arial" w:hAnsi="Arial" w:cs="Arial"/>
                <w:b/>
                <w:bCs/>
                <w:sz w:val="22"/>
                <w:szCs w:val="22"/>
              </w:rPr>
              <w:t xml:space="preserve">STOLARSKI RADOVI </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single" w:sz="4" w:space="0" w:color="auto"/>
              <w:bottom w:val="single" w:sz="12" w:space="0" w:color="auto"/>
              <w:right w:val="single" w:sz="12"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VRATA</w:t>
            </w:r>
          </w:p>
        </w:tc>
        <w:tc>
          <w:tcPr>
            <w:tcW w:w="1143"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06-01</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01 - unutrašnja stolarija.  Unutrašnja jednokrilna puna duplošperovana vrata. dim 101/210. Suva montaža preko slepog štoka. Štok od punog kvalitetnog drveta, krilo vrata duplo šperovano. Krilo je duplošperovana sendvič isopuna i medijapan panel d=5mm. Vrata snabdeti potrebnim okovom standardnog kvaliteta (3 komada šarki), bravom, podnim odbojnikom  i ključevima za zaključavanje. Završna obrada bojenjem fabrički u tonu prema RAL karti i izboru projektanta bojom otpornom na vodu. Detalji u svemu premu proizvođaču. Otvaranje prema šemi.</w:t>
            </w:r>
            <w:r>
              <w:rPr>
                <w:rFonts w:ascii="Arial" w:hAnsi="Arial" w:cs="Arial"/>
                <w:sz w:val="22"/>
                <w:szCs w:val="22"/>
              </w:rPr>
              <w:br/>
              <w:t xml:space="preserve">NAPOMENA: Sve dimenzije proveriti na licu mesta .Obračun po kom pozicije sa finalnom obradom.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13.00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8.00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2.sprat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10.00</w:t>
            </w:r>
          </w:p>
        </w:tc>
        <w:tc>
          <w:tcPr>
            <w:tcW w:w="1540"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31.00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lastRenderedPageBreak/>
              <w:t>06-02</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Oznaka 02 - unutrašnja stolarija.  Unutrašnja jednokrilna puna duplošperovana vrata. dim 91/210. Suva montaža preko slepog štoka. Štok od punog kvalitetnog drveta, krilo vrata duplo šperovano. Krilo je duplošperovana sendvič isopuna i medijapan panel d=5mm. Vrata snabdeti potrebnim okovom standardnog kvaliteta (3 komada šarki), bravom, podnim odbojnikom  i ključevima za zaključavanje. Završna obrada bojenjem fabrički u tonu prema RAL karti i izboru projektanta bojom otpornom na vodu. Detalji u svemu premu proizvođaču. Otvaranje prema šemi.</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9.00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9.00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2.sprat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4.00</w:t>
            </w:r>
          </w:p>
        </w:tc>
        <w:tc>
          <w:tcPr>
            <w:tcW w:w="1540"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24.00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06-03</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Oznaka 08 - unutrašnja stolarija.Unutrašnja jednokrilna puna duplošperovana vrata. dim 71/210</w:t>
            </w:r>
            <w:r>
              <w:rPr>
                <w:rFonts w:ascii="Arial" w:hAnsi="Arial" w:cs="Arial"/>
                <w:sz w:val="22"/>
                <w:szCs w:val="22"/>
              </w:rPr>
              <w:br/>
              <w:t>Suva montaža preko slepog štoka. Štok od punog kvalitetnog drveta, krilo vrata duplo šperovano. Krilo je duplošperovana sendvič isopuna i medijapan panel d=5mm.</w:t>
            </w:r>
            <w:r>
              <w:rPr>
                <w:rFonts w:ascii="Arial" w:hAnsi="Arial" w:cs="Arial"/>
                <w:sz w:val="22"/>
                <w:szCs w:val="22"/>
              </w:rPr>
              <w:br/>
              <w:t xml:space="preserve">Vrata snabdeti potrebnim okovom standardnog kvaliteta (3 komada šarki), bravom, podnim odbojnikom  i ključevima za zaključavanje. Završna obrada </w:t>
            </w:r>
            <w:r>
              <w:rPr>
                <w:rFonts w:ascii="Arial" w:hAnsi="Arial" w:cs="Arial"/>
                <w:sz w:val="22"/>
                <w:szCs w:val="22"/>
              </w:rPr>
              <w:lastRenderedPageBreak/>
              <w:t>bojenjem fabrički u tonu prema RAL karti i izboru projektanta bojom otpornom na vodu.</w:t>
            </w:r>
            <w:r>
              <w:rPr>
                <w:rFonts w:ascii="Arial" w:hAnsi="Arial" w:cs="Arial"/>
                <w:sz w:val="22"/>
                <w:szCs w:val="22"/>
              </w:rPr>
              <w:br/>
              <w:t>Detalji u svemu premu proizvođaču.</w:t>
            </w:r>
            <w:r>
              <w:rPr>
                <w:rFonts w:ascii="Arial" w:hAnsi="Arial" w:cs="Arial"/>
                <w:sz w:val="22"/>
                <w:szCs w:val="22"/>
              </w:rPr>
              <w:br/>
              <w:t>Otvaranje prema šemi.</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4.00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2.00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2.sprat</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6.00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06-04</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03</w:t>
            </w:r>
            <w:r>
              <w:rPr>
                <w:rFonts w:ascii="Arial" w:hAnsi="Arial" w:cs="Arial"/>
                <w:sz w:val="22"/>
                <w:szCs w:val="22"/>
              </w:rPr>
              <w:t xml:space="preserve"> - unutrašnja stolarija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Unutrašnja dvokrilna puna duplošperovana vrata. dim 170/210</w:t>
            </w:r>
            <w:r>
              <w:rPr>
                <w:rFonts w:ascii="Arial" w:hAnsi="Arial" w:cs="Arial"/>
                <w:sz w:val="22"/>
                <w:szCs w:val="22"/>
              </w:rPr>
              <w:br/>
              <w:t>Suva montaža preko slepog štoka. Štok od punog kvalitetnog drveta, krilo vrata duplo šperovano. Krilo je duplošperovana sendvič isopuna i medijapan panel d=5mm.</w:t>
            </w:r>
            <w:r>
              <w:rPr>
                <w:rFonts w:ascii="Arial" w:hAnsi="Arial" w:cs="Arial"/>
                <w:sz w:val="22"/>
                <w:szCs w:val="22"/>
              </w:rPr>
              <w:br/>
              <w:t>Vrata snabdeti potrebnim okovom standardnog kvaliteta (3 komada šarki), bravom, podnim odbojnikom i ključevima za zaključavanje. Završna obrada bojenjem fabrički u tonu prema RAL karti i izboru projektanta bojom otpornom na vodu.</w:t>
            </w:r>
            <w:r>
              <w:rPr>
                <w:rFonts w:ascii="Arial" w:hAnsi="Arial" w:cs="Arial"/>
                <w:sz w:val="22"/>
                <w:szCs w:val="22"/>
              </w:rPr>
              <w:br/>
              <w:t>Detalji u svemu premu proizvođaču. Otvaranje prema šemi.</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5.00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06-05</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04</w:t>
            </w:r>
            <w:r>
              <w:rPr>
                <w:rFonts w:ascii="Arial" w:hAnsi="Arial" w:cs="Arial"/>
                <w:sz w:val="22"/>
                <w:szCs w:val="22"/>
              </w:rPr>
              <w:t xml:space="preserve"> - unutrašnja stolarija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Unutrašnja klizna duplošperovana vrata s </w:t>
            </w:r>
            <w:r>
              <w:rPr>
                <w:rFonts w:ascii="Arial" w:hAnsi="Arial" w:cs="Arial"/>
                <w:sz w:val="22"/>
                <w:szCs w:val="22"/>
              </w:rPr>
              <w:lastRenderedPageBreak/>
              <w:t>3 krila. dim 270/210</w:t>
            </w:r>
            <w:r>
              <w:rPr>
                <w:rFonts w:ascii="Arial" w:hAnsi="Arial" w:cs="Arial"/>
                <w:sz w:val="22"/>
                <w:szCs w:val="22"/>
              </w:rPr>
              <w:br/>
              <w:t>Suva montaža preko slepog štoka. Štok od punog kvalitetnog drveta, krilo vrata duplo šperovano. Krilo je duplošperovana sendvič ispuna i medijapan panel d=5mm.</w:t>
            </w:r>
            <w:r>
              <w:rPr>
                <w:rFonts w:ascii="Arial" w:hAnsi="Arial" w:cs="Arial"/>
                <w:sz w:val="22"/>
                <w:szCs w:val="22"/>
              </w:rPr>
              <w:br/>
              <w:t>Vrata snabdeti potrebnim okovom standardnog kvaliteta (3 komada šarki), bravom, podnom i nadvratnom kliznom šinom  i ključevima za zaključavanje. Završna obrada bojenjem fabrički u tonu prema RAL karti i izboru projektanta bojom otpornom na vodu. Otvaranje prema šemi.</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06-06</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05</w:t>
            </w:r>
            <w:r>
              <w:rPr>
                <w:rFonts w:ascii="Arial" w:hAnsi="Arial" w:cs="Arial"/>
                <w:sz w:val="22"/>
                <w:szCs w:val="22"/>
              </w:rPr>
              <w:t>- unutrašnja stolarija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Vrata i pult ka kuhinji. dim 416/210</w:t>
            </w:r>
            <w:r>
              <w:rPr>
                <w:rFonts w:ascii="Arial" w:hAnsi="Arial" w:cs="Arial"/>
                <w:sz w:val="22"/>
                <w:szCs w:val="22"/>
              </w:rPr>
              <w:br/>
              <w:t>Suva montaža preko slepog štoka. Štok od punog kvalitetnog drveta, krilo vrata duplo šperovano. Krilo je duplošperovana sendvič ispuna i medijapan panel d=5mm.</w:t>
            </w:r>
            <w:r>
              <w:rPr>
                <w:rFonts w:ascii="Arial" w:hAnsi="Arial" w:cs="Arial"/>
                <w:sz w:val="22"/>
                <w:szCs w:val="22"/>
              </w:rPr>
              <w:br/>
              <w:t>Vrata snabdeti potrebnim okovom standardnog kvaliteta (2 komada šarki), bravom,  podnim odbojnikom. Završna obrada bojenjem fabrički u tonu prema RAL karti i izboru projektanta bojom otpornom na vodu. Detalji u svemu premu proizvođaču.</w:t>
            </w:r>
            <w:r>
              <w:rPr>
                <w:rFonts w:ascii="Arial" w:hAnsi="Arial" w:cs="Arial"/>
                <w:sz w:val="22"/>
                <w:szCs w:val="22"/>
              </w:rPr>
              <w:br/>
              <w:t>Otvaranje prema šemi. Otvor za izdavanje hrane obraditi sa svih strana i obložiti punim drvetom.</w:t>
            </w:r>
            <w:r>
              <w:rPr>
                <w:rFonts w:ascii="Arial" w:hAnsi="Arial" w:cs="Arial"/>
                <w:sz w:val="22"/>
                <w:szCs w:val="22"/>
              </w:rPr>
              <w:br/>
              <w:t xml:space="preserve">NAPOMENA: Sve dimenzije proveriti na </w:t>
            </w:r>
            <w:r>
              <w:rPr>
                <w:rFonts w:ascii="Arial" w:hAnsi="Arial" w:cs="Arial"/>
                <w:sz w:val="22"/>
                <w:szCs w:val="22"/>
              </w:rPr>
              <w:lastRenderedPageBreak/>
              <w:t>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 prizemlje</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r>
              <w:rPr>
                <w:rFonts w:ascii="Arial" w:hAnsi="Arial" w:cs="Arial"/>
                <w:b/>
                <w:bCs/>
                <w:sz w:val="22"/>
                <w:szCs w:val="22"/>
              </w:rPr>
              <w:t>06-07</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p>
          <w:p w:rsidR="00817AED" w:rsidRDefault="00817AED" w:rsidP="006E518B">
            <w:pPr>
              <w:outlineLvl w:val="0"/>
              <w:rPr>
                <w:rFonts w:ascii="Arial" w:hAnsi="Arial" w:cs="Arial"/>
                <w:sz w:val="22"/>
                <w:szCs w:val="22"/>
              </w:rPr>
            </w:pPr>
            <w:r>
              <w:rPr>
                <w:rFonts w:ascii="Arial" w:hAnsi="Arial" w:cs="Arial"/>
                <w:sz w:val="22"/>
                <w:szCs w:val="22"/>
              </w:rPr>
              <w:t>Oznaka 06- unutrašnja stolarija</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4"/>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Nadsvetla u drvenom ramu sa 4 polja . Dimenzije 415/100cm, fiksna, zastakljena staklo 3+3 pamplex </w:t>
            </w:r>
            <w:r>
              <w:rPr>
                <w:rFonts w:ascii="Arial" w:hAnsi="Arial" w:cs="Arial"/>
                <w:sz w:val="22"/>
                <w:szCs w:val="22"/>
              </w:rPr>
              <w:br/>
              <w:t>Nadsvetla su izrađena od punog kvalitetnog drveta. Završna obrada bojenjem fabrički u tonu prema RAL karti i izboru projektanta bojom otpornom na vodu.</w:t>
            </w:r>
            <w:r>
              <w:rPr>
                <w:rFonts w:ascii="Arial" w:hAnsi="Arial" w:cs="Arial"/>
                <w:sz w:val="22"/>
                <w:szCs w:val="22"/>
              </w:rPr>
              <w:br/>
              <w:t>Detalji u svemu premu proizvođaču.</w:t>
            </w:r>
            <w:r>
              <w:rPr>
                <w:rFonts w:ascii="Arial" w:hAnsi="Arial" w:cs="Arial"/>
                <w:sz w:val="22"/>
                <w:szCs w:val="22"/>
              </w:rPr>
              <w:br/>
              <w:t>NAPOMENA: Sve dimenzije proveriti na licu mesta. Obračun po kom nadsvetala sa montažom i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29.00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2"/>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06-08</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07- unutrašnja stolarija</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Nadsvetla u drvenom ramu sa 3 polja Dimenzije 307/100cm, fiksna, zastakljena staklo 3+3 pamplex, fiksna, zastakljena staklo 3+3 pamplex </w:t>
            </w:r>
            <w:r>
              <w:rPr>
                <w:rFonts w:ascii="Arial" w:hAnsi="Arial" w:cs="Arial"/>
                <w:sz w:val="22"/>
                <w:szCs w:val="22"/>
              </w:rPr>
              <w:br/>
              <w:t>Nadsvetla su izrađena od punog kvalitetnog drveta. Završna obrada bojenjem fabrički u tonu prema RAL karti i izboru projektanta bojom otpornom na vodu.</w:t>
            </w:r>
            <w:r>
              <w:rPr>
                <w:rFonts w:ascii="Arial" w:hAnsi="Arial" w:cs="Arial"/>
                <w:sz w:val="22"/>
                <w:szCs w:val="22"/>
              </w:rPr>
              <w:br/>
              <w:t>Detalji u svemu premu proizvođaču.</w:t>
            </w:r>
            <w:r>
              <w:rPr>
                <w:rFonts w:ascii="Arial" w:hAnsi="Arial" w:cs="Arial"/>
                <w:sz w:val="22"/>
                <w:szCs w:val="22"/>
              </w:rPr>
              <w:br/>
              <w:t xml:space="preserve">NAPOMENA: Sve dimenzije proveriti na </w:t>
            </w:r>
            <w:r>
              <w:rPr>
                <w:rFonts w:ascii="Arial" w:hAnsi="Arial" w:cs="Arial"/>
                <w:sz w:val="22"/>
                <w:szCs w:val="22"/>
              </w:rPr>
              <w:lastRenderedPageBreak/>
              <w:t>licu mesta. Obračun po kom nadsvetala sa montažom i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20.00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p>
          <w:p w:rsidR="00817AED" w:rsidRPr="00331AFC" w:rsidRDefault="00817AED" w:rsidP="006E518B">
            <w:pPr>
              <w:rPr>
                <w:rFonts w:ascii="Arial" w:hAnsi="Arial" w:cs="Arial"/>
                <w:sz w:val="22"/>
                <w:szCs w:val="22"/>
              </w:rPr>
            </w:pPr>
            <w:r>
              <w:rPr>
                <w:rFonts w:ascii="Arial" w:hAnsi="Arial" w:cs="Arial"/>
                <w:b/>
                <w:bCs/>
                <w:sz w:val="22"/>
                <w:szCs w:val="22"/>
              </w:rPr>
              <w:t>06-09</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xml:space="preserve">AL STOLARIJA                                                    </w:t>
            </w:r>
            <w:r>
              <w:rPr>
                <w:rFonts w:ascii="Arial" w:hAnsi="Arial" w:cs="Arial"/>
                <w:sz w:val="22"/>
                <w:szCs w:val="22"/>
              </w:rPr>
              <w:t>Oznaka 01 -spoljna stolarija - Al prozor plastificiran dimenzija prema šemi. Segment prozora izrađen od  Al profila sa termoprekidom, provodljivosti  1.5 W/m2K ili manje. Staklo je dvostruko, unutrašnje nisko emisiono, provodljivost za paket 1.0 W/m2K ili manje. Okov je sertifikovan na minimum 10000 uzastopnih otvaranja prema EN1191. Otvaranje otvora na visini polugom. Guma za zaptivanje EPDM. Punjenje – argon.</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6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Zvučna izolacija klasa 2 ili bolje prema JUS.U. J6.201. Ispuna u donjem delu je od sendvič panela, sa mineralnom vunom d=5cm. Kompletam Al element mora da ispuni uslov 1.4 W/m2K ili manje.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rPr>
                <w:rFonts w:ascii="Arial" w:hAnsi="Arial" w:cs="Arial"/>
                <w:sz w:val="22"/>
                <w:szCs w:val="22"/>
              </w:rPr>
            </w:pPr>
            <w:r>
              <w:rPr>
                <w:rFonts w:ascii="Arial" w:hAnsi="Arial" w:cs="Arial"/>
                <w:sz w:val="22"/>
                <w:szCs w:val="22"/>
              </w:rPr>
              <w:t>dimenzije 124/238cm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54.00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06-10</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Oznaka 02 -spoljna stolarija - Fasadna Al </w:t>
            </w:r>
            <w:r>
              <w:rPr>
                <w:rFonts w:ascii="Arial" w:hAnsi="Arial" w:cs="Arial"/>
                <w:sz w:val="22"/>
                <w:szCs w:val="22"/>
              </w:rPr>
              <w:lastRenderedPageBreak/>
              <w:t>vrata plastificirana dimenzija prema šemi.  Vrata su izrađena od Al profila sa termoprekidom, provodljivosti  1.5 W/m2K ili manje. Staklo je dvostruko, unutrašnje nisko emisiono, provodljivost za paket 1.0 W/m2K ili manje. Okov je sertifikovan na minimum 10000 uzastopnih otvaranja prema EN1191</w:t>
            </w:r>
            <w:r>
              <w:rPr>
                <w:rFonts w:ascii="Arial" w:hAnsi="Arial" w:cs="Arial"/>
                <w:sz w:val="22"/>
                <w:szCs w:val="22"/>
              </w:rPr>
              <w:br/>
              <w:t>Guma za zaptivanje EPDM Punjenje - argon</w:t>
            </w:r>
            <w:r>
              <w:rPr>
                <w:rFonts w:ascii="Arial" w:hAnsi="Arial" w:cs="Arial"/>
                <w:sz w:val="22"/>
                <w:szCs w:val="22"/>
              </w:rPr>
              <w:br/>
              <w:t>Zvučna izolacija klasa 2 ili bolje prema JUS.U. Ј6.201. Ispuna u donjem delu je od sendvič panela, sa mineralnom vunom d=5cm. Kompletam Al element mora da ispuni uslov 1.4 W/m2K ili manje.</w:t>
            </w:r>
            <w:r>
              <w:rPr>
                <w:rFonts w:ascii="Arial" w:hAnsi="Arial" w:cs="Arial"/>
                <w:sz w:val="22"/>
                <w:szCs w:val="22"/>
              </w:rPr>
              <w:br/>
              <w:t>Vrata su opremljena cilindar bravom, ključem i automatom za samozatvaranje.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rPr>
                <w:rFonts w:ascii="Arial" w:hAnsi="Arial" w:cs="Arial"/>
                <w:sz w:val="22"/>
                <w:szCs w:val="22"/>
              </w:rPr>
            </w:pPr>
            <w:r>
              <w:rPr>
                <w:rFonts w:ascii="Arial" w:hAnsi="Arial" w:cs="Arial"/>
                <w:sz w:val="22"/>
                <w:szCs w:val="22"/>
              </w:rPr>
              <w:t>dimenzije 884/325</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87"/>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lastRenderedPageBreak/>
              <w:t>06-11</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Oznaka 03 -spoljna stolarija - Al prozor plastificiran dimenzija prema šemi.Segment prozora izrađen od  Al profila sa termoprekidom, provodljivosti  1.5 W/m2K ili manje. Staklo je dvostruko, unutrašnje nisko emisiono, provodljivost za paket 1.0 W/m2K ili manje. Okov je sertifikovan na minimum 10000 uzastopnih otvaranja prema EN1191. Otvaranje otvora na visini polugom. Guma za zaptivanje EPDM. Punjenje - argon</w:t>
            </w:r>
            <w:r>
              <w:rPr>
                <w:rFonts w:ascii="Arial" w:hAnsi="Arial" w:cs="Arial"/>
                <w:sz w:val="22"/>
                <w:szCs w:val="22"/>
              </w:rPr>
              <w:br/>
              <w:t>Zvučna izolacija klasa 2 ili bolje prema JUS.U. Ј6.201. Ispuna u donjem delu je od sendvič panela, sa mineralnom vunom d=5cm. Kompletam Al element mora da ispuni uslov 1.4 W/m2K ili manje.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rPr>
                <w:rFonts w:ascii="Arial" w:hAnsi="Arial" w:cs="Arial"/>
                <w:sz w:val="22"/>
                <w:szCs w:val="22"/>
              </w:rPr>
            </w:pPr>
            <w:r>
              <w:rPr>
                <w:rFonts w:ascii="Arial" w:hAnsi="Arial" w:cs="Arial"/>
                <w:sz w:val="22"/>
                <w:szCs w:val="22"/>
              </w:rPr>
              <w:t>dimenzije 170/50</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4.00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06-12</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Oznaka 04 -spoljna stolarija - Al prozor plastificiran dimenzija prema šemi. Segment prozora izrađen od  Al profila sa termoprekidom, provodljivosti  1.5 W/m2K ili manje. Staklo je dvostruko, unutrašnje nisko emisiono, provodljivost za paket 1.0 W/m2K ili manje. Okov je sertifikovan na minimum 10000 uzastopnih otvaranja prema . Otvaranje otvora na visini polugom</w:t>
            </w:r>
            <w:r>
              <w:rPr>
                <w:rFonts w:ascii="Arial" w:hAnsi="Arial" w:cs="Arial"/>
                <w:sz w:val="22"/>
                <w:szCs w:val="22"/>
              </w:rPr>
              <w:br/>
              <w:t>Guma za zaptivanje EPDM. Punjenje - argon</w:t>
            </w:r>
            <w:r>
              <w:rPr>
                <w:rFonts w:ascii="Arial" w:hAnsi="Arial" w:cs="Arial"/>
                <w:sz w:val="22"/>
                <w:szCs w:val="22"/>
              </w:rPr>
              <w:br/>
              <w:t xml:space="preserve">Zvučna izolacija klasa 2 ili bolje prema JUS.U. Ј6.201. Ispuna u donjem delu je </w:t>
            </w:r>
            <w:r>
              <w:rPr>
                <w:rFonts w:ascii="Arial" w:hAnsi="Arial" w:cs="Arial"/>
                <w:sz w:val="22"/>
                <w:szCs w:val="22"/>
              </w:rPr>
              <w:lastRenderedPageBreak/>
              <w:t>od sendvič panela, sa mineralnom vunom d=5cm. Kompletam Al element mora da ispuni uslov 1.4 W/m2K ili manje.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rPr>
                <w:rFonts w:ascii="Arial" w:hAnsi="Arial" w:cs="Arial"/>
                <w:sz w:val="22"/>
                <w:szCs w:val="22"/>
              </w:rPr>
            </w:pPr>
            <w:r>
              <w:rPr>
                <w:rFonts w:ascii="Arial" w:hAnsi="Arial" w:cs="Arial"/>
                <w:sz w:val="22"/>
                <w:szCs w:val="22"/>
              </w:rPr>
              <w:t>dimenzije 80/80</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24.00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06-13</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Oznaka 05 -spoljna stolarija - Al prozor plastificiran dimenzija prema šemi.Segment prozora izrađen od  Al profila sa termoprekidom, provodljivosti  1.5 W/m2K ili manje. Staklo je dvostruko, unutrašnje nisko emisiono, provodljivost za paket 1.0 W/m2K ili manje . Okov je sertifikovan na minimum 10000 uzastopnih otvaranja prema EN1191. Otvaranje otvora na visini polugom, obostrano, svaki otvor posebno. Guma za zaptivanje EPDM. Punjenje - argon</w:t>
            </w:r>
            <w:r>
              <w:rPr>
                <w:rFonts w:ascii="Arial" w:hAnsi="Arial" w:cs="Arial"/>
                <w:sz w:val="22"/>
                <w:szCs w:val="22"/>
              </w:rPr>
              <w:br/>
              <w:t>Zvučna izolacija klasa 2 ili bolje prema JUS.U. Ј6.201. Ispuna u donjem delu je od sendvič panela, sa mineralnom vunom d=5cm.Kompletam Al element mora da ispuni uslov 1.4 W/m2K ili manje.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rPr>
                <w:rFonts w:ascii="Arial" w:hAnsi="Arial" w:cs="Arial"/>
                <w:sz w:val="22"/>
                <w:szCs w:val="22"/>
              </w:rPr>
            </w:pPr>
            <w:r>
              <w:rPr>
                <w:rFonts w:ascii="Arial" w:hAnsi="Arial" w:cs="Arial"/>
                <w:sz w:val="22"/>
                <w:szCs w:val="22"/>
              </w:rPr>
              <w:t>dimenzije 370/242</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12.00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nil"/>
              <w:right w:val="single" w:sz="4" w:space="0" w:color="auto"/>
            </w:tcBorders>
            <w:shd w:val="clear" w:color="auto" w:fill="auto"/>
            <w:noWrap/>
            <w:vAlign w:val="center"/>
            <w:hideMark/>
          </w:tcPr>
          <w:p w:rsidR="00817AED" w:rsidRDefault="00817AED" w:rsidP="006E518B">
            <w:pPr>
              <w:jc w:val="center"/>
              <w:rPr>
                <w:rFonts w:ascii="Arial" w:hAnsi="Arial" w:cs="Arial"/>
                <w:b/>
                <w:bCs/>
                <w:sz w:val="22"/>
                <w:szCs w:val="22"/>
              </w:rPr>
            </w:pPr>
            <w:r>
              <w:rPr>
                <w:rFonts w:ascii="Arial" w:hAnsi="Arial" w:cs="Arial"/>
                <w:b/>
                <w:bCs/>
                <w:sz w:val="22"/>
                <w:szCs w:val="22"/>
              </w:rPr>
              <w:t>06-14</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Oznaka 06 -spoljna stolarija - fasadna Al vrata sa automatskim otvaranjem plastificirana dimenzija prema šemi.</w:t>
            </w:r>
            <w:r>
              <w:rPr>
                <w:rFonts w:ascii="Arial" w:hAnsi="Arial" w:cs="Arial"/>
                <w:sz w:val="22"/>
                <w:szCs w:val="22"/>
              </w:rPr>
              <w:br/>
              <w:t xml:space="preserve">Vrata su izrađena od Al profila sa termoprekidom, provodljivosti  1.5 W/m2K ili manje. Staklo je dvostruko, </w:t>
            </w:r>
            <w:r>
              <w:rPr>
                <w:rFonts w:ascii="Arial" w:hAnsi="Arial" w:cs="Arial"/>
                <w:sz w:val="22"/>
                <w:szCs w:val="22"/>
              </w:rPr>
              <w:lastRenderedPageBreak/>
              <w:t>unutrašnje nisko emisiono, provodljivost za paket 1.0 W/m2K ili manje. Okov je sertifikovan na minimum 10000 uzastopnih otvaranja prema EN1191</w:t>
            </w:r>
            <w:r>
              <w:rPr>
                <w:rFonts w:ascii="Arial" w:hAnsi="Arial" w:cs="Arial"/>
                <w:sz w:val="22"/>
                <w:szCs w:val="22"/>
              </w:rPr>
              <w:br/>
              <w:t>Guma za zaptivanje EPDM. Punjenje - argon</w:t>
            </w:r>
            <w:r>
              <w:rPr>
                <w:rFonts w:ascii="Arial" w:hAnsi="Arial" w:cs="Arial"/>
                <w:sz w:val="22"/>
                <w:szCs w:val="22"/>
              </w:rPr>
              <w:br/>
              <w:t>Zvučna izolacija klasa 2 ili bolje prema JUS.U. Ј6.201. Ispuna u donjem delu je od sendvič panela, sa mineralnom vunom d=5cm. Kompletam Al element mora da ispuni uslov 1.4 W/m2K ili manje.</w:t>
            </w:r>
            <w:r>
              <w:rPr>
                <w:rFonts w:ascii="Arial" w:hAnsi="Arial" w:cs="Arial"/>
                <w:sz w:val="22"/>
                <w:szCs w:val="22"/>
              </w:rPr>
              <w:br/>
              <w:t>Vrata su opremljena cilindar bravom, ključem i automatom za samozatvaranje. Vrata su opremljena uređajem za automatsko otvaranje i "kontakt tepihom" sa obe strane vrata.</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276/325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5"/>
        </w:trPr>
        <w:tc>
          <w:tcPr>
            <w:tcW w:w="942" w:type="dxa"/>
            <w:gridSpan w:val="3"/>
            <w:tcBorders>
              <w:top w:val="nil"/>
              <w:left w:val="single" w:sz="4" w:space="0" w:color="auto"/>
              <w:bottom w:val="nil"/>
              <w:right w:val="single" w:sz="4" w:space="0" w:color="auto"/>
            </w:tcBorders>
            <w:shd w:val="clear" w:color="auto" w:fill="auto"/>
            <w:noWrap/>
            <w:vAlign w:val="center"/>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06-15</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07  -spoljna stolarija - fasadni Al element dimenzija prema šemi.</w:t>
            </w:r>
            <w:r>
              <w:rPr>
                <w:rFonts w:ascii="Arial" w:hAnsi="Arial" w:cs="Arial"/>
                <w:sz w:val="22"/>
                <w:szCs w:val="22"/>
              </w:rPr>
              <w:br/>
              <w:t>Element je izrađen od Al profila sa termoprekidom, provodljivosti  1.5 W/m2K ili manje. Staklo je dvostruko, unutrašnje nisko emisiono, provodljivost za paket 1.0 W/m2K ili manje. Guma za zaptivanje EPDM</w:t>
            </w:r>
            <w:r>
              <w:rPr>
                <w:rFonts w:ascii="Arial" w:hAnsi="Arial" w:cs="Arial"/>
                <w:sz w:val="22"/>
                <w:szCs w:val="22"/>
              </w:rPr>
              <w:br/>
              <w:t>Punjenje - argon</w:t>
            </w:r>
            <w:r>
              <w:rPr>
                <w:rFonts w:ascii="Arial" w:hAnsi="Arial" w:cs="Arial"/>
                <w:sz w:val="22"/>
                <w:szCs w:val="22"/>
              </w:rPr>
              <w:br/>
              <w:t>Zvučna izolacija klasa 2 ili bolje prema JUS.U. Ј6.201. Ispuna u donjem delu je od sendvič panela, sa mineralnom vunom d=5cm. Kompletam Al element mora da ispuni uslov 1.4 W/m2K ili manje.</w:t>
            </w:r>
            <w:r>
              <w:rPr>
                <w:rFonts w:ascii="Arial" w:hAnsi="Arial" w:cs="Arial"/>
                <w:sz w:val="22"/>
                <w:szCs w:val="22"/>
              </w:rPr>
              <w:br/>
            </w:r>
            <w:r>
              <w:rPr>
                <w:rFonts w:ascii="Arial" w:hAnsi="Arial" w:cs="Arial"/>
                <w:sz w:val="22"/>
                <w:szCs w:val="22"/>
              </w:rPr>
              <w:lastRenderedPageBreak/>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276/333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06-16</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08  -spoljna stolarija - fasadni Al element dimenzija prema šemi.</w:t>
            </w:r>
            <w:r>
              <w:rPr>
                <w:rFonts w:ascii="Arial" w:hAnsi="Arial" w:cs="Arial"/>
                <w:sz w:val="22"/>
                <w:szCs w:val="22"/>
              </w:rPr>
              <w:br/>
              <w:t>Vrata su izrađena od Al profila sa termoprekidom, provodljivosti  1.5 W/m2K ili manje. Ispuna je od sendvič panela, sa mineralnom vunom d=5cm. Bočni paneli su fiksni. Staklo je dvostruko, unutrašnje nisko emisiono, provodljivost za paket 1.0 W/m2K ili manje. Okov je sertifikovan na minimum 10000 uzastopnih otvaranja prema EN1191</w:t>
            </w:r>
            <w:r>
              <w:rPr>
                <w:rFonts w:ascii="Arial" w:hAnsi="Arial" w:cs="Arial"/>
                <w:sz w:val="22"/>
                <w:szCs w:val="22"/>
              </w:rPr>
              <w:br/>
              <w:t>Guma za zaptivanje EPDM. Punjenje - argon</w:t>
            </w:r>
            <w:r>
              <w:rPr>
                <w:rFonts w:ascii="Arial" w:hAnsi="Arial" w:cs="Arial"/>
                <w:sz w:val="22"/>
                <w:szCs w:val="22"/>
              </w:rPr>
              <w:br/>
              <w:t xml:space="preserve">Zvučna izolacija klasa 2 ili bolje prema JUS.U. Ј6.201. Ispuna u donjem delu je od sendvič panela, sa mineralnom vunom d=5cm. Kompletam Al element mora da ispuni uslov 1.4 W/m2K ili manje. Vrata su opremljena cilindar bravom, ključem i automatom za </w:t>
            </w:r>
            <w:r>
              <w:rPr>
                <w:rFonts w:ascii="Arial" w:hAnsi="Arial" w:cs="Arial"/>
                <w:sz w:val="22"/>
                <w:szCs w:val="22"/>
              </w:rPr>
              <w:lastRenderedPageBreak/>
              <w:t>samozatvaranje.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276/333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06-17</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09  -spoljna stolarija - fasadna Al vrata plastificirana dimenzija prema šemi.</w:t>
            </w:r>
            <w:r>
              <w:rPr>
                <w:rFonts w:ascii="Arial" w:hAnsi="Arial" w:cs="Arial"/>
                <w:sz w:val="22"/>
                <w:szCs w:val="22"/>
              </w:rPr>
              <w:br/>
              <w:t>Vrata su izrađena od Al profila sa termoprekidom, provodljivosti  1.5 W/m2K ili manje. Ispuna je od sendvič panela, sa mineralnom vunom d=5cm. Bočni paneli su fiksni.</w:t>
            </w:r>
            <w:r>
              <w:rPr>
                <w:rFonts w:ascii="Arial" w:hAnsi="Arial" w:cs="Arial"/>
                <w:sz w:val="22"/>
                <w:szCs w:val="22"/>
              </w:rPr>
              <w:br/>
              <w:t>Staklo je dvostruko, unutrašnje nisko emisiono, provodljivost za paket 1.0 W/m2K ili manje</w:t>
            </w:r>
            <w:r>
              <w:rPr>
                <w:rFonts w:ascii="Arial" w:hAnsi="Arial" w:cs="Arial"/>
                <w:sz w:val="22"/>
                <w:szCs w:val="22"/>
              </w:rPr>
              <w:br/>
              <w:t>Okov je sertifikovan na minimum 10000 uzastopnih otvaranja prema EN1191</w:t>
            </w:r>
            <w:r>
              <w:rPr>
                <w:rFonts w:ascii="Arial" w:hAnsi="Arial" w:cs="Arial"/>
                <w:sz w:val="22"/>
                <w:szCs w:val="22"/>
              </w:rPr>
              <w:br/>
              <w:t>Guma za zaptivanje EPDM</w:t>
            </w:r>
            <w:r>
              <w:rPr>
                <w:rFonts w:ascii="Arial" w:hAnsi="Arial" w:cs="Arial"/>
                <w:sz w:val="22"/>
                <w:szCs w:val="22"/>
              </w:rPr>
              <w:br/>
              <w:t>Punjenje - argon</w:t>
            </w:r>
            <w:r>
              <w:rPr>
                <w:rFonts w:ascii="Arial" w:hAnsi="Arial" w:cs="Arial"/>
                <w:sz w:val="22"/>
                <w:szCs w:val="22"/>
              </w:rPr>
              <w:br/>
              <w:t xml:space="preserve">Zvučna izolacija klasa 2 ili bolje prema JUS.U. Ј6.201. </w:t>
            </w:r>
            <w:r>
              <w:rPr>
                <w:rFonts w:ascii="Arial" w:hAnsi="Arial" w:cs="Arial"/>
                <w:sz w:val="22"/>
                <w:szCs w:val="22"/>
              </w:rPr>
              <w:br/>
              <w:t>Ispuna u donjem delu je od sendvič panela, sa mineralnom vunom d=5cm.</w:t>
            </w:r>
            <w:r>
              <w:rPr>
                <w:rFonts w:ascii="Arial" w:hAnsi="Arial" w:cs="Arial"/>
                <w:sz w:val="22"/>
                <w:szCs w:val="22"/>
              </w:rPr>
              <w:br/>
              <w:t>Kompletam Al element mora da ispuni uslov 1.4 W/m2K ili manje.</w:t>
            </w:r>
            <w:r>
              <w:rPr>
                <w:rFonts w:ascii="Arial" w:hAnsi="Arial" w:cs="Arial"/>
                <w:sz w:val="22"/>
                <w:szCs w:val="22"/>
              </w:rPr>
              <w:br/>
              <w:t>Vrata su opremljena cilindar bravom, ključem i automatom za samozatvaranje.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294/215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06-18</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10  -spoljna stolarija - fasadna Al vrata plastificirana dimenzija prema šemi.</w:t>
            </w:r>
            <w:r>
              <w:rPr>
                <w:rFonts w:ascii="Arial" w:hAnsi="Arial" w:cs="Arial"/>
                <w:sz w:val="22"/>
                <w:szCs w:val="22"/>
              </w:rPr>
              <w:br/>
              <w:t>Vrata su izrađena od Al profila sa termoprekidom, provodljivosti  1.5 W/m2K ili manje. Ispuna je od sendvič panela, sa mineralnom vunom d=5cm. Bočni paneli su fiksni.Staklo je dvostruko, unutrašnje nisko emisiono, provodljivost za paket 1.0 W/m2K ili manje.Okov je sertifikovan na minimum 10000 uzastopnih otvaranja prema EN1191</w:t>
            </w:r>
            <w:r>
              <w:rPr>
                <w:rFonts w:ascii="Arial" w:hAnsi="Arial" w:cs="Arial"/>
                <w:sz w:val="22"/>
                <w:szCs w:val="22"/>
              </w:rPr>
              <w:br/>
              <w:t>Guma za zaptivanje EPDM.Punjenje - argon</w:t>
            </w:r>
            <w:r>
              <w:rPr>
                <w:rFonts w:ascii="Arial" w:hAnsi="Arial" w:cs="Arial"/>
                <w:sz w:val="22"/>
                <w:szCs w:val="22"/>
              </w:rPr>
              <w:br/>
              <w:t>Zvučna izolacija klasa 2 ili bolje prema JUS.U. Ј6.201. Ispuna u donjem delu je od sendvič panela, sa mineralnom vunom d=5cm.Kompletam Al element mora da ispuni uslov 1.4 W/m2K ili manje.</w:t>
            </w:r>
            <w:r>
              <w:rPr>
                <w:rFonts w:ascii="Arial" w:hAnsi="Arial" w:cs="Arial"/>
                <w:sz w:val="22"/>
                <w:szCs w:val="22"/>
              </w:rPr>
              <w:br/>
              <w:t>Vrata su opremljena cilindar bravom, ključem i automatom za samozatvaranje.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101/272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06-19</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11  -spoljna stolarija - fasadna Al vrata plastificirana dimenzija prema šemi.</w:t>
            </w:r>
            <w:r>
              <w:rPr>
                <w:rFonts w:ascii="Arial" w:hAnsi="Arial" w:cs="Arial"/>
                <w:sz w:val="22"/>
                <w:szCs w:val="22"/>
              </w:rPr>
              <w:br/>
              <w:t>Vrata su izrađena od Al profila sa termoprekidom, provodljivosti  1.5 W/m2K ili manje. Ispuna je od sendvič panela, sa mineralnom vunom d=5cm. Bočni paneli su fiksni.Staklo je dvostruko, unutrašnje nisko emisiono, provodljivost za paket 1.0 W/m2K ili manje.Okov je sertifikovan na minimum 10000 uzastopnih otvaranja prema EN1191</w:t>
            </w:r>
            <w:r>
              <w:rPr>
                <w:rFonts w:ascii="Arial" w:hAnsi="Arial" w:cs="Arial"/>
                <w:sz w:val="22"/>
                <w:szCs w:val="22"/>
              </w:rPr>
              <w:br/>
            </w:r>
            <w:r>
              <w:rPr>
                <w:rFonts w:ascii="Arial" w:hAnsi="Arial" w:cs="Arial"/>
                <w:sz w:val="22"/>
                <w:szCs w:val="22"/>
              </w:rPr>
              <w:lastRenderedPageBreak/>
              <w:t>Guma za zaptivanje EPDM.Punjenje - argon</w:t>
            </w:r>
            <w:r>
              <w:rPr>
                <w:rFonts w:ascii="Arial" w:hAnsi="Arial" w:cs="Arial"/>
                <w:sz w:val="22"/>
                <w:szCs w:val="22"/>
              </w:rPr>
              <w:br/>
              <w:t>Zvučna izolacija klasa 2 ili bolje prema JUS.U. Ј6.201. Ispuna u donjem delu je od sendvič panela, sa mineralnom vunom d=5cm.Kompletam Al element mora da ispuni uslov 1.4 W/m2K ili manje.Vrata su opremljena cilindar bravom, ključem i automatom za samozatvaranje.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165/210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6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06-20</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12 -spoljna stolarija - Al prozor plastificiran dimenzija prema šemi.Segment prozora izrađen od  Al profila sa termoprekidom, provodljivosti  1.5 W/m2K ili manje. Staklo je dvostruko, unutrašnje nisko emisiono, provodljivost za paket 1.0 W/m2K ili manje.Okov je sertifikovan na minimum 10000 uzastopnih otvaranja prema EN1191. Otvaranje otvora na visini polugom</w:t>
            </w:r>
            <w:r>
              <w:rPr>
                <w:rFonts w:ascii="Arial" w:hAnsi="Arial" w:cs="Arial"/>
                <w:sz w:val="22"/>
                <w:szCs w:val="22"/>
              </w:rPr>
              <w:br/>
              <w:t>Guma za zaptivanje EPDM.Punjenje - argon</w:t>
            </w:r>
            <w:r>
              <w:rPr>
                <w:rFonts w:ascii="Arial" w:hAnsi="Arial" w:cs="Arial"/>
                <w:sz w:val="22"/>
                <w:szCs w:val="22"/>
              </w:rPr>
              <w:br/>
              <w:t>Zvučna izolacija klasa 2 ili bolje prema JUS.U. Ј6.201. Ispuna u donjem delu je od sendvič panela, sa mineralnom vunom d=5cm.Kompletam Al element mora da ispuni uslov 1.4 W/m2K ili manje.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124/80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10.00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06-21</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13 -spoljna stolarija - Al prozor plastificiran dimenzija prema šemi. Segment prozora izrađen od  Al profila sa termoprekidom, provodljivosti  1.5 W/m2K ili manje. Staklo je dvostruko, unutrašnje nisko emisiono, provodljivost za paket 1.0 W/m2K ili manje.Okov je sertifikovan na minimum 10000 uzastopnih otvaranja prema EN1191</w:t>
            </w:r>
            <w:r>
              <w:rPr>
                <w:rFonts w:ascii="Arial" w:hAnsi="Arial" w:cs="Arial"/>
                <w:sz w:val="22"/>
                <w:szCs w:val="22"/>
              </w:rPr>
              <w:br/>
              <w:t>Guma za zaptivanje EPDM.Punjenje - argon</w:t>
            </w:r>
            <w:r>
              <w:rPr>
                <w:rFonts w:ascii="Arial" w:hAnsi="Arial" w:cs="Arial"/>
                <w:sz w:val="22"/>
                <w:szCs w:val="22"/>
              </w:rPr>
              <w:br/>
              <w:t>Zvučna izolacija klasa 2 ili bolje prema JUS.U. Ј6.201. Ispuna u donjem delu je od sendvič panela, sa mineralnom vunom d=5cm.Kompletam Al element mora da ispuni uslov 1.4 W/m2K ili manje.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276/347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9.00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06-24</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14 -spoljna stolarija - Al prozor plastificiran dimenzija prema šemi. Segment prozora izrađen od  Al profila sa termoprekidom, provodljivosti  1.5 W/m2K ili manje. Staklo je dvostruko, unutrašnje nisko emisiono, provodljivost za paket 1.0 W/m2K ili manje .Okov je sertifikovan na minimum 10000 uzastopnih otvaranja prema EN1191</w:t>
            </w:r>
            <w:r>
              <w:rPr>
                <w:rFonts w:ascii="Arial" w:hAnsi="Arial" w:cs="Arial"/>
                <w:sz w:val="22"/>
                <w:szCs w:val="22"/>
              </w:rPr>
              <w:br/>
              <w:t>Guma za zaptivanje EPDM.Punjenje - argon</w:t>
            </w:r>
            <w:r>
              <w:rPr>
                <w:rFonts w:ascii="Arial" w:hAnsi="Arial" w:cs="Arial"/>
                <w:sz w:val="22"/>
                <w:szCs w:val="22"/>
              </w:rPr>
              <w:br/>
              <w:t xml:space="preserve">Zvučna izolacija klasa 2 ili bolje prema JUS.U. Ј6.201. Ispuna u donjem delu je od sendvič panela, sa mineralnom vunom d=5cm.Kompletam Al element </w:t>
            </w:r>
            <w:r>
              <w:rPr>
                <w:rFonts w:ascii="Arial" w:hAnsi="Arial" w:cs="Arial"/>
                <w:sz w:val="22"/>
                <w:szCs w:val="22"/>
              </w:rPr>
              <w:lastRenderedPageBreak/>
              <w:t>mora da ispuni uslov 1.4 W/m2K ili manje.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276/237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60.00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06-23</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15 -spoljna stolarija - Al prozor plastificiran dimenzija prema šemi.Segment prozora izrađen od  Al profila sa termoprekidom, provodljivosti  1.5 W/m2K ili manje. Staklo je dvostruko, unutrašnje nisko emisiono, provodljivost za paket 1.0 W/m2K ili manje.Okov je sertifikovan na minimum 10000 uzastopnih otvaranja prema EN1191</w:t>
            </w:r>
            <w:r>
              <w:rPr>
                <w:rFonts w:ascii="Arial" w:hAnsi="Arial" w:cs="Arial"/>
                <w:sz w:val="22"/>
                <w:szCs w:val="22"/>
              </w:rPr>
              <w:br/>
              <w:t>Guma za zaptivanje EPDM.Punjenje - argon</w:t>
            </w:r>
            <w:r>
              <w:rPr>
                <w:rFonts w:ascii="Arial" w:hAnsi="Arial" w:cs="Arial"/>
                <w:sz w:val="22"/>
                <w:szCs w:val="22"/>
              </w:rPr>
              <w:br/>
              <w:t>Zvučna izolacija klasa 2 ili bolje prema JUS.U. Ј6.201. Ispuna u donjem delu je od sendvič panela, sa mineralnom vunom d=5cm.Kompletam Al element mora da ispuni uslov 1.4 W/m2K ili manje.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396/240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4.00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06-24</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16 -spoljna stolarija - Al prozor plastificiran dimenzija prema šemi.Segment prozora izrađen od  Al profila sa termoprekidom, provodljivosti  1.5 W/m2K ili manje. Staklo je dvostruko, unutrašnje nisko emisiono, provodljivost za paket 1.0 W/m2K ili manje.Okov je sertifikovan na minimum 10000 uzastopnih otvaranja prema EN1191. Otvaranje otvora na visini polugom.Guma za zaptivanje EPDM.Punjenje – argon.Zvučna izolacija klasa 2 ili bolje prema JUS.U. Ј6.201. Ispuna u donjem delu je od sendvič panela, sa mineralnom vunom d=5cm.</w:t>
            </w:r>
            <w:r>
              <w:rPr>
                <w:rFonts w:ascii="Arial" w:hAnsi="Arial" w:cs="Arial"/>
                <w:sz w:val="22"/>
                <w:szCs w:val="22"/>
              </w:rPr>
              <w:br/>
              <w:t>Kompletam Al element mora da ispuni uslov 1.4 W/m2K ili manje.</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 xml:space="preserve"> Dim. 85/80 cm</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30.00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06-25</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09 unutrašnja stolarija - Al zastakljena pregrada plastificirana vetrobrana dimenzija prema šemi.</w:t>
            </w:r>
            <w:r>
              <w:rPr>
                <w:rFonts w:ascii="Arial" w:hAnsi="Arial" w:cs="Arial"/>
                <w:sz w:val="22"/>
                <w:szCs w:val="22"/>
              </w:rPr>
              <w:br/>
              <w:t>Sastoji se od  dvokrilnih vrata, fiksnog  panela i jednokrilnih vrata. Nad vratima kao i nad panelom nalazi se nadsvetlo.</w:t>
            </w:r>
            <w:r>
              <w:rPr>
                <w:rFonts w:ascii="Arial" w:hAnsi="Arial" w:cs="Arial"/>
                <w:sz w:val="22"/>
                <w:szCs w:val="22"/>
              </w:rPr>
              <w:br/>
              <w:t xml:space="preserve">Segment je izrađen od Al profila. </w:t>
            </w:r>
            <w:r>
              <w:rPr>
                <w:rFonts w:ascii="Arial" w:hAnsi="Arial" w:cs="Arial"/>
                <w:sz w:val="22"/>
                <w:szCs w:val="22"/>
              </w:rPr>
              <w:br/>
              <w:t>Staklo je dvostruko 6+14+6.</w:t>
            </w:r>
            <w:r>
              <w:rPr>
                <w:rFonts w:ascii="Arial" w:hAnsi="Arial" w:cs="Arial"/>
                <w:sz w:val="22"/>
                <w:szCs w:val="22"/>
              </w:rPr>
              <w:br/>
              <w:t>Okov je sertifikovan na minimum 10000 uzastopnih otvaranja prema EN1191</w:t>
            </w:r>
            <w:r>
              <w:rPr>
                <w:rFonts w:ascii="Arial" w:hAnsi="Arial" w:cs="Arial"/>
                <w:sz w:val="22"/>
                <w:szCs w:val="22"/>
              </w:rPr>
              <w:br/>
              <w:t>Guma za zaptivanje EPDM</w:t>
            </w:r>
            <w:r>
              <w:rPr>
                <w:rFonts w:ascii="Arial" w:hAnsi="Arial" w:cs="Arial"/>
                <w:sz w:val="22"/>
                <w:szCs w:val="22"/>
              </w:rPr>
              <w:br/>
              <w:t>Ispuna u donjem delu je od sendvič panela, sa mineralnom vunom d=3cm.</w:t>
            </w:r>
            <w:r>
              <w:rPr>
                <w:rFonts w:ascii="Arial" w:hAnsi="Arial" w:cs="Arial"/>
                <w:sz w:val="22"/>
                <w:szCs w:val="22"/>
              </w:rPr>
              <w:br/>
              <w:t>Vrata su opremljena cilindar bravom, ključem i automatom za samozatvaranje.</w:t>
            </w:r>
            <w:r>
              <w:rPr>
                <w:rFonts w:ascii="Arial" w:hAnsi="Arial" w:cs="Arial"/>
                <w:sz w:val="22"/>
                <w:szCs w:val="22"/>
              </w:rPr>
              <w:br/>
              <w:t>NAPOMENA: Sve dimenzije proveriti na licu mesta. 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Dim - 414/325</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4"/>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06-26</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Oznaka 10 unutrašnja stolarija - Al zastakljena pregrada plastificirana vetrobrana dimenzija prema šemi.</w:t>
            </w:r>
            <w:r>
              <w:rPr>
                <w:rFonts w:ascii="Arial" w:hAnsi="Arial" w:cs="Arial"/>
                <w:sz w:val="22"/>
                <w:szCs w:val="22"/>
              </w:rPr>
              <w:br/>
              <w:t>Sastoji se od fiksnih  panela.</w:t>
            </w:r>
            <w:r>
              <w:rPr>
                <w:rFonts w:ascii="Arial" w:hAnsi="Arial" w:cs="Arial"/>
                <w:sz w:val="22"/>
                <w:szCs w:val="22"/>
              </w:rPr>
              <w:br/>
              <w:t xml:space="preserve">Segment je izrađen od Al profila. </w:t>
            </w:r>
            <w:r>
              <w:rPr>
                <w:rFonts w:ascii="Arial" w:hAnsi="Arial" w:cs="Arial"/>
                <w:sz w:val="22"/>
                <w:szCs w:val="22"/>
              </w:rPr>
              <w:br/>
              <w:t>Staklo je dvostruko 6+14+6.</w:t>
            </w:r>
            <w:r>
              <w:rPr>
                <w:rFonts w:ascii="Arial" w:hAnsi="Arial" w:cs="Arial"/>
                <w:sz w:val="22"/>
                <w:szCs w:val="22"/>
              </w:rPr>
              <w:br/>
              <w:t>Guma za zaptivanje EPDM</w:t>
            </w:r>
            <w:r>
              <w:rPr>
                <w:rFonts w:ascii="Arial" w:hAnsi="Arial" w:cs="Arial"/>
                <w:sz w:val="22"/>
                <w:szCs w:val="22"/>
              </w:rPr>
              <w:br/>
              <w:t>Ispuna u donjem delu je od sendvič panela, sa mineralnom vunom d=3cm.</w:t>
            </w:r>
            <w:r>
              <w:rPr>
                <w:rFonts w:ascii="Arial" w:hAnsi="Arial" w:cs="Arial"/>
                <w:sz w:val="22"/>
                <w:szCs w:val="22"/>
              </w:rPr>
              <w:br/>
              <w:t>NAPOMENA: Sve dimenzije proveriti na licu mesta.Obračun po kom pozicije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ceo unutrašnji deo vetrobrana - 433/325</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06-27</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Nabavka i ugradnja rolo zavesa u učionicama i trpezariji u prizemlju, od dekorativnog platna za kontrolu propuštanja svetlosti, boja po izboru projektanta, pokretanje rolo zavesa lančićem bočno. Sistem je bez vođica i kutije s mehanzmom. Montaža šrafljenjem u gornji deo otvora. Obračun po m2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otvor 124/238</w:t>
            </w:r>
          </w:p>
        </w:tc>
        <w:tc>
          <w:tcPr>
            <w:tcW w:w="1143"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150.00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06-28</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Nabavka i ugradnja rolo zavesa u učionicama i prostorijama za nastavnike na prvom i drugom spratu, od dekorativnog platna za kontrolu propuštanja svetlosti, boja po izboru projektanta, pokretanje rolo zavesa lančićem bočno. Sistem je bez vođica i kutije s mehanzmom. Montaža šrafljenjem u gornji deo otvora. 3 roletne po otvoru, širina u skladu sa geometrijomprozora. Obračun po m2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12" w:space="0" w:color="auto"/>
              <w:right w:val="single" w:sz="4" w:space="0" w:color="auto"/>
            </w:tcBorders>
            <w:shd w:val="clear" w:color="auto" w:fill="auto"/>
            <w:noWrap/>
            <w:vAlign w:val="center"/>
            <w:hideMark/>
          </w:tcPr>
          <w:p w:rsidR="00817AED" w:rsidRDefault="00817AED" w:rsidP="006E518B">
            <w:pPr>
              <w:outlineLvl w:val="0"/>
              <w:rPr>
                <w:rFonts w:ascii="Arial" w:hAnsi="Arial" w:cs="Arial"/>
                <w:sz w:val="22"/>
                <w:szCs w:val="22"/>
              </w:rPr>
            </w:pPr>
            <w:r>
              <w:rPr>
                <w:rFonts w:ascii="Arial" w:hAnsi="Arial" w:cs="Arial"/>
                <w:sz w:val="22"/>
                <w:szCs w:val="22"/>
              </w:rPr>
              <w:t>otvor 276/238</w:t>
            </w:r>
          </w:p>
        </w:tc>
        <w:tc>
          <w:tcPr>
            <w:tcW w:w="1143" w:type="dxa"/>
            <w:gridSpan w:val="2"/>
            <w:tcBorders>
              <w:top w:val="nil"/>
              <w:left w:val="nil"/>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387.60</w:t>
            </w:r>
          </w:p>
        </w:tc>
        <w:tc>
          <w:tcPr>
            <w:tcW w:w="1540" w:type="dxa"/>
            <w:gridSpan w:val="4"/>
            <w:tcBorders>
              <w:top w:val="nil"/>
              <w:left w:val="nil"/>
              <w:bottom w:val="single" w:sz="12"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single" w:sz="4" w:space="0" w:color="auto"/>
            </w:tcBorders>
            <w:shd w:val="clear" w:color="auto" w:fill="auto"/>
            <w:noWrap/>
            <w:vAlign w:val="center"/>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 xml:space="preserve">STOLARSKI RADOVI </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06-00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BRAVARSKI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single" w:sz="12"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Za sve pozicije obračunate u bravarskim radovima,</w:t>
            </w:r>
          </w:p>
        </w:tc>
        <w:tc>
          <w:tcPr>
            <w:tcW w:w="1143" w:type="dxa"/>
            <w:gridSpan w:val="2"/>
            <w:tcBorders>
              <w:top w:val="single" w:sz="12"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253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mere uzeti na licu mesta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xml:space="preserve">Bravariju raditi u svemu prema šemama i uz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saglasnost projektanta</w:t>
            </w:r>
          </w:p>
        </w:tc>
        <w:tc>
          <w:tcPr>
            <w:tcW w:w="1143"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07-01</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1-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čeličnih kutija 30x50mm. Rešetke zaštititi od rđe i bojiti mat belom bojom. Mreža je od duplo razvučene okrugle čelične žice horizontalno preseka 8mm, a vertikalno 6mm.</w:t>
            </w:r>
            <w:r>
              <w:rPr>
                <w:rFonts w:ascii="Arial" w:hAnsi="Arial" w:cs="Arial"/>
                <w:sz w:val="22"/>
                <w:szCs w:val="22"/>
              </w:rPr>
              <w:br/>
              <w:t>Izvođač je dužan izraditi radioničke detalje i detalje veze rama i mreže koje će odobriti projektant.</w:t>
            </w:r>
            <w:r>
              <w:rPr>
                <w:rFonts w:ascii="Arial" w:hAnsi="Arial" w:cs="Arial"/>
                <w:sz w:val="22"/>
                <w:szCs w:val="22"/>
              </w:rPr>
              <w:br/>
              <w: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144/266cm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54.00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07-02</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2-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čeličnih kutija 30x50mm. Ojačan je dodatnom vertikalom na sredini. Rešetke zaštititi od rđe i bojiti mat belom bojom. Mreža je od duplo razvučene okrugle čelične žice horizontalno preseka 8mm, a vertikalno 6mm.</w:t>
            </w:r>
            <w:r>
              <w:rPr>
                <w:rFonts w:ascii="Arial" w:hAnsi="Arial" w:cs="Arial"/>
                <w:sz w:val="22"/>
                <w:szCs w:val="22"/>
              </w:rPr>
              <w:br/>
              <w:t>Izvođač je dužan izraditi radioničke detalje i detalje veze rama i mreže koje će odobriti projektant.</w:t>
            </w:r>
            <w:r>
              <w:rPr>
                <w:rFonts w:ascii="Arial" w:hAnsi="Arial" w:cs="Arial"/>
                <w:sz w:val="22"/>
                <w:szCs w:val="22"/>
              </w:rPr>
              <w:br/>
              <w: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770/76cm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07-03</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3-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w:t>
            </w:r>
            <w:r>
              <w:rPr>
                <w:rFonts w:ascii="Arial" w:hAnsi="Arial" w:cs="Arial"/>
                <w:sz w:val="22"/>
                <w:szCs w:val="22"/>
              </w:rPr>
              <w:lastRenderedPageBreak/>
              <w:t>čeličnih kutija 30x50mm. Rešetke zaštititi od rđe i bojiti mat belom bojom. Mreža je od duplo razvučene okrugle čelične žice horizontalno preseka 8mm, a vertikalno 6mm.</w:t>
            </w:r>
            <w:r>
              <w:rPr>
                <w:rFonts w:ascii="Arial" w:hAnsi="Arial" w:cs="Arial"/>
                <w:sz w:val="22"/>
                <w:szCs w:val="22"/>
              </w:rPr>
              <w:br/>
              <w:t>Izvođač je dužan izraditi radioničke detalje i detalje veze rama i mreže koje će odobriti projektant.Obračun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770/76cm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5.00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07-04</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4-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čeličnih kutija 30x50mm. Rešetke zaštititi od rđe i bojiti mat belom bojom. Mreža je od duplo razvučene okrugle čelične žice horizontalno preseka 8mm, a vertikalno 6mm.</w:t>
            </w:r>
            <w:r>
              <w:rPr>
                <w:rFonts w:ascii="Arial" w:hAnsi="Arial" w:cs="Arial"/>
                <w:sz w:val="22"/>
                <w:szCs w:val="22"/>
              </w:rPr>
              <w:br/>
              <w:t>Izvođač je dužan izraditi radioničke detalje i detalje veze rama i mreže koje će odobriti projektant.Obračun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93/98cm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07-05</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5-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čeličnih kutija 30x50mm. Ojačan je dodatnom vertikalom na sredini. Rešetke zaštititi od rđe i bojiti mat belom bojom. Mreža je od duplo razvučene okrugle čelične žice horizontalno preseka 8mm, a vertikalno 6mm.</w:t>
            </w:r>
            <w:r>
              <w:rPr>
                <w:rFonts w:ascii="Arial" w:hAnsi="Arial" w:cs="Arial"/>
                <w:sz w:val="22"/>
                <w:szCs w:val="22"/>
              </w:rPr>
              <w:br/>
            </w:r>
            <w:r>
              <w:rPr>
                <w:rFonts w:ascii="Arial" w:hAnsi="Arial" w:cs="Arial"/>
                <w:sz w:val="22"/>
                <w:szCs w:val="22"/>
              </w:rPr>
              <w:lastRenderedPageBreak/>
              <w:t>Izvođač je dužan izraditi radioničke detalje i detalje veze rama i mreže koje će odobriti projektant.Obračun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396/248cm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12.00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07-06</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6-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čeličnih kutija 30x50mm. Rešetke zaštititi od rđe i bojiti mat belom bojom. Mreža je od duplo razvučene okrugle čelične žice horizontalno preseka 8mm, a vertikalno 6mm.</w:t>
            </w:r>
            <w:r>
              <w:rPr>
                <w:rFonts w:ascii="Arial" w:hAnsi="Arial" w:cs="Arial"/>
                <w:sz w:val="22"/>
                <w:szCs w:val="22"/>
              </w:rPr>
              <w:br/>
              <w:t>Izvođač je dužan izraditi radioničke detalje i detalje veze rama i mreže koje će odobriti projektant.Obračun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291/106cm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07-07</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7- bravarija</w:t>
            </w:r>
            <w:r>
              <w:rPr>
                <w:rFonts w:ascii="Arial" w:hAnsi="Arial" w:cs="Arial"/>
                <w:sz w:val="22"/>
                <w:szCs w:val="22"/>
              </w:rPr>
              <w:t xml:space="preserve"> - Izrada i montaža rešetki od čeličnih profila. Rešetke se postavljaju sa spoljne strane prozora u prizemlju i fiksiraju u betonske elemente oko otvora. Ram mreže izveden je od čeličnih kutija 30x50mm. Ojačan je dodatnom vertikalom na sredini. Rešetke zaštititi od rđe i bojiti mat belom bojom. Mreža je od duplo razvučene okrugle čelične žice horizontalno preseka 8mm, a vertikalno 6mm.</w:t>
            </w:r>
            <w:r>
              <w:rPr>
                <w:rFonts w:ascii="Arial" w:hAnsi="Arial" w:cs="Arial"/>
                <w:sz w:val="22"/>
                <w:szCs w:val="22"/>
              </w:rPr>
              <w:br/>
              <w:t>Izvođač je dužan izraditi radioničke detalje i detalje veze rama i mreže koje će odobriti projektant.Obračun po komadu.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dimenzije 424/266cm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07-08</w:t>
            </w:r>
          </w:p>
        </w:tc>
        <w:tc>
          <w:tcPr>
            <w:tcW w:w="4265" w:type="dxa"/>
            <w:tcBorders>
              <w:top w:val="nil"/>
              <w:left w:val="nil"/>
              <w:bottom w:val="single" w:sz="12" w:space="0" w:color="auto"/>
              <w:right w:val="nil"/>
            </w:tcBorders>
            <w:shd w:val="clear" w:color="auto" w:fill="auto"/>
            <w:hideMark/>
          </w:tcPr>
          <w:p w:rsidR="00817AED" w:rsidRDefault="00817AED" w:rsidP="006E518B">
            <w:pPr>
              <w:outlineLvl w:val="0"/>
              <w:rPr>
                <w:rFonts w:ascii="Arial" w:hAnsi="Arial" w:cs="Arial"/>
                <w:sz w:val="22"/>
                <w:szCs w:val="22"/>
              </w:rPr>
            </w:pPr>
            <w:r>
              <w:rPr>
                <w:rFonts w:ascii="Arial" w:hAnsi="Arial" w:cs="Arial"/>
                <w:b/>
                <w:bCs/>
                <w:sz w:val="22"/>
                <w:szCs w:val="22"/>
              </w:rPr>
              <w:t>Oznaka 8- bravarija</w:t>
            </w:r>
            <w:r>
              <w:rPr>
                <w:rFonts w:ascii="Arial" w:hAnsi="Arial" w:cs="Arial"/>
                <w:sz w:val="22"/>
                <w:szCs w:val="22"/>
              </w:rPr>
              <w:t xml:space="preserve"> - Izrada i montaža penjalica (merdevina) za izlaz na krov od čeličnih kutijastih profila. Podužni profili 50x50x3mm, prečke 30x30x2.5mm i leđobran od flaha 50x3mm. Pričvrstiti za ab elemente u zidu objekta čeličnim fiks anker zavrtnjima FAZ M12...180mm. Bojiti dva puta osnovnom i dva puta završnom lak bojom u boji i tonu po izboru projrktanta. Visina 800cm, širina 60cm. Obračun po komadu.</w:t>
            </w:r>
          </w:p>
        </w:tc>
        <w:tc>
          <w:tcPr>
            <w:tcW w:w="1143" w:type="dxa"/>
            <w:gridSpan w:val="2"/>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vAlign w:val="bottom"/>
            <w:hideMark/>
          </w:tcPr>
          <w:p w:rsidR="00817AED" w:rsidRDefault="00817AED" w:rsidP="006E518B">
            <w:pPr>
              <w:outlineLvl w:val="0"/>
              <w:rPr>
                <w:rFonts w:ascii="Arial" w:hAnsi="Arial" w:cs="Arial"/>
                <w:b/>
                <w:bCs/>
                <w:sz w:val="22"/>
                <w:szCs w:val="22"/>
              </w:rPr>
            </w:pPr>
            <w:r>
              <w:rPr>
                <w:rFonts w:ascii="Arial" w:hAnsi="Arial" w:cs="Arial"/>
                <w:b/>
                <w:bCs/>
                <w:sz w:val="22"/>
                <w:szCs w:val="22"/>
              </w:rPr>
              <w:t>BRAVARSKI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07-00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08-00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LIMARSKI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0"/>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08-01</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Izrada i montaža visećih oluka i opšivke strehe od čeličnog pocinkovanog ravnog lima d= 0.60 mm, bojenog u tonu po izboru projektanta, razvijene širine 100 cm.</w:t>
            </w:r>
            <w:r>
              <w:rPr>
                <w:rFonts w:ascii="Arial" w:hAnsi="Arial" w:cs="Arial"/>
                <w:sz w:val="22"/>
                <w:szCs w:val="22"/>
              </w:rPr>
              <w:br/>
              <w:t>Obračun po m' dužine sa finalnom obradom.</w:t>
            </w:r>
          </w:p>
        </w:tc>
        <w:tc>
          <w:tcPr>
            <w:tcW w:w="1143"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glavna zgrada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109.48</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nil"/>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aneks uz fiskulturnu salu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23.20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single" w:sz="4" w:space="0" w:color="auto"/>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132.68</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08-02</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Izrada i montaža oluk vertikala od čeličnog pocinkovanog ravnog lima D= 0.60 mm, plastificiiranog u tonu po izboru projektanta, prečnika 120  mm.</w:t>
            </w:r>
            <w:r>
              <w:rPr>
                <w:rFonts w:ascii="Arial" w:hAnsi="Arial" w:cs="Arial"/>
                <w:sz w:val="22"/>
                <w:szCs w:val="22"/>
              </w:rPr>
              <w:br/>
              <w:t>Obračun po m' dužine sa finalnom obradom.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xml:space="preserve">glavna zgrada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38.72</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aneks uz fiskulturnu salu</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9.50</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p w:rsidR="00817AED" w:rsidRDefault="00817AED" w:rsidP="006E518B">
            <w:pPr>
              <w:outlineLvl w:val="0"/>
              <w:rPr>
                <w:rFonts w:ascii="Arial" w:hAnsi="Arial" w:cs="Arial"/>
                <w:sz w:val="22"/>
                <w:szCs w:val="22"/>
              </w:rPr>
            </w:pPr>
          </w:p>
          <w:p w:rsidR="00817AED" w:rsidRDefault="00817AED" w:rsidP="006E518B">
            <w:pPr>
              <w:outlineLvl w:val="0"/>
              <w:rPr>
                <w:rFonts w:ascii="Arial" w:hAnsi="Arial" w:cs="Arial"/>
                <w:sz w:val="22"/>
                <w:szCs w:val="22"/>
              </w:rPr>
            </w:pP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48.24</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08-03</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xml:space="preserve">Nabavka materijala i izrada okapnica na terasama </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čeličnim pocinkovanim limom debljine d=0,60mm, u padu sa prepuštanjem lima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min.2cm od fasade  i izradom jednostrane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okapnice. Razvijena širina 160mm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942"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Lim boji i   tonu po izboru  projektanta.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xml:space="preserve">Obračun po m¹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26.54</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08-04</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Izrada i montaža solbanaka od čeličnog pocinkovanog ravnog lima D= 0.60 mm, plastificiiranog u tonu po izboru projektanta Razvijena širina =380mm.</w:t>
            </w:r>
            <w:r>
              <w:rPr>
                <w:rFonts w:ascii="Arial" w:hAnsi="Arial" w:cs="Arial"/>
                <w:sz w:val="22"/>
                <w:szCs w:val="22"/>
              </w:rPr>
              <w:br/>
              <w:t>Obračun po m' dužine sa finalnom obradom.</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342.80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08-05</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Nabavka materijala i  opšivanje  prodora na  krovu,  ventilacionih kanala  kao isvih drugih</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prodora aluminijumskim limom sa podizanjem lima  uz zidove 25-30cm.</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Na gornjoj strani i stranama paralelnim padu  lim podvući pod krovni pokrivač dok sa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lim prepušta preko krovnog pokrivača.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Sva opšivanja izvesti aluminijumskim limom u  boji I tonu po izboru projektanta.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Opšivanje izvesti u svemu prema propisima za takvu vrstu radova.</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xml:space="preserve">razvijene širine 500mm           </w:t>
            </w:r>
          </w:p>
        </w:tc>
        <w:tc>
          <w:tcPr>
            <w:tcW w:w="1143" w:type="dxa"/>
            <w:gridSpan w:val="2"/>
            <w:tcBorders>
              <w:top w:val="nil"/>
              <w:left w:val="single" w:sz="4" w:space="0" w:color="auto"/>
              <w:bottom w:val="nil"/>
              <w:right w:val="single" w:sz="4" w:space="0" w:color="auto"/>
            </w:tcBorders>
            <w:shd w:val="clear" w:color="auto" w:fill="auto"/>
            <w:noWrap/>
            <w:hideMark/>
          </w:tcPr>
          <w:p w:rsidR="00817AED" w:rsidRPr="00C5299C" w:rsidRDefault="00817AED" w:rsidP="006E518B">
            <w:pPr>
              <w:jc w:val="center"/>
              <w:rPr>
                <w:rFonts w:ascii="Arial" w:hAnsi="Arial" w:cs="Arial"/>
                <w:sz w:val="22"/>
                <w:szCs w:val="22"/>
              </w:rPr>
            </w:pPr>
            <w:r w:rsidRPr="00C5299C">
              <w:rPr>
                <w:rFonts w:ascii="Arial" w:hAnsi="Arial" w:cs="Arial"/>
                <w:sz w:val="22"/>
                <w:szCs w:val="22"/>
              </w:rPr>
              <w:t>m'</w:t>
            </w:r>
          </w:p>
        </w:tc>
        <w:tc>
          <w:tcPr>
            <w:tcW w:w="1224" w:type="dxa"/>
            <w:gridSpan w:val="4"/>
            <w:tcBorders>
              <w:top w:val="nil"/>
              <w:left w:val="nil"/>
              <w:bottom w:val="nil"/>
              <w:right w:val="single" w:sz="4" w:space="0" w:color="auto"/>
            </w:tcBorders>
            <w:shd w:val="clear" w:color="auto" w:fill="auto"/>
            <w:noWrap/>
            <w:hideMark/>
          </w:tcPr>
          <w:p w:rsidR="00817AED" w:rsidRPr="00C5299C" w:rsidRDefault="00817AED" w:rsidP="006E518B">
            <w:pPr>
              <w:jc w:val="center"/>
              <w:rPr>
                <w:rFonts w:ascii="Arial" w:hAnsi="Arial" w:cs="Arial"/>
                <w:sz w:val="22"/>
                <w:szCs w:val="22"/>
              </w:rPr>
            </w:pPr>
            <w:r w:rsidRPr="00C5299C">
              <w:rPr>
                <w:rFonts w:ascii="Arial" w:hAnsi="Arial" w:cs="Arial"/>
                <w:sz w:val="22"/>
                <w:szCs w:val="22"/>
              </w:rPr>
              <w:t>3.18</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Obračun po m¹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LIMARSKI RADOVI</w:t>
            </w: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p w:rsidR="00817AED" w:rsidRDefault="00817AED" w:rsidP="006E518B">
            <w:pPr>
              <w:outlineLvl w:val="0"/>
              <w:rPr>
                <w:rFonts w:ascii="Arial" w:hAnsi="Arial" w:cs="Arial"/>
                <w:b/>
                <w:bCs/>
                <w:sz w:val="22"/>
                <w:szCs w:val="22"/>
              </w:rPr>
            </w:pP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08-00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09-00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KERAMIČARSKI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7"/>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09-01</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Oblaganje podova  unutrašnjih površina protivkliznim nepoliranim pločama granitne keramike, dimenzija, slog i boje po izboru projektanta. Ploče se polažu u lepku preko cementne košuljice. Fuge fugovati masom za fugovanje u boji pločica. Uz zid izvesti sokl od visine 10 cm, što ulazi u cenu. Ovom pozicijom su obuhvaćene i podne pločice u mokrim čvorovima i kuhinji.</w:t>
            </w:r>
            <w:r>
              <w:rPr>
                <w:rFonts w:ascii="Arial" w:hAnsi="Arial" w:cs="Arial"/>
                <w:sz w:val="22"/>
                <w:szCs w:val="22"/>
              </w:rPr>
              <w:br/>
              <w:t>Obračun po m².</w:t>
            </w:r>
          </w:p>
        </w:tc>
        <w:tc>
          <w:tcPr>
            <w:tcW w:w="1143" w:type="dxa"/>
            <w:gridSpan w:val="2"/>
            <w:tcBorders>
              <w:top w:val="single" w:sz="12" w:space="0" w:color="auto"/>
              <w:left w:val="nil"/>
              <w:bottom w:val="nil"/>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C5299C" w:rsidRDefault="00817AED" w:rsidP="006E518B">
            <w:pPr>
              <w:jc w:val="center"/>
              <w:rPr>
                <w:rFonts w:ascii="Arial" w:hAnsi="Arial" w:cs="Arial"/>
                <w:sz w:val="22"/>
                <w:szCs w:val="22"/>
              </w:rPr>
            </w:pPr>
            <w:r w:rsidRPr="00C5299C">
              <w:rPr>
                <w:rFonts w:ascii="Arial" w:hAnsi="Arial" w:cs="Arial"/>
                <w:sz w:val="22"/>
                <w:szCs w:val="22"/>
              </w:rPr>
              <w:t>m²</w:t>
            </w:r>
          </w:p>
        </w:tc>
        <w:tc>
          <w:tcPr>
            <w:tcW w:w="1224" w:type="dxa"/>
            <w:gridSpan w:val="4"/>
            <w:tcBorders>
              <w:top w:val="single" w:sz="12" w:space="0" w:color="auto"/>
              <w:left w:val="nil"/>
              <w:bottom w:val="nil"/>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C5299C" w:rsidRDefault="00817AED" w:rsidP="006E518B">
            <w:pPr>
              <w:jc w:val="center"/>
              <w:rPr>
                <w:rFonts w:ascii="Arial" w:hAnsi="Arial" w:cs="Arial"/>
                <w:sz w:val="22"/>
                <w:szCs w:val="22"/>
              </w:rPr>
            </w:pPr>
            <w:r w:rsidRPr="00C5299C">
              <w:rPr>
                <w:rFonts w:ascii="Arial" w:hAnsi="Arial" w:cs="Arial"/>
                <w:sz w:val="22"/>
                <w:szCs w:val="22"/>
              </w:rPr>
              <w:t>836.72</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5"/>
        </w:trPr>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09-02</w:t>
            </w:r>
          </w:p>
        </w:tc>
        <w:tc>
          <w:tcPr>
            <w:tcW w:w="4265" w:type="dxa"/>
            <w:tcBorders>
              <w:top w:val="single" w:sz="4" w:space="0" w:color="auto"/>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Oblaganje zidova  unutrašnjih površina granitnim keramičkim počicama, dimenzija, slog i boje po izboru projektanta. Ploče se polažu u lepku . Sve fuge fugovati masom za fugovanje u boji pločica. Pozicijom su obuhvaćne aluminijumskihe lajsne za ugaone spojeve za mokre čvorove i kuhinje.</w:t>
            </w:r>
            <w:r>
              <w:rPr>
                <w:rFonts w:ascii="Arial" w:hAnsi="Arial" w:cs="Arial"/>
                <w:sz w:val="22"/>
                <w:szCs w:val="22"/>
              </w:rPr>
              <w:br/>
              <w:t>Obračun po m².</w:t>
            </w:r>
          </w:p>
        </w:tc>
        <w:tc>
          <w:tcPr>
            <w:tcW w:w="1143" w:type="dxa"/>
            <w:gridSpan w:val="2"/>
            <w:tcBorders>
              <w:top w:val="single" w:sz="4"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m²</w:t>
            </w:r>
          </w:p>
        </w:tc>
        <w:tc>
          <w:tcPr>
            <w:tcW w:w="1224" w:type="dxa"/>
            <w:gridSpan w:val="4"/>
            <w:tcBorders>
              <w:top w:val="single" w:sz="4"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209.62</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p>
        </w:tc>
        <w:tc>
          <w:tcPr>
            <w:tcW w:w="2539" w:type="dxa"/>
            <w:gridSpan w:val="2"/>
            <w:tcBorders>
              <w:top w:val="single" w:sz="4" w:space="0" w:color="auto"/>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5"/>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09-03</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 xml:space="preserve">Oblaganje poda i zidova fontane u holu granitneom keramikom, dimenzija, slog i boje po izboru projektanta. Ploče se polažu u lepku preko cementne košuljice. Fuge fugovati masom za fugovanje u boji pločica. </w:t>
            </w:r>
            <w:r>
              <w:rPr>
                <w:rFonts w:ascii="Arial" w:hAnsi="Arial" w:cs="Arial"/>
                <w:sz w:val="22"/>
                <w:szCs w:val="22"/>
              </w:rPr>
              <w:br/>
              <w:t>Obračun po m².</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w:t>
            </w:r>
            <w:r>
              <w:rPr>
                <w:rFonts w:ascii="Calibri" w:hAnsi="Calibri" w:cs="Calibri"/>
                <w:sz w:val="22"/>
                <w:szCs w:val="22"/>
              </w:rPr>
              <w:t>²</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24.00</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09-04</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Izrada pragova na kupatilskim vratima širine maksimalno 10cm, visine 1.5 cm i prosečne dužine 100cm.</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Pragovi se izrađuju od reslova keramickih pločica tako da se omogući </w:t>
            </w:r>
            <w:r>
              <w:rPr>
                <w:rFonts w:ascii="Arial" w:hAnsi="Arial" w:cs="Arial"/>
                <w:sz w:val="22"/>
                <w:szCs w:val="22"/>
              </w:rPr>
              <w:lastRenderedPageBreak/>
              <w:t>pravilan završetak hidroizolacije na vratima i postavljanje drvenog praga preko.</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nil"/>
              <w:left w:val="double" w:sz="6"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Ovom pozicijom obuhvatiti i prag.</w:t>
            </w:r>
          </w:p>
        </w:tc>
        <w:tc>
          <w:tcPr>
            <w:tcW w:w="1143" w:type="dxa"/>
            <w:gridSpan w:val="2"/>
            <w:tcBorders>
              <w:top w:val="nil"/>
              <w:left w:val="nil"/>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double" w:sz="6" w:space="0" w:color="auto"/>
              <w:bottom w:val="single" w:sz="12" w:space="0" w:color="auto"/>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12"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Obračun po komadu:</w:t>
            </w:r>
          </w:p>
        </w:tc>
        <w:tc>
          <w:tcPr>
            <w:tcW w:w="1143" w:type="dxa"/>
            <w:gridSpan w:val="2"/>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3.00</w:t>
            </w:r>
          </w:p>
        </w:tc>
        <w:tc>
          <w:tcPr>
            <w:tcW w:w="1540"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nil"/>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KERAMIČARSKI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09-00</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10-00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MOLERSKO-FARBARSKI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9"/>
        </w:trPr>
        <w:tc>
          <w:tcPr>
            <w:tcW w:w="942" w:type="dxa"/>
            <w:gridSpan w:val="3"/>
            <w:tcBorders>
              <w:top w:val="single" w:sz="12"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10-01</w:t>
            </w:r>
          </w:p>
        </w:tc>
        <w:tc>
          <w:tcPr>
            <w:tcW w:w="4265" w:type="dxa"/>
            <w:tcBorders>
              <w:top w:val="single" w:sz="12" w:space="0" w:color="auto"/>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Priprema zidova za bojenje.  Sve površine prethodno pripremiti i očistiti od slojeva stare boje. Pozicija obuhvata uklanjanje oštećenog maltera I struganje postojećeg gleta I boje. Radna skela je obuhvacena jediničnom cenom.</w:t>
            </w:r>
            <w:r>
              <w:rPr>
                <w:rFonts w:ascii="Arial" w:hAnsi="Arial" w:cs="Arial"/>
                <w:sz w:val="22"/>
                <w:szCs w:val="22"/>
              </w:rPr>
              <w:br/>
              <w:t xml:space="preserve">Obračun po m² </w:t>
            </w:r>
          </w:p>
        </w:tc>
        <w:tc>
          <w:tcPr>
            <w:tcW w:w="1143" w:type="dxa"/>
            <w:gridSpan w:val="2"/>
            <w:tcBorders>
              <w:top w:val="single" w:sz="12"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1E6738" w:rsidRDefault="00817AED" w:rsidP="006E518B">
            <w:pPr>
              <w:jc w:val="center"/>
              <w:rPr>
                <w:rFonts w:ascii="Arial" w:hAnsi="Arial" w:cs="Arial"/>
                <w:sz w:val="22"/>
                <w:szCs w:val="22"/>
              </w:rPr>
            </w:pPr>
            <w:r w:rsidRPr="001E6738">
              <w:rPr>
                <w:rFonts w:ascii="Arial" w:hAnsi="Arial" w:cs="Arial"/>
                <w:sz w:val="22"/>
                <w:szCs w:val="22"/>
              </w:rPr>
              <w:t>m²</w:t>
            </w:r>
          </w:p>
        </w:tc>
        <w:tc>
          <w:tcPr>
            <w:tcW w:w="1224" w:type="dxa"/>
            <w:gridSpan w:val="4"/>
            <w:tcBorders>
              <w:top w:val="single" w:sz="12"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1E6738" w:rsidRDefault="00817AED" w:rsidP="006E518B">
            <w:pPr>
              <w:jc w:val="center"/>
              <w:rPr>
                <w:rFonts w:ascii="Arial" w:hAnsi="Arial" w:cs="Arial"/>
                <w:sz w:val="22"/>
                <w:szCs w:val="22"/>
              </w:rPr>
            </w:pPr>
            <w:r w:rsidRPr="001E6738">
              <w:rPr>
                <w:rFonts w:ascii="Arial" w:hAnsi="Arial" w:cs="Arial"/>
                <w:sz w:val="22"/>
                <w:szCs w:val="22"/>
              </w:rPr>
              <w:t>6168.20</w:t>
            </w:r>
          </w:p>
        </w:tc>
        <w:tc>
          <w:tcPr>
            <w:tcW w:w="1540" w:type="dxa"/>
            <w:gridSpan w:val="4"/>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7"/>
        </w:trPr>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10-02</w:t>
            </w:r>
          </w:p>
        </w:tc>
        <w:tc>
          <w:tcPr>
            <w:tcW w:w="4265" w:type="dxa"/>
            <w:tcBorders>
              <w:top w:val="single" w:sz="4" w:space="0" w:color="auto"/>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Bojenje zidova preko maltera profesionalnim akrilnim bojama, koje izdržavaju najekstremnije uslove održavanja, </w:t>
            </w:r>
            <w:r w:rsidRPr="003A48AE">
              <w:rPr>
                <w:rFonts w:ascii="Arial" w:hAnsi="Arial" w:cs="Arial"/>
                <w:sz w:val="22"/>
                <w:szCs w:val="22"/>
              </w:rPr>
              <w:t>klasa 2 po EN 13300 . Boja je duboki mat po EN 13300, sjaj &lt;5% pod uglom od 85 stepeni. Sve površine prethodno gletovati</w:t>
            </w:r>
            <w:r>
              <w:rPr>
                <w:rFonts w:ascii="Arial" w:hAnsi="Arial" w:cs="Arial"/>
                <w:sz w:val="22"/>
                <w:szCs w:val="22"/>
              </w:rPr>
              <w:t>,</w:t>
            </w:r>
            <w:r w:rsidRPr="003A48AE">
              <w:rPr>
                <w:rFonts w:ascii="Arial" w:hAnsi="Arial" w:cs="Arial"/>
                <w:sz w:val="22"/>
                <w:szCs w:val="22"/>
              </w:rPr>
              <w:t xml:space="preserve"> što ulazi u cenu. U okviru pozicije pre gletovanja obračunati i nanošenje podloge tipa ''Akril emulzija'' ili ekvivalentno. Bojiti u 3 sloja, da bi se na svim površinama obezbedila ujednačena boja</w:t>
            </w:r>
            <w:r>
              <w:rPr>
                <w:rFonts w:ascii="Arial" w:hAnsi="Arial" w:cs="Arial"/>
                <w:sz w:val="22"/>
                <w:szCs w:val="22"/>
              </w:rPr>
              <w:t>.</w:t>
            </w:r>
            <w:r w:rsidRPr="003A48AE">
              <w:rPr>
                <w:rFonts w:ascii="Arial" w:hAnsi="Arial" w:cs="Arial"/>
                <w:sz w:val="22"/>
                <w:szCs w:val="22"/>
              </w:rPr>
              <w:t xml:space="preserve"> Ton boje po izboru projektanta. Materijal primeniti po uputstvu proizvođača. Radna skela je obuhvaćena jediničnom cenom.</w:t>
            </w:r>
            <w:r>
              <w:rPr>
                <w:rFonts w:ascii="Arial" w:hAnsi="Arial" w:cs="Arial"/>
                <w:sz w:val="22"/>
                <w:szCs w:val="22"/>
              </w:rPr>
              <w:t xml:space="preserve">Obračun po m² </w:t>
            </w:r>
          </w:p>
        </w:tc>
        <w:tc>
          <w:tcPr>
            <w:tcW w:w="1143" w:type="dxa"/>
            <w:gridSpan w:val="2"/>
            <w:tcBorders>
              <w:top w:val="single" w:sz="4"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1E6738" w:rsidRDefault="00817AED" w:rsidP="006E518B">
            <w:pPr>
              <w:jc w:val="center"/>
              <w:rPr>
                <w:rFonts w:ascii="Arial" w:hAnsi="Arial" w:cs="Arial"/>
                <w:sz w:val="22"/>
                <w:szCs w:val="22"/>
              </w:rPr>
            </w:pPr>
            <w:r w:rsidRPr="001E6738">
              <w:rPr>
                <w:rFonts w:ascii="Arial" w:hAnsi="Arial" w:cs="Arial"/>
                <w:sz w:val="22"/>
                <w:szCs w:val="22"/>
              </w:rPr>
              <w:t>m²</w:t>
            </w:r>
          </w:p>
        </w:tc>
        <w:tc>
          <w:tcPr>
            <w:tcW w:w="1224" w:type="dxa"/>
            <w:gridSpan w:val="4"/>
            <w:tcBorders>
              <w:top w:val="single" w:sz="4"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1E6738" w:rsidRDefault="00817AED" w:rsidP="006E518B">
            <w:pPr>
              <w:jc w:val="center"/>
              <w:rPr>
                <w:rFonts w:ascii="Arial" w:hAnsi="Arial" w:cs="Arial"/>
                <w:sz w:val="22"/>
                <w:szCs w:val="22"/>
              </w:rPr>
            </w:pPr>
            <w:r w:rsidRPr="001E6738">
              <w:rPr>
                <w:rFonts w:ascii="Arial" w:hAnsi="Arial" w:cs="Arial"/>
                <w:sz w:val="22"/>
                <w:szCs w:val="22"/>
              </w:rPr>
              <w:t>6168.20</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5"/>
        </w:trPr>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lastRenderedPageBreak/>
              <w:t>10-03</w:t>
            </w:r>
          </w:p>
        </w:tc>
        <w:tc>
          <w:tcPr>
            <w:tcW w:w="4265" w:type="dxa"/>
            <w:tcBorders>
              <w:top w:val="single" w:sz="4" w:space="0" w:color="auto"/>
              <w:left w:val="nil"/>
              <w:bottom w:val="single" w:sz="4" w:space="0" w:color="auto"/>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Bojenje plafona preko maltera ili gips karton ploča disperzivnim bojama. Sve površine prethodno gletovati, što ulazi u cenu. Boja bela. Materijal primeniti po uputstvu proizvođača. Radna skela je obuhvacena jediničnom cenom.</w:t>
            </w:r>
            <w:r>
              <w:rPr>
                <w:rFonts w:ascii="Arial" w:hAnsi="Arial" w:cs="Arial"/>
                <w:sz w:val="22"/>
                <w:szCs w:val="22"/>
              </w:rPr>
              <w:br/>
              <w:t xml:space="preserve">Obračun po m² </w:t>
            </w:r>
          </w:p>
        </w:tc>
        <w:tc>
          <w:tcPr>
            <w:tcW w:w="1143" w:type="dxa"/>
            <w:gridSpan w:val="2"/>
            <w:tcBorders>
              <w:top w:val="single" w:sz="4" w:space="0" w:color="auto"/>
              <w:left w:val="nil"/>
              <w:bottom w:val="single" w:sz="4" w:space="0" w:color="auto"/>
              <w:right w:val="single" w:sz="4" w:space="0" w:color="auto"/>
            </w:tcBorders>
            <w:shd w:val="clear" w:color="auto" w:fill="auto"/>
            <w:noWrap/>
            <w:hideMark/>
          </w:tcPr>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p>
          <w:p w:rsidR="00817AED" w:rsidRPr="00724D94" w:rsidRDefault="00817AED" w:rsidP="006E518B">
            <w:pPr>
              <w:jc w:val="center"/>
            </w:pPr>
            <w:r w:rsidRPr="00724D94">
              <w:t>m²</w:t>
            </w:r>
          </w:p>
        </w:tc>
        <w:tc>
          <w:tcPr>
            <w:tcW w:w="1224" w:type="dxa"/>
            <w:gridSpan w:val="4"/>
            <w:tcBorders>
              <w:top w:val="single" w:sz="4" w:space="0" w:color="auto"/>
              <w:left w:val="nil"/>
              <w:bottom w:val="single" w:sz="4" w:space="0" w:color="auto"/>
              <w:right w:val="single" w:sz="4" w:space="0" w:color="auto"/>
            </w:tcBorders>
            <w:shd w:val="clear" w:color="auto" w:fill="auto"/>
            <w:noWrap/>
            <w:hideMark/>
          </w:tcPr>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p>
          <w:p w:rsidR="00817AED" w:rsidRDefault="00817AED" w:rsidP="006E518B">
            <w:pPr>
              <w:jc w:val="center"/>
            </w:pPr>
            <w:r w:rsidRPr="00724D94">
              <w:t>3490.98</w:t>
            </w:r>
          </w:p>
        </w:tc>
        <w:tc>
          <w:tcPr>
            <w:tcW w:w="1540"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0"/>
        </w:trPr>
        <w:tc>
          <w:tcPr>
            <w:tcW w:w="942"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10-04</w:t>
            </w:r>
          </w:p>
        </w:tc>
        <w:tc>
          <w:tcPr>
            <w:tcW w:w="4265" w:type="dxa"/>
            <w:tcBorders>
              <w:top w:val="single" w:sz="4" w:space="0" w:color="auto"/>
              <w:left w:val="nil"/>
              <w:bottom w:val="single" w:sz="12" w:space="0" w:color="auto"/>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Farbanje postojećih cevi grejanja.U cenu ulazi skidanje postojeće farbe, priprema i bojenje. Ton boje po izboru projektanta. Materijal primeniti po uputstvu proizvođača. Radna skela je obuhvacena jediničnom cenom.Koristite specijalizovane boje za farbanje radijatora, koje su pored ostalih svojih svojstava, otporne na visoke temperature. Za početak, nanesite osnovnu boju za metal, a nakon njenog sušenja, nanesite i odabranu boju za metal dva puta</w:t>
            </w:r>
            <w:r>
              <w:rPr>
                <w:rFonts w:ascii="Arial" w:hAnsi="Arial" w:cs="Arial"/>
                <w:sz w:val="22"/>
                <w:szCs w:val="22"/>
              </w:rPr>
              <w:br/>
              <w:t>Obračun po m1</w:t>
            </w:r>
          </w:p>
        </w:tc>
        <w:tc>
          <w:tcPr>
            <w:tcW w:w="1143" w:type="dxa"/>
            <w:gridSpan w:val="2"/>
            <w:tcBorders>
              <w:top w:val="single" w:sz="4" w:space="0" w:color="auto"/>
              <w:left w:val="nil"/>
              <w:bottom w:val="single" w:sz="12" w:space="0" w:color="auto"/>
              <w:right w:val="single" w:sz="4" w:space="0" w:color="auto"/>
            </w:tcBorders>
            <w:shd w:val="clear" w:color="auto" w:fill="auto"/>
            <w:noWrap/>
            <w:hideMark/>
          </w:tcPr>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r w:rsidRPr="00BA64F4">
              <w:rPr>
                <w:rFonts w:ascii="Calibri" w:hAnsi="Calibri" w:cs="Calibri"/>
                <w:sz w:val="22"/>
                <w:szCs w:val="22"/>
              </w:rPr>
              <w:t>m1</w:t>
            </w:r>
          </w:p>
        </w:tc>
        <w:tc>
          <w:tcPr>
            <w:tcW w:w="1224" w:type="dxa"/>
            <w:gridSpan w:val="4"/>
            <w:tcBorders>
              <w:top w:val="single" w:sz="4" w:space="0" w:color="auto"/>
              <w:left w:val="nil"/>
              <w:bottom w:val="single" w:sz="12" w:space="0" w:color="auto"/>
              <w:right w:val="single" w:sz="4" w:space="0" w:color="auto"/>
            </w:tcBorders>
            <w:shd w:val="clear" w:color="auto" w:fill="auto"/>
            <w:noWrap/>
            <w:hideMark/>
          </w:tcPr>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p>
          <w:p w:rsidR="00817AED" w:rsidRPr="00BA64F4" w:rsidRDefault="00817AED" w:rsidP="006E518B">
            <w:pPr>
              <w:jc w:val="center"/>
              <w:rPr>
                <w:rFonts w:ascii="Calibri" w:hAnsi="Calibri" w:cs="Calibri"/>
                <w:sz w:val="22"/>
                <w:szCs w:val="22"/>
              </w:rPr>
            </w:pPr>
            <w:r w:rsidRPr="00BA64F4">
              <w:rPr>
                <w:rFonts w:ascii="Calibri" w:hAnsi="Calibri" w:cs="Calibri"/>
                <w:sz w:val="22"/>
                <w:szCs w:val="22"/>
              </w:rPr>
              <w:t>1847.00</w:t>
            </w:r>
          </w:p>
        </w:tc>
        <w:tc>
          <w:tcPr>
            <w:tcW w:w="1540" w:type="dxa"/>
            <w:gridSpan w:val="4"/>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spacing w:line="600" w:lineRule="auto"/>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spacing w:line="600" w:lineRule="auto"/>
              <w:outlineLvl w:val="0"/>
              <w:rPr>
                <w:rFonts w:ascii="Arial" w:hAnsi="Arial" w:cs="Arial"/>
                <w:b/>
                <w:bCs/>
                <w:sz w:val="22"/>
                <w:szCs w:val="22"/>
              </w:rPr>
            </w:pPr>
            <w:r>
              <w:rPr>
                <w:rFonts w:ascii="Arial" w:hAnsi="Arial" w:cs="Arial"/>
                <w:b/>
                <w:bCs/>
                <w:sz w:val="22"/>
                <w:szCs w:val="22"/>
              </w:rPr>
              <w:t>MOLERSKO-FARBARSKI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spacing w:line="600" w:lineRule="auto"/>
              <w:outlineLvl w:val="0"/>
              <w:rPr>
                <w:rFonts w:ascii="Arial" w:hAnsi="Arial" w:cs="Arial"/>
                <w:sz w:val="22"/>
                <w:szCs w:val="22"/>
              </w:rPr>
            </w:pP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600" w:lineRule="auto"/>
              <w:outlineLvl w:val="0"/>
              <w:rPr>
                <w:rFonts w:ascii="Arial" w:hAnsi="Arial" w:cs="Arial"/>
                <w:sz w:val="22"/>
                <w:szCs w:val="22"/>
              </w:rPr>
            </w:pP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600" w:lineRule="auto"/>
              <w:outlineLvl w:val="0"/>
              <w:rPr>
                <w:rFonts w:ascii="Arial" w:hAnsi="Arial" w:cs="Arial"/>
                <w:b/>
                <w:bCs/>
                <w:sz w:val="22"/>
                <w:szCs w:val="22"/>
              </w:rPr>
            </w:pPr>
            <w:r>
              <w:rPr>
                <w:rFonts w:ascii="Arial" w:hAnsi="Arial" w:cs="Arial"/>
                <w:b/>
                <w:bCs/>
                <w:sz w:val="22"/>
                <w:szCs w:val="22"/>
              </w:rPr>
              <w:t>10-00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600" w:lineRule="auto"/>
              <w:outlineLvl w:val="0"/>
              <w:rPr>
                <w:rFonts w:ascii="Arial" w:hAnsi="Arial" w:cs="Arial"/>
                <w:b/>
                <w:bCs/>
                <w:sz w:val="22"/>
                <w:szCs w:val="22"/>
              </w:rPr>
            </w:pP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600" w:lineRule="auto"/>
              <w:outlineLvl w:val="0"/>
              <w:rPr>
                <w:rFonts w:ascii="Arial" w:hAnsi="Arial" w:cs="Arial"/>
                <w:sz w:val="22"/>
                <w:szCs w:val="22"/>
              </w:rPr>
            </w:pP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spacing w:line="600" w:lineRule="auto"/>
              <w:outlineLvl w:val="0"/>
              <w:rPr>
                <w:rFonts w:ascii="Arial" w:hAnsi="Arial" w:cs="Arial"/>
                <w:sz w:val="22"/>
                <w:szCs w:val="22"/>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42" w:type="dxa"/>
            <w:gridSpan w:val="3"/>
            <w:tcBorders>
              <w:top w:val="single" w:sz="12" w:space="0" w:color="auto"/>
              <w:bottom w:val="single" w:sz="12" w:space="0" w:color="auto"/>
            </w:tcBorders>
            <w:shd w:val="clear" w:color="auto" w:fill="auto"/>
            <w:noWrap/>
          </w:tcPr>
          <w:p w:rsidR="00817AED" w:rsidRDefault="00817AED" w:rsidP="006E518B">
            <w:pPr>
              <w:spacing w:line="600" w:lineRule="auto"/>
              <w:outlineLvl w:val="0"/>
              <w:rPr>
                <w:rFonts w:ascii="Arial" w:hAnsi="Arial" w:cs="Arial"/>
                <w:sz w:val="22"/>
                <w:szCs w:val="22"/>
              </w:rPr>
            </w:pPr>
          </w:p>
        </w:tc>
        <w:tc>
          <w:tcPr>
            <w:tcW w:w="4265" w:type="dxa"/>
            <w:tcBorders>
              <w:top w:val="single" w:sz="12" w:space="0" w:color="auto"/>
              <w:bottom w:val="single" w:sz="12" w:space="0" w:color="auto"/>
            </w:tcBorders>
            <w:shd w:val="clear" w:color="auto" w:fill="auto"/>
          </w:tcPr>
          <w:p w:rsidR="00817AED" w:rsidRDefault="00817AED" w:rsidP="006E518B">
            <w:pPr>
              <w:spacing w:line="600" w:lineRule="auto"/>
              <w:outlineLvl w:val="0"/>
              <w:rPr>
                <w:rFonts w:ascii="Arial" w:hAnsi="Arial" w:cs="Arial"/>
                <w:b/>
                <w:bCs/>
                <w:sz w:val="22"/>
                <w:szCs w:val="22"/>
              </w:rPr>
            </w:pPr>
          </w:p>
        </w:tc>
        <w:tc>
          <w:tcPr>
            <w:tcW w:w="1143" w:type="dxa"/>
            <w:gridSpan w:val="2"/>
            <w:tcBorders>
              <w:top w:val="single" w:sz="12" w:space="0" w:color="auto"/>
              <w:bottom w:val="single" w:sz="12" w:space="0" w:color="auto"/>
            </w:tcBorders>
            <w:shd w:val="clear" w:color="auto" w:fill="auto"/>
            <w:noWrap/>
            <w:vAlign w:val="bottom"/>
          </w:tcPr>
          <w:p w:rsidR="00817AED" w:rsidRDefault="00817AED" w:rsidP="006E518B">
            <w:pPr>
              <w:spacing w:line="600" w:lineRule="auto"/>
              <w:outlineLvl w:val="0"/>
              <w:rPr>
                <w:rFonts w:ascii="Arial" w:hAnsi="Arial" w:cs="Arial"/>
                <w:sz w:val="22"/>
                <w:szCs w:val="22"/>
              </w:rPr>
            </w:pPr>
          </w:p>
        </w:tc>
        <w:tc>
          <w:tcPr>
            <w:tcW w:w="1224" w:type="dxa"/>
            <w:gridSpan w:val="4"/>
            <w:tcBorders>
              <w:top w:val="single" w:sz="12" w:space="0" w:color="auto"/>
              <w:bottom w:val="single" w:sz="12" w:space="0" w:color="auto"/>
            </w:tcBorders>
            <w:shd w:val="clear" w:color="auto" w:fill="auto"/>
            <w:noWrap/>
            <w:vAlign w:val="bottom"/>
          </w:tcPr>
          <w:p w:rsidR="00817AED" w:rsidRDefault="00817AED" w:rsidP="006E518B">
            <w:pPr>
              <w:spacing w:line="600" w:lineRule="auto"/>
              <w:outlineLvl w:val="0"/>
              <w:rPr>
                <w:rFonts w:ascii="Arial" w:hAnsi="Arial" w:cs="Arial"/>
                <w:sz w:val="22"/>
                <w:szCs w:val="22"/>
              </w:rPr>
            </w:pPr>
          </w:p>
        </w:tc>
        <w:tc>
          <w:tcPr>
            <w:tcW w:w="1540" w:type="dxa"/>
            <w:gridSpan w:val="4"/>
            <w:tcBorders>
              <w:top w:val="single" w:sz="12" w:space="0" w:color="auto"/>
              <w:bottom w:val="single" w:sz="12" w:space="0" w:color="auto"/>
            </w:tcBorders>
            <w:shd w:val="clear" w:color="auto" w:fill="auto"/>
            <w:noWrap/>
            <w:vAlign w:val="bottom"/>
          </w:tcPr>
          <w:p w:rsidR="00817AED" w:rsidRDefault="00817AED" w:rsidP="006E518B">
            <w:pPr>
              <w:spacing w:line="600" w:lineRule="auto"/>
              <w:outlineLvl w:val="0"/>
              <w:rPr>
                <w:rFonts w:ascii="Arial" w:hAnsi="Arial" w:cs="Arial"/>
                <w:b/>
                <w:bCs/>
                <w:sz w:val="22"/>
                <w:szCs w:val="22"/>
              </w:rPr>
            </w:pPr>
          </w:p>
        </w:tc>
        <w:tc>
          <w:tcPr>
            <w:tcW w:w="2539" w:type="dxa"/>
            <w:gridSpan w:val="2"/>
            <w:tcBorders>
              <w:top w:val="single" w:sz="12" w:space="0" w:color="auto"/>
              <w:bottom w:val="single" w:sz="12" w:space="0" w:color="auto"/>
            </w:tcBorders>
            <w:shd w:val="clear" w:color="auto" w:fill="auto"/>
            <w:noWrap/>
            <w:vAlign w:val="bottom"/>
          </w:tcPr>
          <w:p w:rsidR="00817AED" w:rsidRDefault="00817AED" w:rsidP="006E518B">
            <w:pPr>
              <w:spacing w:line="600" w:lineRule="auto"/>
              <w:outlineLvl w:val="0"/>
              <w:rPr>
                <w:rFonts w:ascii="Arial" w:hAnsi="Arial" w:cs="Arial"/>
                <w:b/>
                <w:bCs/>
                <w:sz w:val="22"/>
                <w:szCs w:val="22"/>
              </w:rPr>
            </w:pPr>
          </w:p>
        </w:tc>
        <w:tc>
          <w:tcPr>
            <w:tcW w:w="1599" w:type="dxa"/>
            <w:gridSpan w:val="2"/>
            <w:tcBorders>
              <w:top w:val="single" w:sz="12" w:space="0" w:color="auto"/>
              <w:bottom w:val="single" w:sz="12" w:space="0" w:color="auto"/>
            </w:tcBorders>
            <w:shd w:val="clear" w:color="auto" w:fill="auto"/>
            <w:noWrap/>
            <w:vAlign w:val="bottom"/>
          </w:tcPr>
          <w:p w:rsidR="00817AED" w:rsidRDefault="00817AED" w:rsidP="006E518B">
            <w:pPr>
              <w:spacing w:line="600" w:lineRule="auto"/>
              <w:outlineLvl w:val="0"/>
              <w:rPr>
                <w:rFonts w:ascii="Arial" w:hAnsi="Arial" w:cs="Arial"/>
                <w:sz w:val="22"/>
                <w:szCs w:val="22"/>
              </w:rPr>
            </w:pPr>
          </w:p>
        </w:tc>
        <w:tc>
          <w:tcPr>
            <w:tcW w:w="1645" w:type="dxa"/>
            <w:gridSpan w:val="3"/>
            <w:tcBorders>
              <w:top w:val="single" w:sz="12" w:space="0" w:color="auto"/>
              <w:bottom w:val="single" w:sz="12" w:space="0" w:color="auto"/>
            </w:tcBorders>
            <w:shd w:val="clear" w:color="auto" w:fill="auto"/>
            <w:noWrap/>
            <w:vAlign w:val="bottom"/>
          </w:tcPr>
          <w:p w:rsidR="00817AED" w:rsidRDefault="00817AED" w:rsidP="006E518B">
            <w:pPr>
              <w:spacing w:line="600" w:lineRule="auto"/>
              <w:outlineLvl w:val="0"/>
              <w:rPr>
                <w:rFonts w:ascii="Arial" w:hAnsi="Arial" w:cs="Arial"/>
                <w:sz w:val="22"/>
                <w:szCs w:val="22"/>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11-00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PARKETARSKI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5"/>
        </w:trPr>
        <w:tc>
          <w:tcPr>
            <w:tcW w:w="942" w:type="dxa"/>
            <w:gridSpan w:val="3"/>
            <w:tcBorders>
              <w:top w:val="single" w:sz="12" w:space="0" w:color="auto"/>
              <w:left w:val="single" w:sz="4" w:space="0" w:color="auto"/>
              <w:bottom w:val="single" w:sz="4" w:space="0" w:color="auto"/>
              <w:right w:val="single" w:sz="4" w:space="0" w:color="auto"/>
            </w:tcBorders>
            <w:shd w:val="clear" w:color="auto" w:fill="auto"/>
            <w:noWrap/>
            <w:hideMark/>
          </w:tcPr>
          <w:p w:rsidR="00817AED" w:rsidRDefault="00817AED" w:rsidP="006E518B">
            <w:pPr>
              <w:outlineLvl w:val="0"/>
              <w:rPr>
                <w:rFonts w:ascii="Arial" w:hAnsi="Arial" w:cs="Arial"/>
                <w:b/>
                <w:bCs/>
                <w:sz w:val="22"/>
                <w:szCs w:val="22"/>
              </w:rPr>
            </w:pPr>
            <w:r>
              <w:rPr>
                <w:rFonts w:ascii="Arial" w:hAnsi="Arial" w:cs="Arial"/>
                <w:b/>
                <w:bCs/>
                <w:sz w:val="22"/>
                <w:szCs w:val="22"/>
              </w:rPr>
              <w:lastRenderedPageBreak/>
              <w:t xml:space="preserve">  11-01</w:t>
            </w:r>
          </w:p>
        </w:tc>
        <w:tc>
          <w:tcPr>
            <w:tcW w:w="4265" w:type="dxa"/>
            <w:tcBorders>
              <w:top w:val="single" w:sz="12" w:space="0" w:color="auto"/>
              <w:left w:val="nil"/>
              <w:bottom w:val="single" w:sz="4" w:space="0" w:color="auto"/>
              <w:right w:val="single" w:sz="4" w:space="0" w:color="auto"/>
            </w:tcBorders>
            <w:shd w:val="clear" w:color="auto" w:fill="auto"/>
            <w:hideMark/>
          </w:tcPr>
          <w:p w:rsidR="00817AED" w:rsidRDefault="00817AED" w:rsidP="006E518B">
            <w:pPr>
              <w:spacing w:after="240"/>
              <w:outlineLvl w:val="0"/>
              <w:rPr>
                <w:rFonts w:ascii="Arial" w:hAnsi="Arial" w:cs="Arial"/>
                <w:sz w:val="22"/>
                <w:szCs w:val="22"/>
              </w:rPr>
            </w:pPr>
            <w:r>
              <w:rPr>
                <w:rFonts w:ascii="Arial" w:hAnsi="Arial" w:cs="Arial"/>
                <w:sz w:val="22"/>
                <w:szCs w:val="22"/>
              </w:rPr>
              <w:t>Nabavka i polaganje hrastovog parketa I klase, D = 24 mm, dimenzija daščica i slog po izboru projektanta. Preko gotove prosušene cementne košuljice (čiji je procent vlažnosti do 3%) nanosi se masa za izravnanje, a zatim hladni lepak po celoj površini. U lepak se utiskuju  daščice  parketa. Po završenom polaganju parket se struže i glača brusnim papirom  finoće min 120, a zatim lakira trokomponentnim parket lakom tri puta, sa struganjem između lakiranja.Po obimu prostorija postaviti sokl visine 10 cm i obraditi ga kao parket, što ulazi u cenu.Raditi u svemu prema SRPS standardu.Obračun po m² gotovog poda sa finalnom obradom.</w:t>
            </w:r>
          </w:p>
        </w:tc>
        <w:tc>
          <w:tcPr>
            <w:tcW w:w="1143" w:type="dxa"/>
            <w:gridSpan w:val="2"/>
            <w:tcBorders>
              <w:top w:val="single" w:sz="12"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m²</w:t>
            </w:r>
          </w:p>
        </w:tc>
        <w:tc>
          <w:tcPr>
            <w:tcW w:w="1224" w:type="dxa"/>
            <w:gridSpan w:val="4"/>
            <w:tcBorders>
              <w:top w:val="single" w:sz="12" w:space="0" w:color="auto"/>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1588.54</w:t>
            </w:r>
          </w:p>
        </w:tc>
        <w:tc>
          <w:tcPr>
            <w:tcW w:w="1540" w:type="dxa"/>
            <w:gridSpan w:val="4"/>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p>
        </w:tc>
        <w:tc>
          <w:tcPr>
            <w:tcW w:w="2539" w:type="dxa"/>
            <w:gridSpan w:val="2"/>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5"/>
        </w:trPr>
        <w:tc>
          <w:tcPr>
            <w:tcW w:w="942"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11-02</w:t>
            </w:r>
          </w:p>
        </w:tc>
        <w:tc>
          <w:tcPr>
            <w:tcW w:w="4265" w:type="dxa"/>
            <w:tcBorders>
              <w:top w:val="single" w:sz="4" w:space="0" w:color="auto"/>
              <w:left w:val="nil"/>
              <w:bottom w:val="single" w:sz="12" w:space="0" w:color="auto"/>
              <w:right w:val="single" w:sz="4" w:space="0" w:color="auto"/>
            </w:tcBorders>
            <w:shd w:val="clear" w:color="auto" w:fill="auto"/>
            <w:hideMark/>
          </w:tcPr>
          <w:p w:rsidR="00817AED" w:rsidRDefault="00817AED" w:rsidP="006E518B">
            <w:pPr>
              <w:spacing w:after="240"/>
              <w:ind w:right="-120"/>
              <w:outlineLvl w:val="0"/>
              <w:rPr>
                <w:rFonts w:ascii="Arial" w:hAnsi="Arial" w:cs="Arial"/>
                <w:sz w:val="22"/>
                <w:szCs w:val="22"/>
              </w:rPr>
            </w:pPr>
            <w:r>
              <w:rPr>
                <w:rFonts w:ascii="Arial" w:hAnsi="Arial" w:cs="Arial"/>
                <w:sz w:val="22"/>
                <w:szCs w:val="22"/>
              </w:rPr>
              <w:t>Nabavka i postavljanje sportskog poda u fiskulturnoj sali. Pozicija obuhvata postavljanje bitumenskog premaza preko cementne košuljice,  te preko njega  sunđeraste podloge d=12mm, postavljanje prvog nivoa letvica na gumenuim podloškama, te drugog sloja sistema letvica, ortogonalno na prva, te završnu oblogu: hrastov parket  -- višeslojani sa završnim slojem 8mm otporan na često pranje.</w:t>
            </w:r>
            <w:r>
              <w:rPr>
                <w:rFonts w:ascii="Arial" w:hAnsi="Arial" w:cs="Arial"/>
                <w:sz w:val="22"/>
                <w:szCs w:val="22"/>
              </w:rPr>
              <w:br/>
              <w:t>Raditi u svemu prema SRPS standardu.</w:t>
            </w:r>
            <w:r>
              <w:rPr>
                <w:rFonts w:ascii="Arial" w:hAnsi="Arial" w:cs="Arial"/>
                <w:sz w:val="22"/>
                <w:szCs w:val="22"/>
              </w:rPr>
              <w:br/>
              <w:t xml:space="preserve">Obračun po m² gotovog poda sa finalnom obradom.Pod mora zadovoljavati uslov apsorpcije šoka min 60% te odbijanje lopte minimum 90%, te vertikalnu deformaciju pri opterećenju minimum 2mm </w:t>
            </w:r>
          </w:p>
        </w:tc>
        <w:tc>
          <w:tcPr>
            <w:tcW w:w="1143" w:type="dxa"/>
            <w:gridSpan w:val="2"/>
            <w:tcBorders>
              <w:top w:val="single" w:sz="4" w:space="0" w:color="auto"/>
              <w:left w:val="nil"/>
              <w:bottom w:val="single" w:sz="12"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m²</w:t>
            </w:r>
          </w:p>
        </w:tc>
        <w:tc>
          <w:tcPr>
            <w:tcW w:w="1224" w:type="dxa"/>
            <w:gridSpan w:val="4"/>
            <w:tcBorders>
              <w:top w:val="single" w:sz="4" w:space="0" w:color="auto"/>
              <w:left w:val="nil"/>
              <w:bottom w:val="single" w:sz="12"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284.42</w:t>
            </w:r>
          </w:p>
        </w:tc>
        <w:tc>
          <w:tcPr>
            <w:tcW w:w="1540" w:type="dxa"/>
            <w:gridSpan w:val="4"/>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Ukupno</w:t>
            </w:r>
          </w:p>
        </w:tc>
        <w:tc>
          <w:tcPr>
            <w:tcW w:w="4265" w:type="dxa"/>
            <w:tcBorders>
              <w:top w:val="single" w:sz="12" w:space="0" w:color="auto"/>
              <w:left w:val="single" w:sz="4" w:space="0" w:color="auto"/>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PARKETARSKI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11-00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12-00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FASADERSKI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42" w:type="dxa"/>
            <w:gridSpan w:val="3"/>
            <w:tcBorders>
              <w:top w:val="single" w:sz="12" w:space="0" w:color="auto"/>
              <w:left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r>
              <w:rPr>
                <w:rFonts w:ascii="Arial" w:hAnsi="Arial" w:cs="Arial"/>
                <w:b/>
                <w:bCs/>
                <w:sz w:val="22"/>
                <w:szCs w:val="22"/>
              </w:rPr>
              <w:t>12-01</w:t>
            </w:r>
          </w:p>
        </w:tc>
        <w:tc>
          <w:tcPr>
            <w:tcW w:w="4265" w:type="dxa"/>
            <w:tcBorders>
              <w:top w:val="single" w:sz="12" w:space="0" w:color="auto"/>
              <w:left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Nabavka materijala i malterisanje fasadnih zidova silikatnim fasadnim malterom.</w:t>
            </w:r>
          </w:p>
        </w:tc>
        <w:tc>
          <w:tcPr>
            <w:tcW w:w="1143" w:type="dxa"/>
            <w:gridSpan w:val="2"/>
            <w:tcBorders>
              <w:top w:val="single" w:sz="12" w:space="0" w:color="auto"/>
              <w:left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Obrada fasadnih površina preko kamene vune u zoni gde se ne izvode listele. Preko ploča kamene vune se  nanosi tanak sloj građevinskog lepka, utiskuje staklena mrežica i nanosi još jedan sloj lepka, ukupno 1 cm. U nivou prizemlja izvršiti armiranje staklenom mrežicom u dva sloja ( I tri sloja lepka), radi povećanja trajnosti i otpornosti na mehanička oštećenja. U cenu uračunati sav propratni potrošni materijal (metalne kotve, ankere, metalne početne, ugaone i dilatacione profile i dr.) kao i sve neophodne predradnje i radnje (nanošenje osnovnog premaza, korigovanje neravnina većih od 1cm, brušenje površina, dodatno armiranje staklenom mrežicom na uglovima otvora i uglovima zidova u širini od 2m, oblikovanje ivica, otklanjanje svih neravnina i sl.). Fasada je finalno obrađena silikonsko- silikatnim fasadnim premazom, kiselootpornim, parodifuznim, vodootpornim, bojom, ton i struktura po izboru autora, što je obračunato ovom pozicijom. Ivice fasade su ojačane aluminijumskim ugaonicima. Za stabilnost fasade garantuje izvođač. Obračun po m² površine fasade bez razvijanja prema ZAVRAJ tehničkim </w:t>
            </w:r>
            <w:r>
              <w:rPr>
                <w:rFonts w:ascii="Arial" w:hAnsi="Arial" w:cs="Arial"/>
                <w:sz w:val="22"/>
                <w:szCs w:val="22"/>
              </w:rPr>
              <w:lastRenderedPageBreak/>
              <w:t>uslovima.</w:t>
            </w:r>
          </w:p>
        </w:tc>
        <w:tc>
          <w:tcPr>
            <w:tcW w:w="1143" w:type="dxa"/>
            <w:gridSpan w:val="2"/>
            <w:tcBorders>
              <w:top w:val="nil"/>
              <w:left w:val="nil"/>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m²</w:t>
            </w:r>
          </w:p>
        </w:tc>
        <w:tc>
          <w:tcPr>
            <w:tcW w:w="1224" w:type="dxa"/>
            <w:gridSpan w:val="4"/>
            <w:tcBorders>
              <w:top w:val="nil"/>
              <w:left w:val="nil"/>
              <w:bottom w:val="single" w:sz="4" w:space="0" w:color="auto"/>
              <w:right w:val="single" w:sz="4" w:space="0" w:color="auto"/>
            </w:tcBorders>
            <w:shd w:val="clear" w:color="auto" w:fill="auto"/>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7C383B" w:rsidRDefault="00817AED" w:rsidP="006E518B">
            <w:pPr>
              <w:jc w:val="center"/>
              <w:rPr>
                <w:rFonts w:ascii="Arial" w:hAnsi="Arial" w:cs="Arial"/>
                <w:sz w:val="22"/>
                <w:szCs w:val="22"/>
              </w:rPr>
            </w:pPr>
            <w:r w:rsidRPr="007C383B">
              <w:rPr>
                <w:rFonts w:ascii="Arial" w:hAnsi="Arial" w:cs="Arial"/>
                <w:sz w:val="22"/>
                <w:szCs w:val="22"/>
              </w:rPr>
              <w:t>1063.09</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12-02</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Oblaganje fasadnih zidova listelama od opeke d=1,5cm. Listele su glatke, crvene, tonom slične postojećoj oblozi od opeke na fasadi. Listele se lepe preko kamene vune koja je data posebnom pozicijom. Armirani sloj se izvodi utapanjem staklene mrežice u sloj lepka za armiranje. Pre armiranja potrebno je površinu pregletovati tankim slojem lepka, radi „smirivanja“ površine kamene vune. Staklena mrezica tezine od 210 g/m2 se postavlja sa preklopom od 10cm. Armaturna mrežica mora da ima visok nivo staklenih vlakana, koji su otporni na dejstvo cementa iz lepka. Table se nakon izrade armiranog sloja fiksiraju  odgovarajućim tiplovima, prema šemi koju preporučuje proizvođač, dok je lepak još svež. Tiplovi ulaze u podlogu u dubini prema preporuci proizvođača tiplova. Broj tiplova se određuje na osnovu statičkog proračuna.</w:t>
            </w:r>
            <w:r>
              <w:rPr>
                <w:rFonts w:ascii="Arial" w:hAnsi="Arial" w:cs="Arial"/>
                <w:sz w:val="22"/>
                <w:szCs w:val="22"/>
              </w:rPr>
              <w:br/>
              <w:t xml:space="preserve">Nakon tiplovanja, još jednom pregletovati čitavu površinu armiranog sloja radi izvodjenja ravne površine koja je neophodna za postavljanje klinker listela. Klinker listele, vodoupojnosti 3% za sistem na kamenoj vuni, postavljaju je kontaktno, nanošenjem lepka nazubljenom gletericom na armirani sloj, i na poleđinu listele u tankom sloju. Širina fuge je od 10 do 12mm. Lepak koji se koristi za lepljenje fliseta mora biti visokog kvaliteta (minimum na nivou Cerasit CT85 ili slično). Radove izvesti u </w:t>
            </w:r>
            <w:r>
              <w:rPr>
                <w:rFonts w:ascii="Arial" w:hAnsi="Arial" w:cs="Arial"/>
                <w:sz w:val="22"/>
                <w:szCs w:val="22"/>
              </w:rPr>
              <w:lastRenderedPageBreak/>
              <w:t xml:space="preserve">svemu prema uputstvu proizvođača. </w:t>
            </w:r>
          </w:p>
        </w:tc>
        <w:tc>
          <w:tcPr>
            <w:tcW w:w="1143"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single" w:sz="4" w:space="0" w:color="auto"/>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U nivou medjuspratnih AB konstrukcija dodaje se nosač od čeličnih pocinkovanih L profila dim. 100/100/2 mm.</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 xml:space="preserve">Ukupna debljina fliseta sa lepkom je 3 cm.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U cenu je uračunata kompletna  nabavka i ugradnja liseta sa mrežicom i L profilima.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prednja fasada gl.trakta škole JZ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109.44</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zadnja fasada gl.trakta škole SI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72.96</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bočna fasada gl.trakta škole JI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bočna fasada gl.trakta škole SZ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prednja fasada  aneksa JZ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16.88</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bočna fasada aneksa JI</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29.08</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bočna fasada aneksa SZ</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13.48</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fasada sala SZ</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43</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330.91</w:t>
            </w:r>
          </w:p>
        </w:tc>
        <w:tc>
          <w:tcPr>
            <w:tcW w:w="1540" w:type="dxa"/>
            <w:gridSpan w:val="4"/>
            <w:tcBorders>
              <w:top w:val="single" w:sz="4" w:space="0" w:color="auto"/>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12-03</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"Zatvaranje" izolacionog sloja od mineralne kamene vune na fasadnim površinama.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Radove izvesti nanošenjem građevinskog lepka debljine do 1cm u horizontalnom pravcu ravnjačama dužine do 3m, izravnavanje u vertikalnom pravcu građevinskim lepkom debljine do 1cm ravnjačama dužine do 3m.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4"/>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Postaviti ugaone PVC lajsne sa PVC mrežicom na špaletnama svih otvora i otvorenim uglovima fasade.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Građevinski lepak odgovarajući za obradu mineralne vune je proizvođača Bekament ili Maxima Lučani ili slično.</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Obračun se vrši po m2 površine.</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lastRenderedPageBreak/>
              <w:t> </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Ukupno</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m2</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92.50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12-04</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Izrada fasadne montažno-demontažne skele sa zaštitnom mrežom. Radi se u svemu prema statičkom računu, detaljima i HTZ uslovoma.</w:t>
            </w:r>
            <w:r>
              <w:rPr>
                <w:rFonts w:ascii="Arial" w:hAnsi="Arial" w:cs="Arial"/>
                <w:sz w:val="22"/>
                <w:szCs w:val="22"/>
              </w:rPr>
              <w:br/>
              <w:t>Obračun po m² površine fasade prema GN.</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1394.00</w:t>
            </w:r>
          </w:p>
        </w:tc>
        <w:tc>
          <w:tcPr>
            <w:tcW w:w="1540"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vAlign w:val="bottom"/>
            <w:hideMark/>
          </w:tcPr>
          <w:p w:rsidR="00817AED" w:rsidRDefault="00817AED" w:rsidP="006E518B">
            <w:pPr>
              <w:rPr>
                <w:rFonts w:ascii="Arial" w:hAnsi="Arial" w:cs="Arial"/>
                <w:b/>
                <w:bCs/>
                <w:sz w:val="22"/>
                <w:szCs w:val="22"/>
              </w:rPr>
            </w:pPr>
            <w:r>
              <w:rPr>
                <w:rFonts w:ascii="Arial" w:hAnsi="Arial" w:cs="Arial"/>
                <w:b/>
                <w:bCs/>
                <w:sz w:val="22"/>
                <w:szCs w:val="22"/>
              </w:rPr>
              <w:t>FASADERSKI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12-00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r>
              <w:rPr>
                <w:rFonts w:ascii="Arial" w:hAnsi="Arial" w:cs="Arial"/>
                <w:b/>
                <w:bCs/>
                <w:sz w:val="22"/>
                <w:szCs w:val="22"/>
              </w:rPr>
              <w:t>13-00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rPr>
                <w:rFonts w:ascii="Arial" w:hAnsi="Arial" w:cs="Arial"/>
                <w:b/>
                <w:bCs/>
                <w:sz w:val="22"/>
                <w:szCs w:val="22"/>
              </w:rPr>
            </w:pPr>
          </w:p>
          <w:p w:rsidR="00817AED" w:rsidRDefault="00817AED" w:rsidP="006E518B">
            <w:pPr>
              <w:rPr>
                <w:rFonts w:ascii="Arial" w:hAnsi="Arial" w:cs="Arial"/>
                <w:b/>
                <w:bCs/>
                <w:sz w:val="22"/>
                <w:szCs w:val="22"/>
              </w:rPr>
            </w:pPr>
          </w:p>
          <w:p w:rsidR="00817AED" w:rsidRDefault="00817AED" w:rsidP="006E518B">
            <w:pPr>
              <w:rPr>
                <w:rFonts w:ascii="Arial" w:hAnsi="Arial" w:cs="Arial"/>
                <w:b/>
                <w:bCs/>
                <w:sz w:val="22"/>
                <w:szCs w:val="22"/>
              </w:rPr>
            </w:pPr>
          </w:p>
          <w:p w:rsidR="00817AED" w:rsidRDefault="00817AED" w:rsidP="006E518B">
            <w:pPr>
              <w:rPr>
                <w:rFonts w:ascii="Arial" w:hAnsi="Arial" w:cs="Arial"/>
                <w:b/>
                <w:bCs/>
                <w:sz w:val="22"/>
                <w:szCs w:val="22"/>
              </w:rPr>
            </w:pPr>
          </w:p>
          <w:p w:rsidR="00817AED" w:rsidRDefault="00817AED" w:rsidP="006E518B">
            <w:pPr>
              <w:rPr>
                <w:rFonts w:ascii="Arial" w:hAnsi="Arial" w:cs="Arial"/>
                <w:b/>
                <w:bCs/>
                <w:sz w:val="22"/>
                <w:szCs w:val="22"/>
              </w:rPr>
            </w:pPr>
            <w:r>
              <w:rPr>
                <w:rFonts w:ascii="Arial" w:hAnsi="Arial" w:cs="Arial"/>
                <w:b/>
                <w:bCs/>
                <w:sz w:val="22"/>
                <w:szCs w:val="22"/>
              </w:rPr>
              <w:t>RADOVI NA VODOVODU I KANALIZACIJI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5"/>
        </w:trPr>
        <w:tc>
          <w:tcPr>
            <w:tcW w:w="942" w:type="dxa"/>
            <w:gridSpan w:val="3"/>
            <w:tcBorders>
              <w:top w:val="single" w:sz="12" w:space="0" w:color="auto"/>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13-01</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Isporuka i montaža PPR vodovodnih cevi koje ispunjavaju sanitarne uslove za aplikaciju u sistemima distribucije pijaće vode, za maks radni pritisak od  20 bara i maks. radnu temperaturu od 95°C. Spajanje predviđeno polifuzionim varenjem na temperaturi 260°C.Montažu vršiti za zidove i tavanicu kukama, uzengijama i obujmicama sa gumenom podloškom. Fiksiranje vršiti na minimalnom rastojanju od 1,50 do 2,00 m.</w:t>
            </w:r>
          </w:p>
        </w:tc>
        <w:tc>
          <w:tcPr>
            <w:tcW w:w="1143" w:type="dxa"/>
            <w:gridSpan w:val="2"/>
            <w:tcBorders>
              <w:top w:val="single" w:sz="12" w:space="0" w:color="auto"/>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Sva potrebna štemovanja i probijanja, protivpožarne obujmice na prodorima kroz ploču i sl ne obračunavaju se posebno, već su ukalkulisani dužnim metrom cevovoda.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i/>
                <w:iCs/>
                <w:sz w:val="22"/>
                <w:szCs w:val="22"/>
              </w:rPr>
            </w:pPr>
            <w:r>
              <w:rPr>
                <w:rFonts w:ascii="Arial" w:hAnsi="Arial" w:cs="Arial"/>
                <w:i/>
                <w:iCs/>
                <w:sz w:val="22"/>
                <w:szCs w:val="22"/>
              </w:rPr>
              <w:t>ø20 x 3.4</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75.00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9"/>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lastRenderedPageBreak/>
              <w:t>13-02</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Antikondenzaciona izolacija od sintetičke gume za vodovodne cevi položene u zidovima</w:t>
            </w:r>
            <w:r>
              <w:rPr>
                <w:rFonts w:ascii="Arial" w:hAnsi="Arial" w:cs="Arial"/>
                <w:sz w:val="22"/>
                <w:szCs w:val="22"/>
              </w:rPr>
              <w:br/>
              <w:t>Montažu vršiti u svemu prema detaljima i tehničkim uslovima datim u projektu i tehničkoj dokumentaciji proizvođača - debljina izolacije 6 mm</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i/>
                <w:iCs/>
                <w:sz w:val="22"/>
                <w:szCs w:val="22"/>
              </w:rPr>
            </w:pPr>
            <w:r>
              <w:rPr>
                <w:rFonts w:ascii="Arial" w:hAnsi="Arial" w:cs="Arial"/>
                <w:i/>
                <w:iCs/>
                <w:sz w:val="22"/>
                <w:szCs w:val="22"/>
              </w:rPr>
              <w:t>ø20 x 3.4</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75.00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13-03</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Isporuka i montaža ventila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4" w:space="0" w:color="auto"/>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d 25 - PPR</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38.00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13-04</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Isporuka i montaža PP-HT kanalizacionih cevi, fazonskih komada, spojnog i zaptivnog materijala. Ove cevi imaju spojni muf i fabrički ugrađen zaptivni prsten. Pipelife ili sl.</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DN 50 mm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36.00</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DN 75 mm</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18.00</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DN 110 mm  </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9.00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13-05</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 Isporuka i montaža kompletnog WC-a koji se sastoji od; </w:t>
            </w:r>
            <w:r>
              <w:rPr>
                <w:rFonts w:ascii="Arial" w:hAnsi="Arial" w:cs="Arial"/>
                <w:sz w:val="22"/>
                <w:szCs w:val="22"/>
              </w:rPr>
              <w:br/>
              <w:t xml:space="preserve">- keramičke konzolne WC šolje, tipa i boje prema izboru investitora </w:t>
            </w:r>
            <w:r>
              <w:rPr>
                <w:rFonts w:ascii="Arial" w:hAnsi="Arial" w:cs="Arial"/>
                <w:sz w:val="22"/>
                <w:szCs w:val="22"/>
              </w:rPr>
              <w:br/>
              <w:t xml:space="preserve">-od montažnog instalacionog elementa za WC šolju (tip kao Geberit ili sl) sa niskošumnim ugradbenim vodokotličem sa tipkom za  čeono aktiviranje  sa start-stop funkcijom. Instalacioni element samonosiv za ugradnju u suvomontažnu zidnu ili predzidnu konstrukciju obloženu gipskartonskim pločama, komplet sa integrisanim ugaonim ventilom priključka vode 1/2", niskošumnim ulivnim ventilom, odvodnim kolenom d90/110 mm sa zvučno izolovanom obujmicom, spojnim komadom za WC šolju s brtvenim </w:t>
            </w:r>
            <w:r>
              <w:rPr>
                <w:rFonts w:ascii="Arial" w:hAnsi="Arial" w:cs="Arial"/>
                <w:sz w:val="22"/>
                <w:szCs w:val="22"/>
              </w:rPr>
              <w:lastRenderedPageBreak/>
              <w:t>manžetama i setom zvučne izolacije, vijcima za učvrščenje keramike i svim potrebnim priborom za ugradnju prema uputstvima proizvođača.</w:t>
            </w:r>
          </w:p>
        </w:tc>
        <w:tc>
          <w:tcPr>
            <w:tcW w:w="1143" w:type="dxa"/>
            <w:gridSpan w:val="2"/>
            <w:tcBorders>
              <w:top w:val="nil"/>
              <w:left w:val="nil"/>
              <w:bottom w:val="single" w:sz="4" w:space="0" w:color="auto"/>
              <w:right w:val="single" w:sz="4" w:space="0" w:color="auto"/>
            </w:tcBorders>
            <w:shd w:val="clear" w:color="auto" w:fill="auto"/>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D83281" w:rsidRDefault="00817AED" w:rsidP="006E518B">
            <w:pPr>
              <w:jc w:val="center"/>
              <w:rPr>
                <w:rFonts w:ascii="Arial" w:hAnsi="Arial" w:cs="Arial"/>
                <w:sz w:val="22"/>
                <w:szCs w:val="22"/>
              </w:rPr>
            </w:pPr>
            <w:r w:rsidRPr="00D83281">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Pr="00D83281" w:rsidRDefault="00817AED" w:rsidP="006E518B">
            <w:pPr>
              <w:jc w:val="center"/>
              <w:rPr>
                <w:rFonts w:ascii="Arial" w:hAnsi="Arial" w:cs="Arial"/>
                <w:sz w:val="22"/>
                <w:szCs w:val="22"/>
              </w:rPr>
            </w:pPr>
            <w:r w:rsidRPr="00D83281">
              <w:rPr>
                <w:rFonts w:ascii="Arial" w:hAnsi="Arial" w:cs="Arial"/>
                <w:sz w:val="22"/>
                <w:szCs w:val="22"/>
              </w:rPr>
              <w:t>31.00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Pr="00D83281" w:rsidRDefault="00817AED" w:rsidP="006E518B">
            <w:pPr>
              <w:rPr>
                <w:rFonts w:ascii="Arial" w:hAnsi="Arial" w:cs="Arial"/>
                <w:sz w:val="22"/>
                <w:szCs w:val="22"/>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13-06</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Isporuka i montaža keramičkog pisoara, tipa i boje prema izboru investitora </w:t>
            </w:r>
            <w:r>
              <w:rPr>
                <w:rFonts w:ascii="Arial" w:hAnsi="Arial" w:cs="Arial"/>
                <w:sz w:val="22"/>
                <w:szCs w:val="22"/>
              </w:rPr>
              <w:br/>
              <w:t xml:space="preserve">-sa ispiračem sa tipkom za  čeono aktiviranje  sa start-stop funkcijom. Instalacioni element samonosiv za ugradnju u suvomontažnu zidnu ili predzidnu konstrukciju obloženu gipskartonskim pločama, komplet sa integrisanim ugaonim ventilom priključka vode 1/2", niskošumnim ulivnim ventilom, odvodnim kolenom d90/110 mm sa zvučno izolovanom obujmicom, spojnim komadom i setom zvučne izolacije, vijcima za učvrščenje keramike i svim potrebnim priborom za ugradnju prema uputstvima proizvođača. </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12.00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13-07</w:t>
            </w:r>
          </w:p>
        </w:tc>
        <w:tc>
          <w:tcPr>
            <w:tcW w:w="4265" w:type="dxa"/>
            <w:tcBorders>
              <w:top w:val="nil"/>
              <w:left w:val="nil"/>
              <w:bottom w:val="single" w:sz="4" w:space="0" w:color="auto"/>
              <w:right w:val="single" w:sz="4" w:space="0" w:color="auto"/>
            </w:tcBorders>
            <w:shd w:val="clear" w:color="auto" w:fill="auto"/>
            <w:hideMark/>
          </w:tcPr>
          <w:p w:rsidR="00817AED" w:rsidRPr="00D83281" w:rsidRDefault="00817AED" w:rsidP="006E518B">
            <w:pPr>
              <w:rPr>
                <w:rFonts w:ascii="Arial" w:hAnsi="Arial" w:cs="Arial"/>
                <w:sz w:val="22"/>
                <w:szCs w:val="22"/>
              </w:rPr>
            </w:pPr>
            <w:r w:rsidRPr="00D83281">
              <w:rPr>
                <w:rFonts w:ascii="Arial" w:hAnsi="Arial" w:cs="Arial"/>
                <w:sz w:val="22"/>
                <w:szCs w:val="22"/>
              </w:rPr>
              <w:t xml:space="preserve">Isporuka i montaža kompletnog toaleta za osobe u invalidskim kolicima koji se sastoji od; </w:t>
            </w:r>
          </w:p>
          <w:p w:rsidR="00817AED" w:rsidRPr="00D83281" w:rsidRDefault="00817AED" w:rsidP="006E518B">
            <w:pPr>
              <w:rPr>
                <w:rFonts w:ascii="Arial" w:hAnsi="Arial" w:cs="Arial"/>
                <w:sz w:val="22"/>
                <w:szCs w:val="22"/>
              </w:rPr>
            </w:pPr>
            <w:r w:rsidRPr="00D83281">
              <w:rPr>
                <w:rFonts w:ascii="Arial" w:hAnsi="Arial" w:cs="Arial"/>
                <w:sz w:val="22"/>
                <w:szCs w:val="22"/>
              </w:rPr>
              <w:t xml:space="preserve">- keramičke konzolne WC šolje, tipa i boje prema izboru investitora </w:t>
            </w:r>
          </w:p>
          <w:p w:rsidR="00817AED" w:rsidRDefault="00817AED" w:rsidP="006E518B">
            <w:pPr>
              <w:rPr>
                <w:rFonts w:ascii="Arial" w:hAnsi="Arial" w:cs="Arial"/>
                <w:sz w:val="22"/>
                <w:szCs w:val="22"/>
              </w:rPr>
            </w:pPr>
            <w:r w:rsidRPr="00D83281">
              <w:rPr>
                <w:rFonts w:ascii="Arial" w:hAnsi="Arial" w:cs="Arial"/>
                <w:sz w:val="22"/>
                <w:szCs w:val="22"/>
              </w:rPr>
              <w:t xml:space="preserve">-od montažnog instalacionog elementa za WC šolju (tip kao Geberit ili sl) sa niskošumnim ugradbenim vodokotličem sa senzorskim aktiviranjem ispuštanja vode. Instalacioni element samonosiv za ugradnju u suvomontažnu zidnu ili predzidnu konstrukciju obloženu gipskartonskim pločama, komplet sa integrisanim ugaonim ventilom priključka vode 1/2", niskošumnim ulivnim ventilom, odvodnim kolenom d90/110 mm sa </w:t>
            </w:r>
            <w:r w:rsidRPr="00D83281">
              <w:rPr>
                <w:rFonts w:ascii="Arial" w:hAnsi="Arial" w:cs="Arial"/>
                <w:sz w:val="22"/>
                <w:szCs w:val="22"/>
              </w:rPr>
              <w:lastRenderedPageBreak/>
              <w:t>zvučno izolovanom obujmicom, spojnim komadom za WC šolju s brtvenim manžetama i setom zvučne izolacije, vijcima za učvrščenje keramike i svim potrebnim priborom za ugradnju prema uputstvima proizvođača. 2 držača za ruke, od kojih je onaj s pristupne strane WC šolje preklopni.Ugrađenog mehanizma za otvaranje vrata spolja u slučaju poziva u pomoć i alarmnim uređajem sa vrpcom za povlačenje na visini od 60 cm,  komplet sa električnim instalacijama priključenim na najbliži razvodni ormar, konzolnim umivaonikom sa sifonom smeštenim uz zid, slavinom sa senzorskim otvaranjem vode, nagnutim zakrtetnim ogledalom s donjim rubom na visini 100cm, vešalicom za odeću,</w:t>
            </w:r>
          </w:p>
        </w:tc>
        <w:tc>
          <w:tcPr>
            <w:tcW w:w="1143" w:type="dxa"/>
            <w:gridSpan w:val="2"/>
            <w:tcBorders>
              <w:top w:val="nil"/>
              <w:left w:val="nil"/>
              <w:bottom w:val="single" w:sz="4" w:space="0" w:color="auto"/>
              <w:right w:val="single" w:sz="4" w:space="0" w:color="auto"/>
            </w:tcBorders>
            <w:shd w:val="clear" w:color="auto" w:fill="auto"/>
            <w:vAlign w:val="bottom"/>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tcPr>
          <w:p w:rsidR="00817AED" w:rsidRDefault="00817AED" w:rsidP="006E518B">
            <w:pPr>
              <w:jc w:val="center"/>
              <w:rPr>
                <w:rFonts w:ascii="Arial" w:hAnsi="Arial" w:cs="Arial"/>
                <w:sz w:val="22"/>
                <w:szCs w:val="22"/>
              </w:rPr>
            </w:pPr>
            <w:r>
              <w:rPr>
                <w:rFonts w:ascii="Arial" w:hAnsi="Arial" w:cs="Arial"/>
                <w:sz w:val="22"/>
                <w:szCs w:val="22"/>
              </w:rPr>
              <w:t>1.0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13-08</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 Isporuka i montaža kompletnog umivaonika koji se sastoji od:   </w:t>
            </w:r>
            <w:r>
              <w:rPr>
                <w:rFonts w:ascii="Arial" w:hAnsi="Arial" w:cs="Arial"/>
                <w:sz w:val="22"/>
                <w:szCs w:val="22"/>
              </w:rPr>
              <w:br/>
              <w:t xml:space="preserve">- keramičkog umivaonika od fajansa prema izboru investitora; </w:t>
            </w:r>
            <w:r>
              <w:rPr>
                <w:rFonts w:ascii="Arial" w:hAnsi="Arial" w:cs="Arial"/>
                <w:sz w:val="22"/>
                <w:szCs w:val="22"/>
              </w:rPr>
              <w:br/>
              <w:t xml:space="preserve">- od montažnog  instalacionog nosača za umivaonik (tip kao Geberit ili sl). Instalacioni element samonosiv za ugradnju u suvomontažnu zidnu konstrukciju obloženu gipskartonskim pločama, komplet sa odvodnim kolenom d 50mm i sifonskom brtvom 44/32 mm,   pločom sa armaturnim priključcima 1/2" sa  zvučnom izolacijom, vijcima za učvršćenje  keramike i svim potrebnim pričvrsnim priborom i spojnim materijalom; </w:t>
            </w:r>
            <w:r>
              <w:rPr>
                <w:rFonts w:ascii="Arial" w:hAnsi="Arial" w:cs="Arial"/>
                <w:sz w:val="22"/>
                <w:szCs w:val="22"/>
              </w:rPr>
              <w:br/>
              <w:t xml:space="preserve">- sa niklovanim sifonom </w:t>
            </w:r>
            <w:r>
              <w:rPr>
                <w:rFonts w:ascii="Arial" w:hAnsi="Arial" w:cs="Arial"/>
                <w:sz w:val="22"/>
                <w:szCs w:val="22"/>
              </w:rPr>
              <w:br/>
            </w:r>
            <w:r>
              <w:rPr>
                <w:rFonts w:ascii="Arial" w:hAnsi="Arial" w:cs="Arial"/>
                <w:sz w:val="22"/>
                <w:szCs w:val="22"/>
              </w:rPr>
              <w:lastRenderedPageBreak/>
              <w:t>- sa stojećom armaturom za umivaonik sa senzorom , sa dva gibljiva creva R3/8" za priključak vode</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lastRenderedPageBreak/>
              <w:t>kom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24</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13-09</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Isporuka i montaža vindabone od prohrom čelika dim. cca. 40x40 cm sa odvodnim sifonom, sa zidnom baterijom za hladnu i toplu vodu,  preklopnom rešetkom za ugradnju na zid </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13-11</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Isporuka i montaža sudopere sa stojećom jednoručnom baterijom za sudoperu prema izboru investitora</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2.00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13-12</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Priključci za odvod kondenza frižidera, rashladnih vitrina i rashladnih komora na kanalizacionu mrežu.</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1.00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13-13</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Isporuka i montaža galanterije uz WC šolje prema izboru Investitora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držač WC rolo papira </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32.00</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zidni držač WC četke sa četkom</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32.00</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kuka za odeću</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31.00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13-14</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xml:space="preserve">Isporuka i montaža galanterije uz umivaonike prema izboru  investitora. </w:t>
            </w:r>
          </w:p>
          <w:p w:rsidR="00817AED" w:rsidRPr="004D6AD1" w:rsidRDefault="00817AED" w:rsidP="006E518B">
            <w:pPr>
              <w:tabs>
                <w:tab w:val="left" w:pos="900"/>
              </w:tabs>
              <w:rPr>
                <w:rFonts w:ascii="Arial" w:hAnsi="Arial" w:cs="Arial"/>
                <w:sz w:val="22"/>
                <w:szCs w:val="22"/>
              </w:rPr>
            </w:pP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ogledalo bez obruba, bez vidljivih spojnih elemenata, lasersko kantovanje, 600 x 450 mm, postavljeno na visinu (donja ivica) od 120 cm</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24.00</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w:t>
            </w:r>
          </w:p>
        </w:tc>
        <w:tc>
          <w:tcPr>
            <w:tcW w:w="4265" w:type="dxa"/>
            <w:tcBorders>
              <w:top w:val="nil"/>
              <w:left w:val="nil"/>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držač tečnog sapuna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24.00</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držač papirnih ubrusa</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24.00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13-15</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Isporuka i montaža bojlera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bojler 10 lit</w:t>
            </w:r>
          </w:p>
        </w:tc>
        <w:tc>
          <w:tcPr>
            <w:tcW w:w="1143"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5.00</w:t>
            </w:r>
          </w:p>
        </w:tc>
        <w:tc>
          <w:tcPr>
            <w:tcW w:w="1540"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13-16</w:t>
            </w:r>
          </w:p>
        </w:tc>
        <w:tc>
          <w:tcPr>
            <w:tcW w:w="4265" w:type="dxa"/>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Isporuka i montaža bojlera</w:t>
            </w:r>
          </w:p>
        </w:tc>
        <w:tc>
          <w:tcPr>
            <w:tcW w:w="1143" w:type="dxa"/>
            <w:gridSpan w:val="2"/>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single" w:sz="4" w:space="0" w:color="auto"/>
              <w:bottom w:val="single" w:sz="12"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4265" w:type="dxa"/>
            <w:tcBorders>
              <w:top w:val="nil"/>
              <w:left w:val="nil"/>
              <w:bottom w:val="single" w:sz="12"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bojler 100 lit</w:t>
            </w:r>
          </w:p>
        </w:tc>
        <w:tc>
          <w:tcPr>
            <w:tcW w:w="1143" w:type="dxa"/>
            <w:gridSpan w:val="2"/>
            <w:tcBorders>
              <w:top w:val="nil"/>
              <w:left w:val="nil"/>
              <w:bottom w:val="single" w:sz="12" w:space="0" w:color="auto"/>
              <w:right w:val="single" w:sz="4" w:space="0" w:color="auto"/>
            </w:tcBorders>
            <w:shd w:val="clear" w:color="auto" w:fill="auto"/>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6.00</w:t>
            </w:r>
          </w:p>
        </w:tc>
        <w:tc>
          <w:tcPr>
            <w:tcW w:w="1540" w:type="dxa"/>
            <w:gridSpan w:val="4"/>
            <w:tcBorders>
              <w:top w:val="nil"/>
              <w:left w:val="nil"/>
              <w:bottom w:val="single" w:sz="12"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single" w:sz="4" w:space="0" w:color="auto"/>
            </w:tcBorders>
            <w:shd w:val="clear" w:color="auto" w:fill="auto"/>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rPr>
                <w:rFonts w:ascii="Arial" w:hAnsi="Arial" w:cs="Arial"/>
                <w:sz w:val="22"/>
                <w:szCs w:val="22"/>
              </w:rPr>
            </w:pPr>
            <w:r>
              <w:rPr>
                <w:rFonts w:ascii="Arial" w:hAnsi="Arial" w:cs="Arial"/>
                <w:sz w:val="22"/>
                <w:szCs w:val="22"/>
              </w:rPr>
              <w:lastRenderedPageBreak/>
              <w:t>Ukupno</w:t>
            </w:r>
          </w:p>
        </w:tc>
        <w:tc>
          <w:tcPr>
            <w:tcW w:w="4265" w:type="dxa"/>
            <w:tcBorders>
              <w:top w:val="single" w:sz="12" w:space="0" w:color="auto"/>
              <w:left w:val="nil"/>
              <w:bottom w:val="single" w:sz="12" w:space="0" w:color="auto"/>
              <w:right w:val="single" w:sz="4" w:space="0" w:color="auto"/>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RADOVI NA VODOVODU I KANALIZACIJI</w:t>
            </w:r>
          </w:p>
        </w:tc>
        <w:tc>
          <w:tcPr>
            <w:tcW w:w="1143"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13-00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single" w:sz="12" w:space="0" w:color="auto"/>
              <w:left w:val="single" w:sz="4" w:space="0" w:color="auto"/>
              <w:bottom w:val="single" w:sz="12" w:space="0" w:color="auto"/>
              <w:right w:val="nil"/>
            </w:tcBorders>
            <w:shd w:val="clear" w:color="auto" w:fill="auto"/>
            <w:noWrap/>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jc w:val="center"/>
              <w:rPr>
                <w:rFonts w:ascii="Arial" w:hAnsi="Arial" w:cs="Arial"/>
                <w:sz w:val="22"/>
                <w:szCs w:val="22"/>
              </w:rPr>
            </w:pPr>
          </w:p>
          <w:p w:rsidR="00817AED" w:rsidRDefault="00817AED" w:rsidP="006E518B">
            <w:pPr>
              <w:jc w:val="center"/>
              <w:rPr>
                <w:rFonts w:ascii="Arial" w:hAnsi="Arial" w:cs="Arial"/>
                <w:sz w:val="22"/>
                <w:szCs w:val="22"/>
              </w:rPr>
            </w:pP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rPr>
                <w:sz w:val="20"/>
              </w:rPr>
            </w:pP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sz w:val="20"/>
              </w:rPr>
            </w:pP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single" w:sz="12" w:space="0" w:color="auto"/>
              <w:left w:val="nil"/>
              <w:bottom w:val="single" w:sz="12" w:space="0" w:color="auto"/>
              <w:right w:val="nil"/>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14-00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KROVOPOKRIVACKI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2"/>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14-01</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Nabavka materijala, transport i zamena loših, trulih, propalih delova drvene krovne konstrukcije krova prvoklasnom građom, osušenom prema standardu i zaštićenom od vlage i insekata odgovarajućim premazima. Predviđa se zamena 50% krovne konstrukcije. Lošu drvenu konstrukciju odstraniti i odvesti na gradsku deponiju.</w:t>
            </w:r>
          </w:p>
        </w:tc>
        <w:tc>
          <w:tcPr>
            <w:tcW w:w="1143"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xml:space="preserve"> </w:t>
            </w:r>
          </w:p>
        </w:tc>
        <w:tc>
          <w:tcPr>
            <w:tcW w:w="1224"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588.65</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14-02</w:t>
            </w:r>
          </w:p>
        </w:tc>
        <w:tc>
          <w:tcPr>
            <w:tcW w:w="4265" w:type="dxa"/>
            <w:tcBorders>
              <w:top w:val="nil"/>
              <w:left w:val="nil"/>
              <w:bottom w:val="nil"/>
              <w:right w:val="single" w:sz="4" w:space="0" w:color="auto"/>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Nabavka materijala, transport, izrada i postavljanje drvene krovne konstrukcije krova od prvoklasne krovne građe, osušene prema standardu i zaštićene od vlage i insekata odgovarajućim premazima.</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xml:space="preserve">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645" w:type="dxa"/>
            <w:gridSpan w:val="3"/>
            <w:tcBorders>
              <w:top w:val="single" w:sz="4"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 xml:space="preserve">Rogovi dimenzija 8x10cm se postavljaju preko krovne konstrukcije tako što se ankeruju za postojeću krovnu konstrukciju .Obračun po m2 </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1,177.30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14-03</w:t>
            </w:r>
          </w:p>
        </w:tc>
        <w:tc>
          <w:tcPr>
            <w:tcW w:w="4265" w:type="dxa"/>
            <w:tcBorders>
              <w:top w:val="nil"/>
              <w:left w:val="nil"/>
              <w:bottom w:val="nil"/>
              <w:right w:val="nil"/>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Nabavka materijala, transport i opšivanje krova  čamovim daskama d=24 mm kao podloga za pokrivanje aluminijumskim limom. Preko opšivke postaviti sloj paropropusne-vodonepropusne folije. Obračun po m2 razvijene površine.</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xml:space="preserve">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1,177.30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2"/>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lastRenderedPageBreak/>
              <w:t>14-04</w:t>
            </w:r>
          </w:p>
        </w:tc>
        <w:tc>
          <w:tcPr>
            <w:tcW w:w="4265" w:type="dxa"/>
            <w:tcBorders>
              <w:top w:val="nil"/>
              <w:left w:val="nil"/>
              <w:bottom w:val="nil"/>
              <w:right w:val="nil"/>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Nabavka materijala, transport i pokrivanje  krova aluminijukmskim  limom d= 0,7 mm u tonu po izboru projektanta a preko daščane opšivke koja je posebno obračunata. Obračun po m2 horizontalne projekcije</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xml:space="preserve"> </w:t>
            </w:r>
          </w:p>
        </w:tc>
        <w:tc>
          <w:tcPr>
            <w:tcW w:w="1224" w:type="dxa"/>
            <w:gridSpan w:val="4"/>
            <w:tcBorders>
              <w:top w:val="single" w:sz="4" w:space="0" w:color="auto"/>
              <w:left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1,177.30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14-05</w:t>
            </w:r>
          </w:p>
        </w:tc>
        <w:tc>
          <w:tcPr>
            <w:tcW w:w="4265" w:type="dxa"/>
            <w:tcBorders>
              <w:top w:val="nil"/>
              <w:left w:val="nil"/>
              <w:bottom w:val="nil"/>
              <w:right w:val="nil"/>
            </w:tcBorders>
            <w:shd w:val="clear" w:color="auto" w:fill="auto"/>
            <w:hideMark/>
          </w:tcPr>
          <w:p w:rsidR="00817AED" w:rsidRDefault="00817AED" w:rsidP="006E518B">
            <w:pPr>
              <w:jc w:val="both"/>
              <w:rPr>
                <w:rFonts w:ascii="Arial" w:hAnsi="Arial" w:cs="Arial"/>
                <w:sz w:val="22"/>
                <w:szCs w:val="22"/>
              </w:rPr>
            </w:pPr>
            <w:r>
              <w:rPr>
                <w:rFonts w:ascii="Arial" w:hAnsi="Arial" w:cs="Arial"/>
                <w:sz w:val="22"/>
                <w:szCs w:val="22"/>
              </w:rPr>
              <w:t>Nabavka materijala, transport, izrada i montaža opšivke krovnih nazidaka i vandiksni aluminijumskim limom d= 0,7 mm u tonu po izboru projektanta. Obracun po m1</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xml:space="preserve">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m1</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8.30</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14-06</w:t>
            </w:r>
          </w:p>
        </w:tc>
        <w:tc>
          <w:tcPr>
            <w:tcW w:w="4265" w:type="dxa"/>
            <w:tcBorders>
              <w:top w:val="nil"/>
              <w:left w:val="nil"/>
              <w:bottom w:val="nil"/>
              <w:right w:val="nil"/>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Nabavka materijala, transport, izrada i montaža opšivke ventilacija na krovu  od  aluminijumskog lima d= 0,7 mm  u tonu po izboru projektanta-  razvijene širine 65 cm. Obracun po m1</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m1</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1.85</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14-07</w:t>
            </w:r>
          </w:p>
        </w:tc>
        <w:tc>
          <w:tcPr>
            <w:tcW w:w="4265" w:type="dxa"/>
            <w:tcBorders>
              <w:top w:val="nil"/>
              <w:left w:val="nil"/>
              <w:bottom w:val="nil"/>
              <w:right w:val="nil"/>
            </w:tcBorders>
            <w:shd w:val="clear" w:color="auto" w:fill="auto"/>
            <w:hideMark/>
          </w:tcPr>
          <w:p w:rsidR="00817AED" w:rsidRDefault="00817AED" w:rsidP="006E518B">
            <w:pPr>
              <w:outlineLvl w:val="0"/>
              <w:rPr>
                <w:rFonts w:ascii="Arial" w:hAnsi="Arial" w:cs="Arial"/>
                <w:sz w:val="22"/>
                <w:szCs w:val="22"/>
              </w:rPr>
            </w:pPr>
            <w:r w:rsidRPr="0092211B">
              <w:rPr>
                <w:rFonts w:ascii="Arial" w:hAnsi="Arial" w:cs="Arial"/>
                <w:sz w:val="22"/>
                <w:szCs w:val="22"/>
              </w:rPr>
              <w:t>Izolacija krova u tavanskom prostoru,</w:t>
            </w:r>
            <w:r w:rsidRPr="0092211B">
              <w:rPr>
                <w:rFonts w:ascii="Arial" w:hAnsi="Arial" w:cs="Arial"/>
                <w:sz w:val="22"/>
                <w:szCs w:val="22"/>
              </w:rPr>
              <w:br/>
              <w:t>tvrdopresovana kamena vuna, d=10cm +</w:t>
            </w:r>
            <w:r w:rsidRPr="0092211B">
              <w:rPr>
                <w:rFonts w:ascii="Arial" w:hAnsi="Arial" w:cs="Arial"/>
                <w:sz w:val="22"/>
                <w:szCs w:val="22"/>
              </w:rPr>
              <w:br/>
              <w:t>parna brana. Izrada termoizolacije međuspratne</w:t>
            </w:r>
            <w:r>
              <w:rPr>
                <w:rFonts w:ascii="Arial" w:hAnsi="Arial" w:cs="Arial"/>
                <w:sz w:val="22"/>
                <w:szCs w:val="22"/>
              </w:rPr>
              <w:t xml:space="preserve"> </w:t>
            </w:r>
            <w:r w:rsidRPr="0092211B">
              <w:rPr>
                <w:rFonts w:ascii="Arial" w:hAnsi="Arial" w:cs="Arial"/>
                <w:sz w:val="22"/>
                <w:szCs w:val="22"/>
              </w:rPr>
              <w:t>konstrukcije između grejanog i spoljašnjeg</w:t>
            </w:r>
            <w:r>
              <w:rPr>
                <w:rFonts w:ascii="Arial" w:hAnsi="Arial" w:cs="Arial"/>
                <w:sz w:val="22"/>
                <w:szCs w:val="22"/>
              </w:rPr>
              <w:t xml:space="preserve"> </w:t>
            </w:r>
            <w:r w:rsidRPr="0092211B">
              <w:rPr>
                <w:rFonts w:ascii="Arial" w:hAnsi="Arial" w:cs="Arial"/>
                <w:sz w:val="22"/>
                <w:szCs w:val="22"/>
              </w:rPr>
              <w:t>prostora (krov). Termoizolacija se</w:t>
            </w:r>
            <w:r>
              <w:rPr>
                <w:rFonts w:ascii="Arial" w:hAnsi="Arial" w:cs="Arial"/>
                <w:sz w:val="22"/>
                <w:szCs w:val="22"/>
              </w:rPr>
              <w:t xml:space="preserve"> </w:t>
            </w:r>
            <w:r w:rsidRPr="0092211B">
              <w:rPr>
                <w:rFonts w:ascii="Arial" w:hAnsi="Arial" w:cs="Arial"/>
                <w:sz w:val="22"/>
                <w:szCs w:val="22"/>
              </w:rPr>
              <w:t>izvodi pločama kamene vune (100kg/m3),</w:t>
            </w:r>
            <w:r w:rsidRPr="0092211B">
              <w:rPr>
                <w:rFonts w:ascii="Arial" w:hAnsi="Arial" w:cs="Arial"/>
                <w:sz w:val="22"/>
                <w:szCs w:val="22"/>
              </w:rPr>
              <w:br/>
              <w:t>d=10cm. Ploče se pričvršćuju pomoću</w:t>
            </w:r>
            <w:r w:rsidRPr="0092211B">
              <w:rPr>
                <w:rFonts w:ascii="Arial" w:hAnsi="Arial" w:cs="Arial"/>
                <w:sz w:val="22"/>
                <w:szCs w:val="22"/>
              </w:rPr>
              <w:br/>
              <w:t>plastičnih šajbni, šrafova i tiplova na</w:t>
            </w:r>
            <w:r w:rsidRPr="0092211B">
              <w:rPr>
                <w:rFonts w:ascii="Arial" w:hAnsi="Arial" w:cs="Arial"/>
                <w:sz w:val="22"/>
                <w:szCs w:val="22"/>
              </w:rPr>
              <w:br/>
              <w:t>sudaru četiri ploče. Ploče postaviti na</w:t>
            </w:r>
            <w:r w:rsidRPr="0092211B">
              <w:rPr>
                <w:rFonts w:ascii="Arial" w:hAnsi="Arial" w:cs="Arial"/>
                <w:sz w:val="22"/>
                <w:szCs w:val="22"/>
              </w:rPr>
              <w:br/>
              <w:t>sudar bez zazora. Obračun po m2.</w:t>
            </w:r>
            <w:r w:rsidRPr="0092211B">
              <w:rPr>
                <w:rFonts w:ascii="Arial" w:hAnsi="Arial" w:cs="Arial"/>
                <w:sz w:val="22"/>
                <w:szCs w:val="22"/>
              </w:rPr>
              <w:br/>
              <w:t>Osobine ploče termoizolacije: Koeficijent</w:t>
            </w:r>
            <w:r w:rsidRPr="0092211B">
              <w:rPr>
                <w:rFonts w:ascii="Arial" w:hAnsi="Arial" w:cs="Arial"/>
                <w:sz w:val="22"/>
                <w:szCs w:val="22"/>
              </w:rPr>
              <w:br/>
              <w:t>toplotne provodljivosti-λd, prema</w:t>
            </w:r>
            <w:r w:rsidRPr="0092211B">
              <w:rPr>
                <w:rFonts w:ascii="Arial" w:hAnsi="Arial" w:cs="Arial"/>
                <w:sz w:val="22"/>
                <w:szCs w:val="22"/>
              </w:rPr>
              <w:br/>
              <w:t>EN12667≤80 mm: 0,033W/m·K.</w:t>
            </w:r>
            <w:r w:rsidRPr="0092211B">
              <w:rPr>
                <w:rFonts w:ascii="Arial" w:hAnsi="Arial" w:cs="Arial"/>
                <w:sz w:val="22"/>
                <w:szCs w:val="22"/>
              </w:rPr>
              <w:br/>
              <w:t>Cenom obuhvaćeno postavljanje i zaštitne</w:t>
            </w:r>
            <w:r>
              <w:rPr>
                <w:rFonts w:ascii="Arial" w:hAnsi="Arial" w:cs="Arial"/>
                <w:sz w:val="22"/>
                <w:szCs w:val="22"/>
              </w:rPr>
              <w:t xml:space="preserve"> </w:t>
            </w:r>
            <w:r w:rsidRPr="0092211B">
              <w:rPr>
                <w:rFonts w:ascii="Arial" w:hAnsi="Arial" w:cs="Arial"/>
                <w:sz w:val="22"/>
                <w:szCs w:val="22"/>
              </w:rPr>
              <w:t>folije od PVC-a, parne brane preko ploča</w:t>
            </w:r>
            <w:r>
              <w:rPr>
                <w:rFonts w:ascii="Arial" w:hAnsi="Arial" w:cs="Arial"/>
                <w:sz w:val="22"/>
                <w:szCs w:val="22"/>
              </w:rPr>
              <w:t xml:space="preserve"> </w:t>
            </w:r>
            <w:r w:rsidRPr="0092211B">
              <w:rPr>
                <w:rFonts w:ascii="Arial" w:hAnsi="Arial" w:cs="Arial"/>
                <w:sz w:val="22"/>
                <w:szCs w:val="22"/>
              </w:rPr>
              <w:t xml:space="preserve">termiozlacije, što se neće </w:t>
            </w:r>
            <w:r w:rsidRPr="0092211B">
              <w:rPr>
                <w:rFonts w:ascii="Arial" w:hAnsi="Arial" w:cs="Arial"/>
                <w:sz w:val="22"/>
                <w:szCs w:val="22"/>
              </w:rPr>
              <w:lastRenderedPageBreak/>
              <w:t>naknadno</w:t>
            </w:r>
            <w:r>
              <w:rPr>
                <w:rFonts w:ascii="Arial" w:hAnsi="Arial" w:cs="Arial"/>
                <w:sz w:val="22"/>
                <w:szCs w:val="22"/>
              </w:rPr>
              <w:t xml:space="preserve"> </w:t>
            </w:r>
            <w:r w:rsidRPr="0092211B">
              <w:rPr>
                <w:rFonts w:ascii="Arial" w:hAnsi="Arial" w:cs="Arial"/>
                <w:sz w:val="22"/>
                <w:szCs w:val="22"/>
              </w:rPr>
              <w:t>plaćati. Obračun po m2 termoizolacije</w:t>
            </w:r>
            <w:r>
              <w:rPr>
                <w:rFonts w:ascii="Arial" w:hAnsi="Arial" w:cs="Arial"/>
                <w:sz w:val="22"/>
                <w:szCs w:val="22"/>
              </w:rPr>
              <w:t>.</w:t>
            </w:r>
          </w:p>
        </w:tc>
        <w:tc>
          <w:tcPr>
            <w:tcW w:w="1143" w:type="dxa"/>
            <w:gridSpan w:val="2"/>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lastRenderedPageBreak/>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12" w:space="0" w:color="auto"/>
              <w:right w:val="single" w:sz="4" w:space="0" w:color="auto"/>
            </w:tcBorders>
            <w:shd w:val="clear" w:color="auto" w:fill="auto"/>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597.00</w:t>
            </w:r>
          </w:p>
        </w:tc>
        <w:tc>
          <w:tcPr>
            <w:tcW w:w="1540" w:type="dxa"/>
            <w:gridSpan w:val="4"/>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4"/>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spacing w:line="276" w:lineRule="auto"/>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spacing w:line="276" w:lineRule="auto"/>
              <w:outlineLvl w:val="0"/>
              <w:rPr>
                <w:rFonts w:ascii="Arial" w:hAnsi="Arial" w:cs="Arial"/>
                <w:b/>
                <w:bCs/>
                <w:sz w:val="22"/>
                <w:szCs w:val="22"/>
              </w:rPr>
            </w:pPr>
            <w:r>
              <w:rPr>
                <w:rFonts w:ascii="Arial" w:hAnsi="Arial" w:cs="Arial"/>
                <w:b/>
                <w:bCs/>
                <w:sz w:val="22"/>
                <w:szCs w:val="22"/>
              </w:rPr>
              <w:t>KROVOPOKRIVACKI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spacing w:line="276" w:lineRule="auto"/>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276" w:lineRule="auto"/>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276" w:lineRule="auto"/>
              <w:jc w:val="center"/>
              <w:outlineLvl w:val="0"/>
              <w:rPr>
                <w:rFonts w:ascii="Arial" w:hAnsi="Arial" w:cs="Arial"/>
                <w:b/>
                <w:bCs/>
                <w:sz w:val="22"/>
                <w:szCs w:val="22"/>
              </w:rPr>
            </w:pPr>
            <w:r>
              <w:rPr>
                <w:rFonts w:ascii="Arial" w:hAnsi="Arial" w:cs="Arial"/>
                <w:b/>
                <w:bCs/>
                <w:sz w:val="22"/>
                <w:szCs w:val="22"/>
              </w:rPr>
              <w:t>14-00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276" w:lineRule="auto"/>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spacing w:line="276" w:lineRule="auto"/>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spacing w:line="276" w:lineRule="auto"/>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42" w:type="dxa"/>
            <w:gridSpan w:val="3"/>
            <w:tcBorders>
              <w:top w:val="single" w:sz="12" w:space="0" w:color="auto"/>
              <w:left w:val="single" w:sz="12" w:space="0" w:color="auto"/>
              <w:bottom w:val="single" w:sz="12"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15-00</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RAZNI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right"/>
              <w:rPr>
                <w:rFonts w:ascii="Arial" w:hAnsi="Arial" w:cs="Arial"/>
                <w:sz w:val="22"/>
                <w:szCs w:val="22"/>
              </w:rPr>
            </w:pP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2"/>
        </w:trPr>
        <w:tc>
          <w:tcPr>
            <w:tcW w:w="942" w:type="dxa"/>
            <w:gridSpan w:val="3"/>
            <w:tcBorders>
              <w:top w:val="single" w:sz="12" w:space="0" w:color="auto"/>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15-01</w:t>
            </w:r>
          </w:p>
        </w:tc>
        <w:tc>
          <w:tcPr>
            <w:tcW w:w="4265" w:type="dxa"/>
            <w:tcBorders>
              <w:top w:val="single" w:sz="12" w:space="0" w:color="auto"/>
              <w:left w:val="nil"/>
              <w:bottom w:val="nil"/>
              <w:right w:val="single" w:sz="4" w:space="0" w:color="auto"/>
            </w:tcBorders>
            <w:shd w:val="clear" w:color="auto" w:fill="auto"/>
            <w:hideMark/>
          </w:tcPr>
          <w:p w:rsidR="00817AED" w:rsidRDefault="00817AED" w:rsidP="006E518B">
            <w:pPr>
              <w:spacing w:after="240"/>
              <w:rPr>
                <w:rFonts w:ascii="Arial" w:hAnsi="Arial" w:cs="Arial"/>
                <w:sz w:val="22"/>
                <w:szCs w:val="22"/>
              </w:rPr>
            </w:pPr>
            <w:r>
              <w:rPr>
                <w:rFonts w:ascii="Arial" w:hAnsi="Arial" w:cs="Arial"/>
                <w:sz w:val="22"/>
                <w:szCs w:val="22"/>
              </w:rPr>
              <w:t>Završno čišćenje prostorija posle obavljanja svih građevinskih i zanatskih radova ukklučujući i pranje fasadne i unutrašnje stolarije i kompletne keramike i sanitarije.</w:t>
            </w:r>
            <w:r>
              <w:rPr>
                <w:rFonts w:ascii="Arial" w:hAnsi="Arial" w:cs="Arial"/>
                <w:sz w:val="22"/>
                <w:szCs w:val="22"/>
              </w:rPr>
              <w:br/>
              <w:t xml:space="preserve"> Obračun po m² neto površine.</w:t>
            </w:r>
          </w:p>
        </w:tc>
        <w:tc>
          <w:tcPr>
            <w:tcW w:w="1143"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p>
        </w:tc>
        <w:tc>
          <w:tcPr>
            <w:tcW w:w="1224"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m²</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3</w:t>
            </w:r>
            <w:r>
              <w:rPr>
                <w:rFonts w:ascii="Arial" w:hAnsi="Arial" w:cs="Arial"/>
                <w:sz w:val="22"/>
                <w:szCs w:val="22"/>
                <w:lang w:val="sr-Cyrl-CS"/>
              </w:rPr>
              <w:t>.</w:t>
            </w:r>
            <w:r>
              <w:rPr>
                <w:rFonts w:ascii="Arial" w:hAnsi="Arial" w:cs="Arial"/>
                <w:sz w:val="22"/>
                <w:szCs w:val="22"/>
              </w:rPr>
              <w:t>246</w:t>
            </w:r>
          </w:p>
        </w:tc>
        <w:tc>
          <w:tcPr>
            <w:tcW w:w="1540" w:type="dxa"/>
            <w:gridSpan w:val="4"/>
            <w:tcBorders>
              <w:top w:val="nil"/>
              <w:left w:val="nil"/>
              <w:bottom w:val="nil"/>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15-02</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spacing w:after="240"/>
              <w:rPr>
                <w:rFonts w:ascii="Arial" w:hAnsi="Arial" w:cs="Arial"/>
                <w:sz w:val="22"/>
                <w:szCs w:val="22"/>
              </w:rPr>
            </w:pPr>
            <w:r>
              <w:rPr>
                <w:rFonts w:ascii="Arial" w:hAnsi="Arial" w:cs="Arial"/>
                <w:sz w:val="22"/>
                <w:szCs w:val="22"/>
              </w:rPr>
              <w:t>Nabavka i polaganje inoks lajsne na sastavu različitih podova.</w:t>
            </w:r>
            <w:r>
              <w:rPr>
                <w:rFonts w:ascii="Arial" w:hAnsi="Arial" w:cs="Arial"/>
                <w:sz w:val="22"/>
                <w:szCs w:val="22"/>
              </w:rPr>
              <w:br/>
              <w:t>Obračun po m' lajsne.</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m'</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58</w:t>
            </w:r>
          </w:p>
        </w:tc>
        <w:tc>
          <w:tcPr>
            <w:tcW w:w="1540" w:type="dxa"/>
            <w:gridSpan w:val="4"/>
            <w:tcBorders>
              <w:top w:val="nil"/>
              <w:left w:val="nil"/>
              <w:bottom w:val="single" w:sz="4" w:space="0" w:color="auto"/>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5"/>
        </w:trPr>
        <w:tc>
          <w:tcPr>
            <w:tcW w:w="942"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15-03</w:t>
            </w:r>
          </w:p>
        </w:tc>
        <w:tc>
          <w:tcPr>
            <w:tcW w:w="4265" w:type="dxa"/>
            <w:tcBorders>
              <w:top w:val="nil"/>
              <w:left w:val="nil"/>
              <w:bottom w:val="single" w:sz="4" w:space="0" w:color="auto"/>
              <w:right w:val="single" w:sz="4" w:space="0" w:color="auto"/>
            </w:tcBorders>
            <w:shd w:val="clear" w:color="auto" w:fill="auto"/>
            <w:vAlign w:val="bottom"/>
            <w:hideMark/>
          </w:tcPr>
          <w:p w:rsidR="00817AED" w:rsidRDefault="00817AED" w:rsidP="006E518B">
            <w:pPr>
              <w:jc w:val="both"/>
              <w:rPr>
                <w:rFonts w:ascii="Arial" w:hAnsi="Arial" w:cs="Arial"/>
                <w:sz w:val="22"/>
                <w:szCs w:val="22"/>
              </w:rPr>
            </w:pPr>
            <w:r>
              <w:rPr>
                <w:rFonts w:ascii="Arial" w:hAnsi="Arial" w:cs="Arial"/>
                <w:sz w:val="22"/>
                <w:szCs w:val="22"/>
              </w:rPr>
              <w:t>Po završetku svih radova i odvoženju šuta i otpada brižljivo očistiti i oprati prostor gradilišta. Sa prostora dvorišta koji su korišćeni kao gradilišne deponije ukloniti postavljene ograde, nadstrešnice islično. Prostor očistiti i dovesti u pređašnje stanje. Obračun kompletno.</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kompl</w:t>
            </w:r>
          </w:p>
        </w:tc>
        <w:tc>
          <w:tcPr>
            <w:tcW w:w="1224"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1</w:t>
            </w:r>
          </w:p>
        </w:tc>
        <w:tc>
          <w:tcPr>
            <w:tcW w:w="1540"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7"/>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15-04</w:t>
            </w:r>
          </w:p>
        </w:tc>
        <w:tc>
          <w:tcPr>
            <w:tcW w:w="4265" w:type="dxa"/>
            <w:tcBorders>
              <w:top w:val="nil"/>
              <w:left w:val="nil"/>
              <w:bottom w:val="nil"/>
              <w:right w:val="single" w:sz="4" w:space="0" w:color="auto"/>
            </w:tcBorders>
            <w:shd w:val="clear" w:color="auto" w:fill="auto"/>
            <w:hideMark/>
          </w:tcPr>
          <w:p w:rsidR="00817AED" w:rsidRDefault="00817AED" w:rsidP="006E518B">
            <w:pPr>
              <w:spacing w:after="240"/>
              <w:rPr>
                <w:rFonts w:ascii="Arial" w:hAnsi="Arial" w:cs="Arial"/>
                <w:sz w:val="22"/>
                <w:szCs w:val="22"/>
              </w:rPr>
            </w:pPr>
            <w:r>
              <w:rPr>
                <w:rFonts w:ascii="Arial" w:hAnsi="Arial" w:cs="Arial"/>
                <w:sz w:val="22"/>
                <w:szCs w:val="22"/>
              </w:rPr>
              <w:t>Nabavka i montaža čivluka u kabinete, učionice,svlačionice,zbornicu i trpezariju</w:t>
            </w:r>
            <w:r>
              <w:rPr>
                <w:rFonts w:ascii="Arial" w:hAnsi="Arial" w:cs="Arial"/>
                <w:sz w:val="22"/>
                <w:szCs w:val="22"/>
              </w:rPr>
              <w:br/>
              <w:t>Čiviluk je čelični dimenzija 60x180cm. Broj mesta za kačenje minimum 15. Element ankerisan u zid.  Obračun po kom.</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lastRenderedPageBreak/>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kom</w:t>
            </w: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51</w:t>
            </w:r>
          </w:p>
        </w:tc>
        <w:tc>
          <w:tcPr>
            <w:tcW w:w="1540" w:type="dxa"/>
            <w:gridSpan w:val="4"/>
            <w:tcBorders>
              <w:top w:val="nil"/>
              <w:left w:val="nil"/>
              <w:bottom w:val="nil"/>
              <w:right w:val="single" w:sz="4" w:space="0" w:color="auto"/>
            </w:tcBorders>
            <w:shd w:val="clear" w:color="auto" w:fill="auto"/>
            <w:noWrap/>
            <w:vAlign w:val="center"/>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9"/>
        </w:trPr>
        <w:tc>
          <w:tcPr>
            <w:tcW w:w="942" w:type="dxa"/>
            <w:gridSpan w:val="3"/>
            <w:tcBorders>
              <w:top w:val="single" w:sz="4" w:space="0" w:color="auto"/>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15-05</w:t>
            </w:r>
          </w:p>
        </w:tc>
        <w:tc>
          <w:tcPr>
            <w:tcW w:w="4265" w:type="dxa"/>
            <w:tcBorders>
              <w:top w:val="single" w:sz="4" w:space="0" w:color="auto"/>
              <w:left w:val="nil"/>
              <w:bottom w:val="nil"/>
              <w:right w:val="single" w:sz="4" w:space="0" w:color="auto"/>
            </w:tcBorders>
            <w:shd w:val="clear" w:color="auto" w:fill="auto"/>
            <w:hideMark/>
          </w:tcPr>
          <w:p w:rsidR="00817AED" w:rsidRDefault="00817AED" w:rsidP="006E518B">
            <w:pPr>
              <w:spacing w:after="240"/>
              <w:rPr>
                <w:rFonts w:ascii="Arial" w:hAnsi="Arial" w:cs="Arial"/>
                <w:sz w:val="22"/>
                <w:szCs w:val="22"/>
              </w:rPr>
            </w:pPr>
            <w:r>
              <w:rPr>
                <w:rFonts w:ascii="Arial" w:hAnsi="Arial" w:cs="Arial"/>
                <w:sz w:val="22"/>
                <w:szCs w:val="22"/>
              </w:rPr>
              <w:t>Ponovna montaža sprava u fiskulturnu salu.</w:t>
            </w:r>
            <w:r>
              <w:t xml:space="preserve"> </w:t>
            </w:r>
            <w:r w:rsidRPr="00B707A6">
              <w:rPr>
                <w:rFonts w:ascii="Arial" w:hAnsi="Arial" w:cs="Arial"/>
                <w:sz w:val="22"/>
                <w:szCs w:val="22"/>
              </w:rPr>
              <w:t>Obračun paušalno</w:t>
            </w:r>
          </w:p>
        </w:tc>
        <w:tc>
          <w:tcPr>
            <w:tcW w:w="1143"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Pau. </w:t>
            </w:r>
          </w:p>
        </w:tc>
        <w:tc>
          <w:tcPr>
            <w:tcW w:w="1224"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2"/>
                <w:szCs w:val="22"/>
              </w:rPr>
            </w:pPr>
            <w:r>
              <w:rPr>
                <w:rFonts w:ascii="Arial" w:hAnsi="Arial" w:cs="Arial"/>
                <w:sz w:val="22"/>
                <w:szCs w:val="22"/>
              </w:rPr>
              <w:t> </w:t>
            </w:r>
          </w:p>
        </w:tc>
        <w:tc>
          <w:tcPr>
            <w:tcW w:w="1599" w:type="dxa"/>
            <w:gridSpan w:val="2"/>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trPr>
        <w:tc>
          <w:tcPr>
            <w:tcW w:w="942"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p>
        </w:tc>
        <w:tc>
          <w:tcPr>
            <w:tcW w:w="1143"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p>
        </w:tc>
        <w:tc>
          <w:tcPr>
            <w:tcW w:w="1224"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1540" w:type="dxa"/>
            <w:gridSpan w:val="4"/>
            <w:tcBorders>
              <w:top w:val="nil"/>
              <w:left w:val="nil"/>
              <w:bottom w:val="nil"/>
              <w:right w:val="single" w:sz="4" w:space="0" w:color="auto"/>
            </w:tcBorders>
            <w:shd w:val="clear" w:color="auto" w:fill="auto"/>
            <w:noWrap/>
            <w:vAlign w:val="center"/>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0"/>
        </w:trPr>
        <w:tc>
          <w:tcPr>
            <w:tcW w:w="942"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sz w:val="22"/>
                <w:szCs w:val="22"/>
              </w:rPr>
            </w:pPr>
            <w:r>
              <w:rPr>
                <w:rFonts w:ascii="Arial" w:hAnsi="Arial" w:cs="Arial"/>
                <w:sz w:val="22"/>
                <w:szCs w:val="22"/>
              </w:rPr>
              <w:t>Nabavka, obrada i postavljanje unutrašnjih parapetnih obloga od granita d=2cm, tipa new cryistal G603. Kamen mora biti jedar i bez</w:t>
            </w:r>
            <w:r>
              <w:rPr>
                <w:rFonts w:ascii="Arial" w:hAnsi="Arial" w:cs="Arial"/>
                <w:sz w:val="22"/>
                <w:szCs w:val="22"/>
              </w:rPr>
              <w:br/>
              <w:t>naprslina. Sve vidljive površine ispolirati do visokog sjaja. Kamen postaviti na gradjevinskom lepku. Kamen prepustiti minimalno 2cm u odnosu na završeni zid. Lepak ulazi u cenu.</w:t>
            </w:r>
            <w:r>
              <w:rPr>
                <w:rFonts w:ascii="Arial" w:hAnsi="Arial" w:cs="Arial"/>
                <w:sz w:val="22"/>
                <w:szCs w:val="22"/>
              </w:rPr>
              <w:br/>
              <w:t>Obračun po m2 solbanka.</w:t>
            </w:r>
          </w:p>
        </w:tc>
        <w:tc>
          <w:tcPr>
            <w:tcW w:w="1143" w:type="dxa"/>
            <w:gridSpan w:val="2"/>
            <w:tcBorders>
              <w:top w:val="nil"/>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m²</w:t>
            </w:r>
          </w:p>
        </w:tc>
        <w:tc>
          <w:tcPr>
            <w:tcW w:w="1224" w:type="dxa"/>
            <w:gridSpan w:val="4"/>
            <w:tcBorders>
              <w:top w:val="single" w:sz="4"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xml:space="preserve">184.30  </w:t>
            </w:r>
          </w:p>
        </w:tc>
        <w:tc>
          <w:tcPr>
            <w:tcW w:w="1540" w:type="dxa"/>
            <w:gridSpan w:val="4"/>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sz w:val="22"/>
                <w:szCs w:val="22"/>
              </w:rPr>
            </w:pPr>
            <w:r>
              <w:rPr>
                <w:rFonts w:ascii="Arial" w:hAnsi="Arial" w:cs="Arial"/>
                <w:sz w:val="22"/>
                <w:szCs w:val="22"/>
              </w:rPr>
              <w:t> </w:t>
            </w:r>
          </w:p>
        </w:tc>
        <w:tc>
          <w:tcPr>
            <w:tcW w:w="1599" w:type="dxa"/>
            <w:gridSpan w:val="2"/>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942" w:type="dxa"/>
            <w:gridSpan w:val="3"/>
            <w:tcBorders>
              <w:top w:val="single" w:sz="12" w:space="0" w:color="auto"/>
              <w:left w:val="single" w:sz="12" w:space="0" w:color="auto"/>
              <w:bottom w:val="single" w:sz="12" w:space="0" w:color="auto"/>
              <w:right w:val="single" w:sz="4" w:space="0" w:color="auto"/>
            </w:tcBorders>
            <w:shd w:val="clear" w:color="auto" w:fill="auto"/>
            <w:noWrap/>
            <w:hideMark/>
          </w:tcPr>
          <w:p w:rsidR="00817AED" w:rsidRDefault="00817AED" w:rsidP="006E518B">
            <w:pPr>
              <w:jc w:val="center"/>
              <w:outlineLvl w:val="0"/>
              <w:rPr>
                <w:rFonts w:ascii="Arial" w:hAnsi="Arial" w:cs="Arial"/>
                <w:sz w:val="22"/>
                <w:szCs w:val="22"/>
              </w:rPr>
            </w:pPr>
            <w:r>
              <w:rPr>
                <w:rFonts w:ascii="Arial" w:hAnsi="Arial" w:cs="Arial"/>
                <w:sz w:val="22"/>
                <w:szCs w:val="22"/>
              </w:rPr>
              <w:t>Ukupno</w:t>
            </w:r>
          </w:p>
        </w:tc>
        <w:tc>
          <w:tcPr>
            <w:tcW w:w="4265" w:type="dxa"/>
            <w:tcBorders>
              <w:top w:val="single" w:sz="12" w:space="0" w:color="auto"/>
              <w:left w:val="nil"/>
              <w:bottom w:val="single" w:sz="12" w:space="0" w:color="auto"/>
              <w:right w:val="nil"/>
            </w:tcBorders>
            <w:shd w:val="clear" w:color="auto" w:fill="auto"/>
            <w:hideMark/>
          </w:tcPr>
          <w:p w:rsidR="00817AED" w:rsidRDefault="00817AED" w:rsidP="006E518B">
            <w:pPr>
              <w:outlineLvl w:val="0"/>
              <w:rPr>
                <w:rFonts w:ascii="Arial" w:hAnsi="Arial" w:cs="Arial"/>
                <w:b/>
                <w:bCs/>
                <w:sz w:val="22"/>
                <w:szCs w:val="22"/>
              </w:rPr>
            </w:pPr>
            <w:r>
              <w:rPr>
                <w:rFonts w:ascii="Arial" w:hAnsi="Arial" w:cs="Arial"/>
                <w:b/>
                <w:bCs/>
                <w:sz w:val="22"/>
                <w:szCs w:val="22"/>
              </w:rPr>
              <w:t>RAZNI RADOVI</w:t>
            </w:r>
          </w:p>
        </w:tc>
        <w:tc>
          <w:tcPr>
            <w:tcW w:w="1143" w:type="dxa"/>
            <w:gridSpan w:val="2"/>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224" w:type="dxa"/>
            <w:gridSpan w:val="4"/>
            <w:tcBorders>
              <w:top w:val="single" w:sz="12" w:space="0" w:color="auto"/>
              <w:left w:val="nil"/>
              <w:bottom w:val="single" w:sz="12" w:space="0" w:color="auto"/>
              <w:right w:val="nil"/>
            </w:tcBorders>
            <w:shd w:val="clear" w:color="auto" w:fill="auto"/>
            <w:noWrap/>
            <w:vAlign w:val="bottom"/>
            <w:hideMark/>
          </w:tcPr>
          <w:p w:rsidR="00817AED" w:rsidRDefault="00817AED" w:rsidP="006E518B">
            <w:pPr>
              <w:jc w:val="center"/>
              <w:outlineLvl w:val="0"/>
              <w:rPr>
                <w:rFonts w:ascii="Arial" w:hAnsi="Arial" w:cs="Arial"/>
                <w:sz w:val="22"/>
                <w:szCs w:val="22"/>
              </w:rPr>
            </w:pPr>
            <w:r>
              <w:rPr>
                <w:rFonts w:ascii="Arial" w:hAnsi="Arial" w:cs="Arial"/>
                <w:sz w:val="22"/>
                <w:szCs w:val="22"/>
              </w:rPr>
              <w:t> </w:t>
            </w:r>
          </w:p>
        </w:tc>
        <w:tc>
          <w:tcPr>
            <w:tcW w:w="1540" w:type="dxa"/>
            <w:gridSpan w:val="4"/>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817AED" w:rsidRDefault="00817AED" w:rsidP="006E518B">
            <w:pPr>
              <w:jc w:val="center"/>
              <w:outlineLvl w:val="0"/>
              <w:rPr>
                <w:rFonts w:ascii="Arial" w:hAnsi="Arial" w:cs="Arial"/>
                <w:b/>
                <w:bCs/>
                <w:sz w:val="22"/>
                <w:szCs w:val="22"/>
              </w:rPr>
            </w:pPr>
            <w:r>
              <w:rPr>
                <w:rFonts w:ascii="Arial" w:hAnsi="Arial" w:cs="Arial"/>
                <w:b/>
                <w:bCs/>
                <w:sz w:val="22"/>
                <w:szCs w:val="22"/>
              </w:rPr>
              <w:t>15-00</w:t>
            </w:r>
          </w:p>
        </w:tc>
        <w:tc>
          <w:tcPr>
            <w:tcW w:w="253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jc w:val="right"/>
              <w:outlineLvl w:val="0"/>
              <w:rPr>
                <w:rFonts w:ascii="Arial" w:hAnsi="Arial" w:cs="Arial"/>
                <w:b/>
                <w:bCs/>
                <w:sz w:val="22"/>
                <w:szCs w:val="22"/>
              </w:rPr>
            </w:pPr>
            <w:r>
              <w:rPr>
                <w:rFonts w:ascii="Arial" w:hAnsi="Arial" w:cs="Arial"/>
                <w:b/>
                <w:bCs/>
                <w:sz w:val="22"/>
                <w:szCs w:val="22"/>
              </w:rPr>
              <w:t> </w:t>
            </w:r>
          </w:p>
        </w:tc>
        <w:tc>
          <w:tcPr>
            <w:tcW w:w="1599" w:type="dxa"/>
            <w:gridSpan w:val="2"/>
            <w:tcBorders>
              <w:top w:val="single" w:sz="12" w:space="0" w:color="auto"/>
              <w:left w:val="nil"/>
              <w:bottom w:val="single" w:sz="12" w:space="0" w:color="auto"/>
              <w:right w:val="single" w:sz="4"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c>
          <w:tcPr>
            <w:tcW w:w="1645" w:type="dxa"/>
            <w:gridSpan w:val="3"/>
            <w:tcBorders>
              <w:top w:val="single" w:sz="12" w:space="0" w:color="auto"/>
              <w:left w:val="nil"/>
              <w:bottom w:val="single" w:sz="12" w:space="0" w:color="auto"/>
              <w:right w:val="single" w:sz="12" w:space="0" w:color="auto"/>
            </w:tcBorders>
            <w:shd w:val="clear" w:color="auto" w:fill="auto"/>
            <w:noWrap/>
            <w:vAlign w:val="bottom"/>
            <w:hideMark/>
          </w:tcPr>
          <w:p w:rsidR="00817AED" w:rsidRDefault="00817AED" w:rsidP="006E518B">
            <w:pPr>
              <w:outlineLvl w:val="0"/>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92" w:type="dxa"/>
          <w:trHeight w:val="145"/>
        </w:trPr>
        <w:tc>
          <w:tcPr>
            <w:tcW w:w="11653" w:type="dxa"/>
            <w:gridSpan w:val="16"/>
            <w:tcBorders>
              <w:top w:val="nil"/>
              <w:left w:val="nil"/>
              <w:bottom w:val="nil"/>
              <w:right w:val="nil"/>
            </w:tcBorders>
            <w:shd w:val="clear" w:color="auto" w:fill="auto"/>
            <w:vAlign w:val="bottom"/>
            <w:hideMark/>
          </w:tcPr>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p>
          <w:p w:rsidR="00817AED" w:rsidRDefault="00817AED" w:rsidP="006E518B">
            <w:pPr>
              <w:jc w:val="center"/>
              <w:outlineLvl w:val="0"/>
              <w:rPr>
                <w:rFonts w:ascii="Arial" w:hAnsi="Arial" w:cs="Arial"/>
                <w:b/>
                <w:bCs/>
                <w:sz w:val="22"/>
                <w:szCs w:val="22"/>
              </w:rPr>
            </w:pPr>
            <w:r>
              <w:rPr>
                <w:rFonts w:ascii="Arial" w:hAnsi="Arial" w:cs="Arial"/>
                <w:b/>
                <w:bCs/>
                <w:sz w:val="22"/>
                <w:szCs w:val="22"/>
              </w:rPr>
              <w:t xml:space="preserve">      R E K A P I T U L A C I J A</w:t>
            </w:r>
          </w:p>
        </w:tc>
        <w:tc>
          <w:tcPr>
            <w:tcW w:w="572" w:type="dxa"/>
            <w:tcBorders>
              <w:top w:val="nil"/>
              <w:left w:val="nil"/>
              <w:bottom w:val="nil"/>
              <w:right w:val="nil"/>
            </w:tcBorders>
            <w:shd w:val="clear" w:color="auto" w:fill="auto"/>
            <w:noWrap/>
            <w:vAlign w:val="bottom"/>
            <w:hideMark/>
          </w:tcPr>
          <w:p w:rsidR="00817AED" w:rsidRDefault="00817AED" w:rsidP="006E518B">
            <w:pPr>
              <w:jc w:val="center"/>
              <w:outlineLvl w:val="0"/>
              <w:rPr>
                <w:rFonts w:ascii="Arial" w:hAnsi="Arial" w:cs="Arial"/>
                <w:b/>
                <w:bCs/>
                <w:sz w:val="22"/>
                <w:szCs w:val="22"/>
              </w:rPr>
            </w:pPr>
          </w:p>
        </w:tc>
        <w:tc>
          <w:tcPr>
            <w:tcW w:w="1780" w:type="dxa"/>
            <w:gridSpan w:val="2"/>
            <w:tcBorders>
              <w:top w:val="nil"/>
              <w:left w:val="nil"/>
              <w:bottom w:val="nil"/>
              <w:right w:val="nil"/>
            </w:tcBorders>
            <w:shd w:val="clear" w:color="auto" w:fill="auto"/>
            <w:noWrap/>
            <w:vAlign w:val="bottom"/>
            <w:hideMark/>
          </w:tcPr>
          <w:p w:rsidR="00817AED" w:rsidRDefault="00817AED" w:rsidP="006E518B">
            <w:pPr>
              <w:outlineLvl w:val="0"/>
              <w:rPr>
                <w:sz w:val="20"/>
              </w:rPr>
            </w:pPr>
          </w:p>
        </w:tc>
      </w:tr>
      <w:tr w:rsidR="00817AED" w:rsidRPr="00F528C0"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92" w:type="dxa"/>
          <w:trHeight w:val="300"/>
        </w:trPr>
        <w:tc>
          <w:tcPr>
            <w:tcW w:w="11653" w:type="dxa"/>
            <w:gridSpan w:val="16"/>
            <w:tcBorders>
              <w:top w:val="nil"/>
              <w:left w:val="nil"/>
              <w:bottom w:val="nil"/>
              <w:right w:val="nil"/>
            </w:tcBorders>
            <w:shd w:val="clear" w:color="auto" w:fill="auto"/>
            <w:hideMark/>
          </w:tcPr>
          <w:p w:rsidR="00817AED" w:rsidRPr="00F528C0" w:rsidRDefault="00817AED" w:rsidP="00817AED">
            <w:pPr>
              <w:numPr>
                <w:ilvl w:val="0"/>
                <w:numId w:val="40"/>
              </w:numPr>
              <w:jc w:val="center"/>
              <w:outlineLvl w:val="0"/>
              <w:rPr>
                <w:rFonts w:ascii="Arial" w:hAnsi="Arial" w:cs="Arial"/>
                <w:b/>
                <w:sz w:val="22"/>
                <w:szCs w:val="22"/>
              </w:rPr>
            </w:pPr>
            <w:r w:rsidRPr="00F528C0">
              <w:rPr>
                <w:rFonts w:ascii="Arial" w:hAnsi="Arial" w:cs="Arial"/>
                <w:b/>
                <w:sz w:val="22"/>
                <w:szCs w:val="22"/>
              </w:rPr>
              <w:t>ARHITEKTURA</w:t>
            </w:r>
          </w:p>
        </w:tc>
        <w:tc>
          <w:tcPr>
            <w:tcW w:w="572" w:type="dxa"/>
            <w:tcBorders>
              <w:top w:val="nil"/>
              <w:left w:val="nil"/>
              <w:bottom w:val="nil"/>
              <w:right w:val="nil"/>
            </w:tcBorders>
            <w:shd w:val="clear" w:color="auto" w:fill="auto"/>
            <w:noWrap/>
            <w:vAlign w:val="bottom"/>
            <w:hideMark/>
          </w:tcPr>
          <w:p w:rsidR="00817AED" w:rsidRPr="00F528C0" w:rsidRDefault="00817AED" w:rsidP="006E518B">
            <w:pPr>
              <w:jc w:val="center"/>
              <w:outlineLvl w:val="0"/>
              <w:rPr>
                <w:rFonts w:ascii="Arial" w:hAnsi="Arial" w:cs="Arial"/>
                <w:b/>
                <w:sz w:val="22"/>
                <w:szCs w:val="22"/>
              </w:rPr>
            </w:pPr>
          </w:p>
        </w:tc>
        <w:tc>
          <w:tcPr>
            <w:tcW w:w="1780" w:type="dxa"/>
            <w:gridSpan w:val="2"/>
            <w:tcBorders>
              <w:top w:val="nil"/>
              <w:left w:val="nil"/>
              <w:bottom w:val="nil"/>
              <w:right w:val="nil"/>
            </w:tcBorders>
            <w:shd w:val="clear" w:color="auto" w:fill="auto"/>
            <w:noWrap/>
            <w:vAlign w:val="bottom"/>
            <w:hideMark/>
          </w:tcPr>
          <w:p w:rsidR="00817AED" w:rsidRPr="00F528C0" w:rsidRDefault="00817AED" w:rsidP="006E518B">
            <w:pPr>
              <w:jc w:val="center"/>
              <w:outlineLvl w:val="0"/>
              <w:rPr>
                <w:b/>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nil"/>
              <w:bottom w:val="nil"/>
              <w:right w:val="nil"/>
            </w:tcBorders>
            <w:shd w:val="clear" w:color="auto" w:fill="auto"/>
            <w:hideMark/>
          </w:tcPr>
          <w:p w:rsidR="00817AED" w:rsidRDefault="00817AED" w:rsidP="006E518B">
            <w:pPr>
              <w:outlineLvl w:val="0"/>
              <w:rPr>
                <w:sz w:val="20"/>
              </w:rPr>
            </w:pPr>
          </w:p>
        </w:tc>
        <w:tc>
          <w:tcPr>
            <w:tcW w:w="4265" w:type="dxa"/>
            <w:tcBorders>
              <w:top w:val="nil"/>
              <w:left w:val="nil"/>
              <w:bottom w:val="nil"/>
              <w:right w:val="nil"/>
            </w:tcBorders>
            <w:shd w:val="clear" w:color="auto" w:fill="auto"/>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hideMark/>
          </w:tcPr>
          <w:p w:rsidR="00817AED" w:rsidRDefault="00817AED" w:rsidP="006E518B">
            <w:pPr>
              <w:jc w:val="center"/>
              <w:rPr>
                <w:sz w:val="20"/>
              </w:rPr>
            </w:pPr>
          </w:p>
        </w:tc>
        <w:tc>
          <w:tcPr>
            <w:tcW w:w="1224" w:type="dxa"/>
            <w:gridSpan w:val="4"/>
            <w:tcBorders>
              <w:top w:val="nil"/>
              <w:left w:val="nil"/>
              <w:bottom w:val="nil"/>
              <w:right w:val="nil"/>
            </w:tcBorders>
            <w:shd w:val="clear" w:color="auto" w:fill="auto"/>
            <w:hideMark/>
          </w:tcPr>
          <w:p w:rsidR="00817AED" w:rsidRDefault="00817AED" w:rsidP="006E518B">
            <w:pPr>
              <w:jc w:val="center"/>
              <w:rPr>
                <w:sz w:val="20"/>
              </w:rPr>
            </w:pPr>
          </w:p>
        </w:tc>
        <w:tc>
          <w:tcPr>
            <w:tcW w:w="1540" w:type="dxa"/>
            <w:gridSpan w:val="4"/>
            <w:tcBorders>
              <w:top w:val="nil"/>
              <w:left w:val="nil"/>
              <w:bottom w:val="nil"/>
              <w:right w:val="nil"/>
            </w:tcBorders>
            <w:shd w:val="clear" w:color="auto" w:fill="auto"/>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hideMark/>
          </w:tcPr>
          <w:p w:rsidR="00817AED" w:rsidRDefault="00817AED" w:rsidP="006E518B">
            <w:pPr>
              <w:jc w:val="center"/>
              <w:rPr>
                <w:rFonts w:ascii="Arial" w:hAnsi="Arial" w:cs="Arial"/>
                <w:b/>
                <w:bCs/>
                <w:sz w:val="22"/>
                <w:szCs w:val="22"/>
              </w:rPr>
            </w:pPr>
            <w:r>
              <w:rPr>
                <w:rFonts w:ascii="Arial" w:hAnsi="Arial" w:cs="Arial"/>
                <w:b/>
                <w:bCs/>
                <w:sz w:val="22"/>
                <w:szCs w:val="22"/>
              </w:rPr>
              <w:t>00-00</w:t>
            </w:r>
          </w:p>
        </w:tc>
        <w:tc>
          <w:tcPr>
            <w:tcW w:w="4265" w:type="dxa"/>
            <w:tcBorders>
              <w:top w:val="nil"/>
              <w:left w:val="nil"/>
              <w:bottom w:val="single" w:sz="4" w:space="0" w:color="auto"/>
              <w:right w:val="nil"/>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 xml:space="preserve">PRIPREMNI RADOVI </w:t>
            </w:r>
          </w:p>
        </w:tc>
        <w:tc>
          <w:tcPr>
            <w:tcW w:w="1143" w:type="dxa"/>
            <w:gridSpan w:val="2"/>
            <w:tcBorders>
              <w:top w:val="nil"/>
              <w:left w:val="nil"/>
              <w:bottom w:val="single" w:sz="4" w:space="0" w:color="auto"/>
              <w:right w:val="nil"/>
            </w:tcBorders>
            <w:shd w:val="clear" w:color="auto" w:fill="auto"/>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42"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hideMark/>
          </w:tcPr>
          <w:p w:rsidR="00817AED" w:rsidRDefault="00817AED" w:rsidP="006E518B">
            <w:pP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01-00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RUŠENJE I DEMONTAŽA</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92" w:type="dxa"/>
          <w:trHeight w:val="300"/>
        </w:trPr>
        <w:tc>
          <w:tcPr>
            <w:tcW w:w="942" w:type="dxa"/>
            <w:gridSpan w:val="3"/>
            <w:tcBorders>
              <w:top w:val="nil"/>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02-00</w:t>
            </w:r>
          </w:p>
        </w:tc>
        <w:tc>
          <w:tcPr>
            <w:tcW w:w="5408" w:type="dxa"/>
            <w:gridSpan w:val="3"/>
            <w:tcBorders>
              <w:top w:val="nil"/>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xml:space="preserve">BETONSKI I ARMIRANO-BETONSKI RADOVI </w:t>
            </w:r>
          </w:p>
        </w:tc>
        <w:tc>
          <w:tcPr>
            <w:tcW w:w="1164"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283" w:type="dxa"/>
            <w:gridSpan w:val="3"/>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33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2092"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780"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143"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03-00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xml:space="preserve">ARMIRAČKI RADOVI </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04-00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ZIDARSKI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05-00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IZOLATERSKI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06-00</w:t>
            </w:r>
          </w:p>
        </w:tc>
        <w:tc>
          <w:tcPr>
            <w:tcW w:w="4265" w:type="dxa"/>
            <w:tcBorders>
              <w:top w:val="nil"/>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xml:space="preserve">STOLARSKI RADOVI </w:t>
            </w: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143"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00-07</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BRAVARSKI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08-00</w:t>
            </w:r>
          </w:p>
        </w:tc>
        <w:tc>
          <w:tcPr>
            <w:tcW w:w="4265" w:type="dxa"/>
            <w:tcBorders>
              <w:top w:val="nil"/>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LIMARSKI RADOVI</w:t>
            </w: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single" w:sz="4" w:space="0" w:color="auto"/>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single" w:sz="4" w:space="0" w:color="auto"/>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143"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single" w:sz="4" w:space="0" w:color="auto"/>
              <w:left w:val="nil"/>
              <w:bottom w:val="nil"/>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09-00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KERAMIČARSKI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 </w:t>
            </w:r>
          </w:p>
        </w:tc>
        <w:tc>
          <w:tcPr>
            <w:tcW w:w="4265" w:type="dxa"/>
            <w:tcBorders>
              <w:top w:val="nil"/>
              <w:left w:val="nil"/>
              <w:bottom w:val="nil"/>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10-00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MOLERSKO-FARBARSKI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11-00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PARKETARSKI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12-00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FASADERSKI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jc w:val="cente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13-00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RADOVI NA VODOVODU I KANALIZACIJI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42"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b/>
                <w:bCs/>
                <w:sz w:val="22"/>
                <w:szCs w:val="22"/>
              </w:rPr>
            </w:pPr>
            <w:r>
              <w:rPr>
                <w:rFonts w:ascii="Arial" w:hAnsi="Arial" w:cs="Arial"/>
                <w:b/>
                <w:bCs/>
                <w:sz w:val="22"/>
                <w:szCs w:val="22"/>
              </w:rPr>
              <w:t>14-00</w:t>
            </w:r>
          </w:p>
        </w:tc>
        <w:tc>
          <w:tcPr>
            <w:tcW w:w="4265" w:type="dxa"/>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KROVOPOKRIVACKI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942"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2"/>
                <w:szCs w:val="22"/>
              </w:rPr>
            </w:pPr>
          </w:p>
        </w:tc>
        <w:tc>
          <w:tcPr>
            <w:tcW w:w="4265" w:type="dxa"/>
            <w:tcBorders>
              <w:top w:val="nil"/>
              <w:left w:val="nil"/>
              <w:bottom w:val="nil"/>
              <w:right w:val="nil"/>
            </w:tcBorders>
            <w:shd w:val="clear" w:color="auto" w:fill="auto"/>
            <w:noWrap/>
            <w:hideMark/>
          </w:tcPr>
          <w:p w:rsidR="00817AED" w:rsidRDefault="00817AED" w:rsidP="006E518B">
            <w:pPr>
              <w:rPr>
                <w:sz w:val="20"/>
              </w:rPr>
            </w:pPr>
          </w:p>
        </w:tc>
        <w:tc>
          <w:tcPr>
            <w:tcW w:w="1143"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224"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4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53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599" w:type="dxa"/>
            <w:gridSpan w:val="2"/>
            <w:tcBorders>
              <w:top w:val="nil"/>
              <w:left w:val="nil"/>
              <w:bottom w:val="nil"/>
              <w:right w:val="nil"/>
            </w:tcBorders>
            <w:shd w:val="clear" w:color="auto" w:fill="auto"/>
            <w:noWrap/>
            <w:vAlign w:val="bottom"/>
            <w:hideMark/>
          </w:tcPr>
          <w:p w:rsidR="00817AED" w:rsidRDefault="00817AED" w:rsidP="006E518B">
            <w:pPr>
              <w:rPr>
                <w:sz w:val="20"/>
              </w:rPr>
            </w:pPr>
          </w:p>
        </w:tc>
        <w:tc>
          <w:tcPr>
            <w:tcW w:w="1645"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42" w:type="dxa"/>
            <w:gridSpan w:val="3"/>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2"/>
                <w:szCs w:val="22"/>
              </w:rPr>
            </w:pPr>
            <w:r>
              <w:rPr>
                <w:rFonts w:ascii="Arial" w:hAnsi="Arial" w:cs="Arial"/>
                <w:b/>
                <w:bCs/>
                <w:sz w:val="22"/>
                <w:szCs w:val="22"/>
              </w:rPr>
              <w:t>15-00</w:t>
            </w:r>
          </w:p>
        </w:tc>
        <w:tc>
          <w:tcPr>
            <w:tcW w:w="4265" w:type="dxa"/>
            <w:tcBorders>
              <w:top w:val="nil"/>
              <w:left w:val="nil"/>
              <w:bottom w:val="single" w:sz="4" w:space="0" w:color="auto"/>
              <w:right w:val="nil"/>
            </w:tcBorders>
            <w:shd w:val="clear" w:color="auto" w:fill="auto"/>
            <w:noWrap/>
            <w:hideMark/>
          </w:tcPr>
          <w:p w:rsidR="00817AED" w:rsidRDefault="00817AED" w:rsidP="006E518B">
            <w:pPr>
              <w:rPr>
                <w:rFonts w:ascii="Arial" w:hAnsi="Arial" w:cs="Arial"/>
                <w:b/>
                <w:bCs/>
                <w:sz w:val="22"/>
                <w:szCs w:val="22"/>
              </w:rPr>
            </w:pPr>
            <w:r>
              <w:rPr>
                <w:rFonts w:ascii="Arial" w:hAnsi="Arial" w:cs="Arial"/>
                <w:b/>
                <w:bCs/>
                <w:sz w:val="22"/>
                <w:szCs w:val="22"/>
              </w:rPr>
              <w:t>RAZNI RADOVI</w:t>
            </w:r>
          </w:p>
        </w:tc>
        <w:tc>
          <w:tcPr>
            <w:tcW w:w="1143" w:type="dxa"/>
            <w:gridSpan w:val="2"/>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224"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2"/>
                <w:szCs w:val="22"/>
              </w:rPr>
            </w:pPr>
            <w:r>
              <w:rPr>
                <w:rFonts w:ascii="Arial" w:hAnsi="Arial" w:cs="Arial"/>
                <w:sz w:val="22"/>
                <w:szCs w:val="22"/>
              </w:rPr>
              <w:t> </w:t>
            </w:r>
          </w:p>
        </w:tc>
        <w:tc>
          <w:tcPr>
            <w:tcW w:w="1540" w:type="dxa"/>
            <w:gridSpan w:val="4"/>
            <w:tcBorders>
              <w:top w:val="nil"/>
              <w:left w:val="nil"/>
              <w:bottom w:val="doub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2539" w:type="dxa"/>
            <w:gridSpan w:val="2"/>
            <w:tcBorders>
              <w:top w:val="nil"/>
              <w:left w:val="nil"/>
              <w:bottom w:val="double" w:sz="4" w:space="0" w:color="auto"/>
              <w:right w:val="nil"/>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99" w:type="dxa"/>
            <w:gridSpan w:val="2"/>
            <w:tcBorders>
              <w:top w:val="nil"/>
              <w:left w:val="nil"/>
              <w:bottom w:val="doub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c>
          <w:tcPr>
            <w:tcW w:w="1645" w:type="dxa"/>
            <w:gridSpan w:val="3"/>
            <w:tcBorders>
              <w:top w:val="nil"/>
              <w:left w:val="nil"/>
              <w:bottom w:val="double" w:sz="4" w:space="0" w:color="auto"/>
              <w:right w:val="nil"/>
            </w:tcBorders>
            <w:shd w:val="clear" w:color="auto" w:fill="auto"/>
            <w:noWrap/>
            <w:vAlign w:val="bottom"/>
            <w:hideMark/>
          </w:tcPr>
          <w:p w:rsidR="00817AED" w:rsidRDefault="00817AED" w:rsidP="006E518B">
            <w:pPr>
              <w:rPr>
                <w:rFonts w:ascii="Arial" w:hAnsi="Arial" w:cs="Arial"/>
                <w:sz w:val="22"/>
                <w:szCs w:val="22"/>
              </w:rPr>
            </w:pPr>
            <w:r>
              <w:rPr>
                <w:rFonts w:ascii="Arial" w:hAnsi="Arial" w:cs="Arial"/>
                <w:sz w:val="22"/>
                <w:szCs w:val="22"/>
              </w:rPr>
              <w:t> </w:t>
            </w:r>
          </w:p>
        </w:tc>
      </w:tr>
      <w:tr w:rsidR="00817AED"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207" w:type="dxa"/>
            <w:gridSpan w:val="4"/>
            <w:tcBorders>
              <w:top w:val="nil"/>
              <w:left w:val="nil"/>
              <w:right w:val="nil"/>
            </w:tcBorders>
            <w:shd w:val="clear" w:color="auto" w:fill="auto"/>
          </w:tcPr>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r>
              <w:rPr>
                <w:rFonts w:ascii="Arial" w:hAnsi="Arial" w:cs="Arial"/>
                <w:b/>
                <w:bCs/>
                <w:sz w:val="22"/>
                <w:szCs w:val="22"/>
              </w:rPr>
              <w:t>UKUPNO 1. ARHITEKTURA</w:t>
            </w: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tc>
        <w:tc>
          <w:tcPr>
            <w:tcW w:w="1143" w:type="dxa"/>
            <w:gridSpan w:val="2"/>
            <w:tcBorders>
              <w:top w:val="nil"/>
              <w:left w:val="nil"/>
              <w:right w:val="nil"/>
            </w:tcBorders>
            <w:shd w:val="clear" w:color="auto" w:fill="auto"/>
            <w:noWrap/>
            <w:vAlign w:val="bottom"/>
          </w:tcPr>
          <w:p w:rsidR="00817AED" w:rsidRDefault="00817AED" w:rsidP="006E518B">
            <w:pPr>
              <w:jc w:val="center"/>
              <w:rPr>
                <w:rFonts w:ascii="Arial" w:hAnsi="Arial" w:cs="Arial"/>
                <w:b/>
                <w:bCs/>
                <w:sz w:val="22"/>
                <w:szCs w:val="22"/>
              </w:rPr>
            </w:pPr>
          </w:p>
        </w:tc>
        <w:tc>
          <w:tcPr>
            <w:tcW w:w="1224" w:type="dxa"/>
            <w:gridSpan w:val="4"/>
            <w:tcBorders>
              <w:top w:val="nil"/>
              <w:left w:val="nil"/>
              <w:right w:val="double" w:sz="4" w:space="0" w:color="auto"/>
            </w:tcBorders>
            <w:shd w:val="clear" w:color="auto" w:fill="auto"/>
            <w:noWrap/>
            <w:vAlign w:val="bottom"/>
          </w:tcPr>
          <w:p w:rsidR="00817AED" w:rsidRDefault="00817AED" w:rsidP="006E518B">
            <w:pPr>
              <w:rPr>
                <w:sz w:val="20"/>
              </w:rPr>
            </w:pPr>
          </w:p>
        </w:tc>
        <w:tc>
          <w:tcPr>
            <w:tcW w:w="4079" w:type="dxa"/>
            <w:gridSpan w:val="6"/>
            <w:tcBorders>
              <w:top w:val="double" w:sz="4" w:space="0" w:color="auto"/>
              <w:left w:val="double" w:sz="4" w:space="0" w:color="auto"/>
              <w:bottom w:val="double" w:sz="4" w:space="0" w:color="auto"/>
              <w:right w:val="nil"/>
            </w:tcBorders>
            <w:shd w:val="clear" w:color="auto" w:fill="auto"/>
            <w:noWrap/>
            <w:vAlign w:val="bottom"/>
          </w:tcPr>
          <w:p w:rsidR="00817AED" w:rsidRDefault="00817AED" w:rsidP="006E518B">
            <w:pPr>
              <w:jc w:val="center"/>
              <w:rPr>
                <w:sz w:val="20"/>
              </w:rPr>
            </w:pPr>
          </w:p>
        </w:tc>
        <w:tc>
          <w:tcPr>
            <w:tcW w:w="1599" w:type="dxa"/>
            <w:gridSpan w:val="2"/>
            <w:tcBorders>
              <w:top w:val="double" w:sz="4" w:space="0" w:color="auto"/>
              <w:left w:val="nil"/>
              <w:bottom w:val="double" w:sz="4" w:space="0" w:color="auto"/>
              <w:right w:val="nil"/>
            </w:tcBorders>
            <w:shd w:val="clear" w:color="auto" w:fill="auto"/>
            <w:noWrap/>
            <w:vAlign w:val="bottom"/>
          </w:tcPr>
          <w:p w:rsidR="00817AED" w:rsidRDefault="00817AED" w:rsidP="006E518B">
            <w:pPr>
              <w:rPr>
                <w:sz w:val="20"/>
              </w:rPr>
            </w:pPr>
          </w:p>
        </w:tc>
        <w:tc>
          <w:tcPr>
            <w:tcW w:w="1645" w:type="dxa"/>
            <w:gridSpan w:val="3"/>
            <w:tcBorders>
              <w:top w:val="double" w:sz="4" w:space="0" w:color="auto"/>
              <w:left w:val="nil"/>
              <w:bottom w:val="double" w:sz="4" w:space="0" w:color="auto"/>
              <w:right w:val="double" w:sz="4" w:space="0" w:color="auto"/>
            </w:tcBorders>
            <w:shd w:val="clear" w:color="auto" w:fill="auto"/>
            <w:noWrap/>
            <w:vAlign w:val="bottom"/>
          </w:tcPr>
          <w:p w:rsidR="00817AED" w:rsidRDefault="00817AED" w:rsidP="006E518B">
            <w:pPr>
              <w:rPr>
                <w:sz w:val="20"/>
              </w:rPr>
            </w:pP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double" w:sz="4" w:space="0" w:color="auto"/>
              <w:left w:val="double" w:sz="4" w:space="0" w:color="auto"/>
              <w:bottom w:val="double" w:sz="4" w:space="0" w:color="auto"/>
              <w:right w:val="single" w:sz="4" w:space="0" w:color="auto"/>
            </w:tcBorders>
            <w:shd w:val="clear" w:color="auto" w:fill="auto"/>
            <w:noWrap/>
            <w:vAlign w:val="bottom"/>
          </w:tcPr>
          <w:p w:rsidR="00817AED" w:rsidRPr="006D2E1A" w:rsidRDefault="00817AED" w:rsidP="006E518B">
            <w:pPr>
              <w:jc w:val="center"/>
              <w:rPr>
                <w:rFonts w:ascii="Arial" w:hAnsi="Arial" w:cs="Arial"/>
                <w:b/>
                <w:bCs/>
                <w:sz w:val="20"/>
              </w:rPr>
            </w:pPr>
            <w:r w:rsidRPr="006D2E1A">
              <w:rPr>
                <w:rFonts w:ascii="Arial" w:hAnsi="Arial" w:cs="Arial"/>
                <w:b/>
                <w:bCs/>
                <w:sz w:val="20"/>
                <w:highlight w:val="black"/>
              </w:rPr>
              <w:t>3.</w:t>
            </w:r>
          </w:p>
        </w:tc>
        <w:tc>
          <w:tcPr>
            <w:tcW w:w="9244" w:type="dxa"/>
            <w:gridSpan w:val="13"/>
            <w:tcBorders>
              <w:top w:val="double" w:sz="4" w:space="0" w:color="auto"/>
              <w:left w:val="nil"/>
              <w:bottom w:val="double" w:sz="4" w:space="0" w:color="auto"/>
              <w:right w:val="single" w:sz="4" w:space="0" w:color="000000"/>
            </w:tcBorders>
            <w:shd w:val="clear" w:color="auto" w:fill="auto"/>
            <w:noWrap/>
            <w:vAlign w:val="bottom"/>
          </w:tcPr>
          <w:p w:rsidR="00817AED" w:rsidRPr="006D2E1A" w:rsidRDefault="00817AED" w:rsidP="006E518B">
            <w:pPr>
              <w:rPr>
                <w:rFonts w:ascii="Arial" w:hAnsi="Arial" w:cs="Arial"/>
                <w:b/>
                <w:bCs/>
                <w:sz w:val="20"/>
              </w:rPr>
            </w:pPr>
            <w:r>
              <w:rPr>
                <w:rFonts w:ascii="Arial" w:hAnsi="Arial" w:cs="Arial"/>
                <w:b/>
                <w:bCs/>
                <w:sz w:val="20"/>
              </w:rPr>
              <w:t>HIDROTEHNIČKE INSTALACIJE – UNUTRAŠNJA HIDRANTSKA MREŽA</w:t>
            </w:r>
          </w:p>
        </w:tc>
        <w:tc>
          <w:tcPr>
            <w:tcW w:w="1520" w:type="dxa"/>
            <w:tcBorders>
              <w:top w:val="double" w:sz="4" w:space="0" w:color="auto"/>
              <w:left w:val="nil"/>
              <w:bottom w:val="double" w:sz="4" w:space="0" w:color="auto"/>
              <w:right w:val="nil"/>
            </w:tcBorders>
            <w:shd w:val="clear" w:color="auto" w:fill="auto"/>
            <w:noWrap/>
            <w:vAlign w:val="bottom"/>
          </w:tcPr>
          <w:p w:rsidR="00817AED" w:rsidRPr="006D2E1A" w:rsidRDefault="00817AED" w:rsidP="006E518B">
            <w:pPr>
              <w:rPr>
                <w:rFonts w:ascii="Arial" w:hAnsi="Arial" w:cs="Arial"/>
                <w:sz w:val="20"/>
              </w:rPr>
            </w:pPr>
          </w:p>
        </w:tc>
        <w:tc>
          <w:tcPr>
            <w:tcW w:w="1599" w:type="dxa"/>
            <w:gridSpan w:val="2"/>
            <w:tcBorders>
              <w:top w:val="double" w:sz="4" w:space="0" w:color="auto"/>
              <w:left w:val="nil"/>
              <w:bottom w:val="double" w:sz="4" w:space="0" w:color="auto"/>
              <w:right w:val="double" w:sz="4" w:space="0" w:color="auto"/>
            </w:tcBorders>
            <w:shd w:val="clear" w:color="auto" w:fill="auto"/>
            <w:noWrap/>
            <w:vAlign w:val="bottom"/>
          </w:tcPr>
          <w:p w:rsidR="00817AED" w:rsidRPr="006D2E1A" w:rsidRDefault="00817AED" w:rsidP="006E518B">
            <w:pPr>
              <w:rPr>
                <w:rFonts w:ascii="Arial" w:hAnsi="Arial" w:cs="Arial"/>
                <w:sz w:val="20"/>
              </w:rPr>
            </w:pP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01-00</w:t>
            </w:r>
          </w:p>
        </w:tc>
        <w:tc>
          <w:tcPr>
            <w:tcW w:w="9244" w:type="dxa"/>
            <w:gridSpan w:val="13"/>
            <w:tcBorders>
              <w:top w:val="single" w:sz="12" w:space="0" w:color="auto"/>
              <w:left w:val="nil"/>
              <w:bottom w:val="single" w:sz="12" w:space="0" w:color="auto"/>
              <w:right w:val="single" w:sz="4" w:space="0" w:color="000000"/>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PRIPREMNI RADOVI</w:t>
            </w:r>
          </w:p>
        </w:tc>
        <w:tc>
          <w:tcPr>
            <w:tcW w:w="1520" w:type="dxa"/>
            <w:tcBorders>
              <w:top w:val="single" w:sz="12" w:space="0" w:color="auto"/>
              <w:left w:val="nil"/>
              <w:bottom w:val="single" w:sz="12"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12" w:space="0" w:color="auto"/>
              <w:left w:val="nil"/>
              <w:bottom w:val="single" w:sz="12" w:space="0" w:color="auto"/>
              <w:right w:val="single" w:sz="12"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single" w:sz="12"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01-01</w:t>
            </w:r>
          </w:p>
        </w:tc>
        <w:tc>
          <w:tcPr>
            <w:tcW w:w="4318" w:type="dxa"/>
            <w:gridSpan w:val="2"/>
            <w:tcBorders>
              <w:top w:val="single" w:sz="12"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OBELEŽAVANJE TRASE PRIKLJUČAKA</w:t>
            </w:r>
          </w:p>
        </w:tc>
        <w:tc>
          <w:tcPr>
            <w:tcW w:w="940" w:type="dxa"/>
            <w:tcBorders>
              <w:top w:val="single" w:sz="12"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12"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12"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12"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single" w:sz="12"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12"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020"/>
        </w:trPr>
        <w:tc>
          <w:tcPr>
            <w:tcW w:w="889" w:type="dxa"/>
            <w:gridSpan w:val="2"/>
            <w:tcBorders>
              <w:top w:val="nil"/>
              <w:left w:val="single" w:sz="4" w:space="0" w:color="auto"/>
              <w:bottom w:val="nil"/>
              <w:right w:val="nil"/>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single" w:sz="4" w:space="0" w:color="auto"/>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Obeležavanje trase novoprojektovanih priključaka za unutrašnju hidrantku mrežu. Obeležavanje trase izvršiti prema priloženom situacionom planu. </w:t>
            </w:r>
          </w:p>
        </w:tc>
        <w:tc>
          <w:tcPr>
            <w:tcW w:w="940" w:type="dxa"/>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nil"/>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single" w:sz="4" w:space="0" w:color="auto"/>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1</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8.50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01-02</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xml:space="preserve">RUŠENJE TROTOARA </w:t>
            </w:r>
          </w:p>
        </w:tc>
        <w:tc>
          <w:tcPr>
            <w:tcW w:w="940" w:type="dxa"/>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0"/>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Rušenje postojećeg kolovoza, trotoara i drugih saobraćajnih površina slične konstrukcije radi izrade priključaka za unutrašnju hidrantsku mrežu i uklanjanje materijala sa dela trase na koji će se privremeno odlagati materijal iz iskopa ili utovar i odvoz na za to određenu deponiju do 10 km udaljenosti od mesta izvođenja radova. Širina pojasa za rušenje obračunava se za 20% više od projektovane širine rova.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2</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2</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8.50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01-03</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RUŠENJE PODNE AB PLOČE</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295"/>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Rušenje postojeće ploče na podu d=15cm na koti 0,00 radi izrade priključaka za unutrašnju hidrantsku mrežu. Jediničnom cenom obuhvatiti rušenje AB ploče na podu, rušenje postojećih slojeva poda, iskop zemlje na dubinu do 50cm i utovar i odvoz na za to određenu deponiju do 10 km udaljenosti od mesta izvođenja radova. Širina pojasa za rušenje obračunava se za 20% više od projektovane širine rova.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2</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2</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16.00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01-04</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PROBIJANJE OTVORA U TEMELJNIM ZIDOVIMA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0"/>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Probijanje otvora Ø100 u vertikalnom temeljnom zidu radi ulaska vodovodne cevi u objekat. Na mestu otvora ugraditi zaštitnu čeličnu cev, antikoroziono zaštićenu spolja premazom na bazi bitumena. Jediničnom cenom obuhvatiti i obradu i krpljenje otvora nakon montaže zaštitne cevi. Cev PP hidrantske cevi kroz zaštitnu cev (hilznu) ugraditi na distancerima. Obračun po komadu probijenog i završno obrađenog otvora, sa hilznom.</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Obračun po komadu </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doub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doub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01-05</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DEMONTAŽA POSTOJEĆE PP MREŽE</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doub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doub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040"/>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Demontaža postojeće čelično pocinkovane cevi Ø50 u objektu i odlaganje demontiranog materijala na za to unapred određeno mesto. Jediničnom cenom je obuhvaćeno i eventeualno potrebno štemovanje i širenje postojećih prodora kroz pod, blindiranje napuštenog cevovoda (kota 0,00) i krpljenje otvora u podu, a nakon demontaže. </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1</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8.20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01-06</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DEMONTAŽA POSTOJEĆIH PP HIDRANATA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765"/>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Demontaža postojeće zidnih PP hidranata u objektu i odlaganje demontiranog materijala na za to unapred određeno mesto. </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komadu demontiranog hidranta</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3</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01-07</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PROBIJANJE OTVORA U OBJEKTU</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785"/>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Pažljivo probijanje otvora u međuspratnoj AB konstrukciji i vertikalnim zidovima od opeke, dimenzije otvora do 15x15cm, a za prolaz vodovodnih cevi hidrantske instalacije. Kroz podne ploče, zidove, tavanice i slično pažljivo probiti otvore za prolaz cevi. Šut prikupiti, izneti i odneti na privremenu gradilišnu deponiju. </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komadu otvora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12</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01-08</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ZATVARANJE DOVODA VODE</w:t>
            </w:r>
          </w:p>
        </w:tc>
        <w:tc>
          <w:tcPr>
            <w:tcW w:w="940" w:type="dxa"/>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020"/>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Zatvaranje postojećeg centralnog ventila i ispuštanje vode iz vodovodne mreže kao pripremni rad za izradu priključaka novoprojektovane hidrantske mreže.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komadu</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UKUPNO PRIPREMNI RADOVI</w:t>
            </w:r>
          </w:p>
        </w:tc>
        <w:tc>
          <w:tcPr>
            <w:tcW w:w="940" w:type="dxa"/>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single" w:sz="4" w:space="0" w:color="auto"/>
              <w:right w:val="single" w:sz="4" w:space="0" w:color="auto"/>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nil"/>
              <w:bottom w:val="nil"/>
              <w:right w:val="nil"/>
            </w:tcBorders>
            <w:shd w:val="clear" w:color="auto" w:fill="auto"/>
            <w:noWrap/>
            <w:vAlign w:val="center"/>
            <w:hideMark/>
          </w:tcPr>
          <w:p w:rsidR="00817AED" w:rsidRPr="006D2E1A" w:rsidRDefault="00817AED" w:rsidP="006E518B">
            <w:pPr>
              <w:rPr>
                <w:rFonts w:ascii="Arial" w:hAnsi="Arial" w:cs="Arial"/>
                <w:sz w:val="20"/>
              </w:rPr>
            </w:pP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center"/>
              <w:rPr>
                <w:sz w:val="20"/>
              </w:rPr>
            </w:pPr>
          </w:p>
        </w:tc>
        <w:tc>
          <w:tcPr>
            <w:tcW w:w="940" w:type="dxa"/>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323" w:type="dxa"/>
            <w:gridSpan w:val="3"/>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192" w:type="dxa"/>
            <w:gridSpan w:val="3"/>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471" w:type="dxa"/>
            <w:gridSpan w:val="4"/>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520" w:type="dxa"/>
            <w:tcBorders>
              <w:top w:val="nil"/>
              <w:left w:val="single" w:sz="4" w:space="0" w:color="auto"/>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02-00</w:t>
            </w:r>
          </w:p>
        </w:tc>
        <w:tc>
          <w:tcPr>
            <w:tcW w:w="9244" w:type="dxa"/>
            <w:gridSpan w:val="13"/>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TESARSKI RADOVI</w:t>
            </w:r>
          </w:p>
        </w:tc>
        <w:tc>
          <w:tcPr>
            <w:tcW w:w="1520" w:type="dxa"/>
            <w:tcBorders>
              <w:top w:val="single" w:sz="4" w:space="0" w:color="auto"/>
              <w:left w:val="single" w:sz="4" w:space="0" w:color="auto"/>
              <w:bottom w:val="single" w:sz="4"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02-01</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RAZUPIRANJE ROVA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31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Razupiranje bočnih strana rova na mestima gde dolazi do zarušavanja vertikalnih zidova iskopa (nestabilno zemljište, radovi blizu zemljišta koje je bilo raskopano ranijim građevinskim radovima itd.).</w:t>
            </w:r>
            <w:r w:rsidRPr="006D2E1A">
              <w:rPr>
                <w:rFonts w:ascii="Arial" w:hAnsi="Arial" w:cs="Arial"/>
                <w:sz w:val="20"/>
              </w:rPr>
              <w:br/>
              <w:t xml:space="preserve">Radovi preko 1,00m dubine moraju i u potpuno stabilnom zemljištu imati ivičnu talpu čija je gornja ivica min 5cm iznad površine terena. Radove obaviti tako da se omogući bezbedan rad u rovu. U obračun ulazi postavljanje i skidanje razupirača, montaža i demontaža podgrade. Obračunata podgrada za 100% stvarne dužine. </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2</w:t>
            </w:r>
            <w:r w:rsidRPr="006D2E1A">
              <w:rPr>
                <w:rFonts w:ascii="Arial" w:hAnsi="Arial" w:cs="Arial"/>
                <w:sz w:val="20"/>
              </w:rPr>
              <w:t xml:space="preserve"> razuprtog rova </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2</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11.60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single" w:sz="4" w:space="0" w:color="auto"/>
              <w:left w:val="single" w:sz="4" w:space="0" w:color="auto"/>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UKUPNO TESARSKI RADOVI</w:t>
            </w:r>
          </w:p>
        </w:tc>
        <w:tc>
          <w:tcPr>
            <w:tcW w:w="940" w:type="dxa"/>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single" w:sz="4" w:space="0" w:color="auto"/>
              <w:right w:val="single" w:sz="4" w:space="0" w:color="auto"/>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nil"/>
              <w:bottom w:val="nil"/>
              <w:right w:val="nil"/>
            </w:tcBorders>
            <w:shd w:val="clear" w:color="auto" w:fill="auto"/>
            <w:noWrap/>
            <w:vAlign w:val="center"/>
            <w:hideMark/>
          </w:tcPr>
          <w:p w:rsidR="00817AED" w:rsidRPr="006D2E1A" w:rsidRDefault="00817AED" w:rsidP="006E518B">
            <w:pPr>
              <w:rPr>
                <w:rFonts w:ascii="Arial" w:hAnsi="Arial" w:cs="Arial"/>
                <w:sz w:val="20"/>
              </w:rPr>
            </w:pPr>
          </w:p>
        </w:tc>
        <w:tc>
          <w:tcPr>
            <w:tcW w:w="4318" w:type="dxa"/>
            <w:gridSpan w:val="2"/>
            <w:tcBorders>
              <w:top w:val="nil"/>
              <w:left w:val="nil"/>
              <w:bottom w:val="nil"/>
              <w:right w:val="nil"/>
            </w:tcBorders>
            <w:shd w:val="clear" w:color="auto" w:fill="auto"/>
            <w:vAlign w:val="center"/>
            <w:hideMark/>
          </w:tcPr>
          <w:p w:rsidR="00817AED" w:rsidRDefault="00817AED" w:rsidP="006E518B">
            <w:pPr>
              <w:jc w:val="center"/>
              <w:rPr>
                <w:sz w:val="20"/>
              </w:rPr>
            </w:pPr>
          </w:p>
          <w:p w:rsidR="00817AED" w:rsidRDefault="00817AED" w:rsidP="006E518B">
            <w:pPr>
              <w:jc w:val="center"/>
              <w:rPr>
                <w:sz w:val="20"/>
              </w:rPr>
            </w:pPr>
          </w:p>
          <w:p w:rsidR="00817AED" w:rsidRDefault="00817AED" w:rsidP="006E518B">
            <w:pPr>
              <w:jc w:val="center"/>
              <w:rPr>
                <w:sz w:val="20"/>
              </w:rPr>
            </w:pPr>
          </w:p>
          <w:p w:rsidR="00817AED" w:rsidRDefault="00817AED" w:rsidP="006E518B">
            <w:pPr>
              <w:jc w:val="center"/>
              <w:rPr>
                <w:sz w:val="20"/>
              </w:rPr>
            </w:pPr>
          </w:p>
          <w:p w:rsidR="00817AED" w:rsidRDefault="00817AED" w:rsidP="006E518B">
            <w:pPr>
              <w:jc w:val="center"/>
              <w:rPr>
                <w:sz w:val="20"/>
              </w:rPr>
            </w:pPr>
          </w:p>
          <w:p w:rsidR="00817AED" w:rsidRDefault="00817AED" w:rsidP="006E518B">
            <w:pPr>
              <w:jc w:val="center"/>
              <w:rPr>
                <w:sz w:val="20"/>
              </w:rPr>
            </w:pPr>
          </w:p>
          <w:p w:rsidR="00817AED" w:rsidRDefault="00817AED" w:rsidP="006E518B">
            <w:pPr>
              <w:jc w:val="center"/>
              <w:rPr>
                <w:sz w:val="20"/>
              </w:rPr>
            </w:pPr>
          </w:p>
          <w:p w:rsidR="00817AED" w:rsidRDefault="00817AED" w:rsidP="006E518B">
            <w:pPr>
              <w:jc w:val="center"/>
              <w:rPr>
                <w:sz w:val="20"/>
              </w:rPr>
            </w:pPr>
          </w:p>
          <w:p w:rsidR="00817AED" w:rsidRPr="006D2E1A" w:rsidRDefault="00817AED" w:rsidP="006E518B">
            <w:pPr>
              <w:jc w:val="center"/>
              <w:rPr>
                <w:sz w:val="20"/>
              </w:rPr>
            </w:pPr>
          </w:p>
        </w:tc>
        <w:tc>
          <w:tcPr>
            <w:tcW w:w="940" w:type="dxa"/>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323" w:type="dxa"/>
            <w:gridSpan w:val="3"/>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192" w:type="dxa"/>
            <w:gridSpan w:val="3"/>
            <w:tcBorders>
              <w:top w:val="nil"/>
              <w:left w:val="nil"/>
              <w:bottom w:val="nil"/>
              <w:right w:val="nil"/>
            </w:tcBorders>
            <w:shd w:val="clear" w:color="auto" w:fill="auto"/>
            <w:vAlign w:val="center"/>
            <w:hideMark/>
          </w:tcPr>
          <w:p w:rsidR="00817AED" w:rsidRPr="006D2E1A" w:rsidRDefault="00817AED" w:rsidP="006E518B">
            <w:pPr>
              <w:jc w:val="both"/>
              <w:rPr>
                <w:sz w:val="20"/>
              </w:rPr>
            </w:pPr>
          </w:p>
        </w:tc>
        <w:tc>
          <w:tcPr>
            <w:tcW w:w="1471" w:type="dxa"/>
            <w:gridSpan w:val="4"/>
            <w:tcBorders>
              <w:top w:val="single" w:sz="4" w:space="0" w:color="auto"/>
              <w:left w:val="nil"/>
              <w:bottom w:val="nil"/>
            </w:tcBorders>
            <w:shd w:val="clear" w:color="auto" w:fill="auto"/>
            <w:vAlign w:val="center"/>
            <w:hideMark/>
          </w:tcPr>
          <w:p w:rsidR="00817AED" w:rsidRPr="006D2E1A" w:rsidRDefault="00817AED" w:rsidP="006E518B">
            <w:pPr>
              <w:jc w:val="both"/>
              <w:rPr>
                <w:sz w:val="20"/>
              </w:rPr>
            </w:pPr>
          </w:p>
        </w:tc>
        <w:tc>
          <w:tcPr>
            <w:tcW w:w="1520" w:type="dxa"/>
            <w:tcBorders>
              <w:top w:val="single" w:sz="4" w:space="0" w:color="auto"/>
              <w:bottom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bottom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03-00</w:t>
            </w:r>
          </w:p>
        </w:tc>
        <w:tc>
          <w:tcPr>
            <w:tcW w:w="9244" w:type="dxa"/>
            <w:gridSpan w:val="13"/>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ZEMLJANI RADOVI</w:t>
            </w:r>
          </w:p>
        </w:tc>
        <w:tc>
          <w:tcPr>
            <w:tcW w:w="1520" w:type="dxa"/>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03-01</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ISKOP ROVA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0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Iskop rova u zemljištu III kategorije za polaganje cevi sa planiranjem dna rova. Širina rova je 0.8m. Iskop izvršiti u skladu sa važećim tehničkim propisima i uputstvima Nadzornog organa. Bočne strane rova moraju biti pravilno odsečene, a dno rova fino isplanirano sa padom datim u projektu. Iskopani materijal odložiti minimum 1.0 m od ivice iskopa. Predviđa se 80% mašinskog i 20% ručnog iskopa. U jediničnu cenu pozicijeje uračunato i eventualno crpljenje podzemne vode radi rada u suvom. </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4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3</w:t>
            </w:r>
            <w:r w:rsidRPr="006D2E1A">
              <w:rPr>
                <w:rFonts w:ascii="Arial" w:hAnsi="Arial" w:cs="Arial"/>
                <w:sz w:val="20"/>
              </w:rPr>
              <w:t xml:space="preserve"> iskopanog rova (dubina rova od 0-2m).</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mašinski iskop  (80%)</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9.90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single" w:sz="4" w:space="0" w:color="auto"/>
              <w:right w:val="single" w:sz="4" w:space="0" w:color="auto"/>
            </w:tcBorders>
            <w:shd w:val="clear" w:color="auto" w:fill="auto"/>
            <w:noWrap/>
            <w:vAlign w:val="center"/>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ručni iskop (20%)</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2.30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03-02</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xml:space="preserve">PLANIRANJE DNA ROVA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7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Fino planiranje dna rova u odgovarajućem nagibu za polaganje vodovodnih cevi. Dno rova poravnati prema niveleti koja je data u projektnoj dokumentaciji (sa tačnošću +/-1cm) i nabiti ručnim nabijačem ili vibro pločom dok se ne postigne potreban zbijenost podloge, min. 15Mpa.</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2</w:t>
            </w:r>
            <w:r w:rsidRPr="006D2E1A">
              <w:rPr>
                <w:rFonts w:ascii="Arial" w:hAnsi="Arial" w:cs="Arial"/>
                <w:sz w:val="20"/>
              </w:rPr>
              <w:t xml:space="preserve"> planiranog rova</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2</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7.70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03-03</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ZATRPAVANJE ROVA PESKOM</w:t>
            </w:r>
            <w:r>
              <w:rPr>
                <w:rFonts w:ascii="Arial" w:hAnsi="Arial" w:cs="Arial"/>
                <w:b/>
                <w:bCs/>
                <w:sz w:val="20"/>
              </w:rPr>
              <w:t xml:space="preserve">      </w:t>
            </w:r>
            <w:r w:rsidRPr="006D2E1A">
              <w:rPr>
                <w:rFonts w:ascii="Arial" w:hAnsi="Arial" w:cs="Arial"/>
                <w:sz w:val="20"/>
              </w:rPr>
              <w:t>Nabavka, transport  i ugradnja srednjezrnog peska  u rov. Prvo ubaciti sloj od 10cm za posteljicu, a posle završene montaže ubaciti, sa podbijanjem uz cev i nabijanjem kao za posteljicu, do 70% relativne zbijenosti, u slojevima od po 15cm, ostatak materijala tako da njegova debljina iznad temena cevi iznosi minimum 10cm.</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1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NAPOMENA: rova ispod podne ploče u objektu zatrpati samo peskom.</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4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3</w:t>
            </w:r>
            <w:r w:rsidRPr="006D2E1A">
              <w:rPr>
                <w:rFonts w:ascii="Arial" w:hAnsi="Arial" w:cs="Arial"/>
                <w:sz w:val="20"/>
              </w:rPr>
              <w:t xml:space="preserve"> ugrađenog i nabijenog materijala.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9.80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03-04</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ZATRPAVANJE ROVA ZEMLJOM IZ ISKOPA</w:t>
            </w:r>
          </w:p>
        </w:tc>
        <w:tc>
          <w:tcPr>
            <w:tcW w:w="940" w:type="dxa"/>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0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Zatrpavanje rovova zemljom iz iskopa u slojevima od po 20cm. Kod zatrpavanja voditi računa da prvi sloj do cevi, bude sitna zemlja, bez krupnih komada zemlje, kamena i slično da ne bi došlo do oštećenja cevi. Posle nasipanja slojeva od 20cm vršiti nabijanje zemlje ručnim nabijačem težine 10-12 kg, s tim što se svaki sloj mora dobro nabiti, da ne bi kasnije došlo do sleganja zemlje.</w:t>
            </w:r>
            <w:r w:rsidRPr="006D2E1A">
              <w:rPr>
                <w:rFonts w:ascii="Arial" w:hAnsi="Arial" w:cs="Arial"/>
                <w:sz w:val="20"/>
              </w:rPr>
              <w:br/>
              <w:t>Višak zemlje iz iskopa utovariti u kamion i odvesti na gradsku deponiju.</w:t>
            </w:r>
          </w:p>
        </w:tc>
        <w:tc>
          <w:tcPr>
            <w:tcW w:w="94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3</w:t>
            </w:r>
            <w:r w:rsidRPr="006D2E1A">
              <w:rPr>
                <w:rFonts w:ascii="Arial" w:hAnsi="Arial" w:cs="Arial"/>
                <w:sz w:val="20"/>
              </w:rPr>
              <w:t xml:space="preserve"> komplet zatrpanog rova </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7.50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03-05</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TRANSPORT VIŠKA ZEMLJE</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02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Transport viška zemlje na daljinu i deponiju koju odredi nadzorni organ. U jediničnu cenu uračunati utovar, istovar, prevoz i grubo planiranje zemlje na mestu deponije.</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3</w:t>
            </w:r>
            <w:r w:rsidRPr="006D2E1A">
              <w:rPr>
                <w:rFonts w:ascii="Arial" w:hAnsi="Arial" w:cs="Arial"/>
                <w:sz w:val="20"/>
              </w:rPr>
              <w:t xml:space="preserve"> transportovane zemlje</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2.30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03-06</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TAMPON SLOJ ŠLJUNKA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27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Nabavka, transport i ugradnja tampon sloja šljunka ispod  betonske ploče u objektu debljine d=30 cm. Tampon sloj se izvodi u dva horizontalna sloja tako da modul zbijenosti dobijen iz opita pločom iznosi Me=20 MPa.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40"/>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3</w:t>
            </w:r>
            <w:r w:rsidRPr="006D2E1A">
              <w:rPr>
                <w:rFonts w:ascii="Arial" w:hAnsi="Arial" w:cs="Arial"/>
                <w:sz w:val="20"/>
              </w:rPr>
              <w:t xml:space="preserve"> ugrađenog i nabijenog materijala.</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3.60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single" w:sz="4" w:space="0" w:color="auto"/>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UKUPNO ZEMLJANI RADOVI</w:t>
            </w:r>
          </w:p>
        </w:tc>
        <w:tc>
          <w:tcPr>
            <w:tcW w:w="940" w:type="dxa"/>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single" w:sz="4" w:space="0" w:color="auto"/>
              <w:right w:val="single" w:sz="4" w:space="0" w:color="auto"/>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00"/>
        </w:trPr>
        <w:tc>
          <w:tcPr>
            <w:tcW w:w="889" w:type="dxa"/>
            <w:gridSpan w:val="2"/>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p>
        </w:tc>
        <w:tc>
          <w:tcPr>
            <w:tcW w:w="4318" w:type="dxa"/>
            <w:gridSpan w:val="2"/>
            <w:tcBorders>
              <w:top w:val="nil"/>
              <w:left w:val="nil"/>
              <w:bottom w:val="nil"/>
              <w:right w:val="nil"/>
            </w:tcBorders>
            <w:shd w:val="clear" w:color="auto" w:fill="auto"/>
            <w:vAlign w:val="bottom"/>
            <w:hideMark/>
          </w:tcPr>
          <w:p w:rsidR="00817AED" w:rsidRPr="006D2E1A" w:rsidRDefault="00817AED" w:rsidP="006E518B">
            <w:pPr>
              <w:jc w:val="center"/>
              <w:rPr>
                <w:sz w:val="20"/>
              </w:rPr>
            </w:pPr>
          </w:p>
        </w:tc>
        <w:tc>
          <w:tcPr>
            <w:tcW w:w="940" w:type="dxa"/>
            <w:tcBorders>
              <w:top w:val="nil"/>
              <w:left w:val="nil"/>
              <w:bottom w:val="nil"/>
              <w:right w:val="nil"/>
            </w:tcBorders>
            <w:shd w:val="clear" w:color="auto" w:fill="auto"/>
            <w:vAlign w:val="bottom"/>
            <w:hideMark/>
          </w:tcPr>
          <w:p w:rsidR="00817AED" w:rsidRPr="006D2E1A" w:rsidRDefault="00817AED" w:rsidP="006E518B">
            <w:pPr>
              <w:rPr>
                <w:sz w:val="20"/>
              </w:rPr>
            </w:pPr>
          </w:p>
        </w:tc>
        <w:tc>
          <w:tcPr>
            <w:tcW w:w="1323" w:type="dxa"/>
            <w:gridSpan w:val="3"/>
            <w:tcBorders>
              <w:top w:val="nil"/>
              <w:left w:val="nil"/>
              <w:bottom w:val="nil"/>
              <w:right w:val="nil"/>
            </w:tcBorders>
            <w:shd w:val="clear" w:color="auto" w:fill="auto"/>
            <w:vAlign w:val="bottom"/>
            <w:hideMark/>
          </w:tcPr>
          <w:p w:rsidR="00817AED" w:rsidRPr="006D2E1A" w:rsidRDefault="00817AED" w:rsidP="006E518B">
            <w:pPr>
              <w:rPr>
                <w:sz w:val="20"/>
              </w:rPr>
            </w:pPr>
          </w:p>
        </w:tc>
        <w:tc>
          <w:tcPr>
            <w:tcW w:w="1192" w:type="dxa"/>
            <w:gridSpan w:val="3"/>
            <w:tcBorders>
              <w:top w:val="nil"/>
              <w:left w:val="nil"/>
              <w:bottom w:val="nil"/>
              <w:right w:val="nil"/>
            </w:tcBorders>
            <w:shd w:val="clear" w:color="auto" w:fill="auto"/>
            <w:vAlign w:val="bottom"/>
            <w:hideMark/>
          </w:tcPr>
          <w:p w:rsidR="00817AED" w:rsidRPr="006D2E1A" w:rsidRDefault="00817AED" w:rsidP="006E518B">
            <w:pPr>
              <w:rPr>
                <w:sz w:val="20"/>
              </w:rPr>
            </w:pP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04-00</w:t>
            </w:r>
          </w:p>
        </w:tc>
        <w:tc>
          <w:tcPr>
            <w:tcW w:w="9244" w:type="dxa"/>
            <w:gridSpan w:val="13"/>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MONTAŽNI RADOVI</w:t>
            </w:r>
          </w:p>
        </w:tc>
        <w:tc>
          <w:tcPr>
            <w:tcW w:w="1520" w:type="dxa"/>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04-01</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PE VODOVODNE CEVI</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4234"/>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Nabavka, transport i montaža PE100, SDR17, NP10, vodovodnih cevi, zajedno sa standardnim fazonskim komadima za izradu spoljašnjih priključaka hidrantske mreže. Cevi pažljivo položiti na prethodno pripremljenu posteljicu od peska i doterati po pravcu i niveleti prema projektu. Radove izvesti u svemu prema tehničkim propisima prema vrsti cevi, priloženim crtežima i uputstvima Nadzornog organa. U cenu ulazi sav materijal sa rasturom, raznošenje cevi duž rova, pregled svake cevi i spojnice, spuštanje u rov na sloj peska i spajanje cevi. Fazonski komadi koji se polažu u zemlju moraju biti od istog materijala i proizvođača kao i cevi. Spajanje cevi izvršiti zavarivanjem prema uputstvu odobrenog isporučioca cevnog materijala. Sve ugrađene cevi moraju biti u potpunosti u skladu sa zahtevima koji su definisani SRPS-EN1</w:t>
            </w:r>
            <w:r>
              <w:rPr>
                <w:rFonts w:ascii="Arial" w:hAnsi="Arial" w:cs="Arial"/>
                <w:sz w:val="20"/>
              </w:rPr>
              <w:t>24</w:t>
            </w:r>
            <w:r w:rsidRPr="006D2E1A">
              <w:rPr>
                <w:rFonts w:ascii="Arial" w:hAnsi="Arial" w:cs="Arial"/>
                <w:sz w:val="20"/>
              </w:rPr>
              <w:t>01 standardom.</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color w:val="FF0000"/>
                <w:sz w:val="20"/>
              </w:rPr>
            </w:pPr>
            <w:r w:rsidRPr="006D2E1A">
              <w:rPr>
                <w:rFonts w:ascii="Arial" w:hAnsi="Arial" w:cs="Arial"/>
                <w:color w:val="FF0000"/>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1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Obračun po dužnom metru kompletno montirane mreže.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DN63 (63x3.8)</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27.90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04-02</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VENTILI</w:t>
            </w:r>
          </w:p>
        </w:tc>
        <w:tc>
          <w:tcPr>
            <w:tcW w:w="940" w:type="dxa"/>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614"/>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Nabavka, transport i montaža LG ventilia EURO 20 DN50 sa ugradnom garniturom i uličnom kapom. Jediničnom cenom obuhvatiti i ugradnju tuljka DN63/50 sa slobondom prirubnicom. Ventile ugraditi na mestu priključka ogranka unutrašnje hidrantske mreže na postojeću spoljnu vodovodnu mrežu. Obračun po komadu ugrađenog i ispitanog ventila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color w:val="FF0000"/>
                <w:sz w:val="20"/>
              </w:rPr>
            </w:pPr>
            <w:r w:rsidRPr="006D2E1A">
              <w:rPr>
                <w:rFonts w:ascii="Arial" w:hAnsi="Arial" w:cs="Arial"/>
                <w:color w:val="FF0000"/>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nil"/>
            </w:tcBorders>
            <w:shd w:val="clear" w:color="auto" w:fill="auto"/>
            <w:noWrap/>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single" w:sz="4" w:space="0" w:color="auto"/>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DN50 (2")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04-03</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ČELIČNO POCINKOVANE CEVI</w:t>
            </w:r>
          </w:p>
        </w:tc>
        <w:tc>
          <w:tcPr>
            <w:tcW w:w="940" w:type="dxa"/>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14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Nabavka, transport i montaža metalnih cevi izrađenih od, spolja i iznutra, pocinkovanog C-čelika (materijal br. EN 1.0215/AISI 1009), spajanje cevi izvršiti ˝press˝ spojnim komadima koji su izrađeni od galvanski pocinkovanog C-čelika (materijal EN 1.0034 / AISI 1009). Mrežu učvrstiti kukama ili obujmicama sa elastičnim podmetačem na rastojanju prema preporuci proizvođača. Jediničnom cenom su obuhvaćene i sve potrebne spojnice, redukcije, T-komadi i sav potreban zaptivni i pričvrsni materijal. Obračun po metru dužnom montiranog cevovoda.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color w:val="FF0000"/>
                <w:sz w:val="20"/>
              </w:rPr>
            </w:pPr>
            <w:r w:rsidRPr="006D2E1A">
              <w:rPr>
                <w:rFonts w:ascii="Arial" w:hAnsi="Arial" w:cs="Arial"/>
                <w:color w:val="FF0000"/>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Ø65</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8.70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Ø50</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11.10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04-04</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PP HIDRANTI</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449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Nabavka, transport i montaža zidnih hidrantskih ormana, dimenzija 540x540x144mm. Ormariće isporučiti u kompletu sa hidrantskim priključkom unutašnjeg prečnika 52mm, u skladu sa SRPS EN 671-2 , trevira crevom prečnika 52mm, dužine 15m, savijenim u kotur, mlaznicom prečnika 12mm na vrhu i brzo rastavljivom SHTORC spojnim elementom na priključku i priključni ugaoni ventil prečnika 2". Oprema treba da bude smeštena u metalni ormarić crvene boje sa oznakom "H". U jediničnu cenu je uračunat i sav prateći, nespecificiran potrošni materijal neophodan za montažu.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color w:val="FF0000"/>
                <w:sz w:val="20"/>
              </w:rPr>
            </w:pPr>
            <w:r w:rsidRPr="006D2E1A">
              <w:rPr>
                <w:rFonts w:ascii="Arial" w:hAnsi="Arial" w:cs="Arial"/>
                <w:color w:val="FF0000"/>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komadu montiranog PP hidranta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6</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04-05</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IZRADA PRIKLJUČAKA</w:t>
            </w:r>
          </w:p>
        </w:tc>
        <w:tc>
          <w:tcPr>
            <w:tcW w:w="940" w:type="dxa"/>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7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Izrada priključka novoprojektovane unutrašnje hidrantske mreže na postojeći spoljni razvod vodovoda sa potrebnim materijalom za izradu priključka. U cenu je uračunato presecanje cevi i montaža novih fazonskih komada radi povezivanja nove deonice cevovoda na potojeću instalaciju.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color w:val="FF0000"/>
                <w:sz w:val="20"/>
              </w:rPr>
            </w:pPr>
            <w:r w:rsidRPr="006D2E1A">
              <w:rPr>
                <w:rFonts w:ascii="Arial" w:hAnsi="Arial" w:cs="Arial"/>
                <w:color w:val="FF0000"/>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1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komadu izvedenog i ispitanog priključka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UKUPNO MONTAŽNI RADOVI</w:t>
            </w:r>
          </w:p>
        </w:tc>
        <w:tc>
          <w:tcPr>
            <w:tcW w:w="940" w:type="dxa"/>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p>
        </w:tc>
        <w:tc>
          <w:tcPr>
            <w:tcW w:w="4318" w:type="dxa"/>
            <w:gridSpan w:val="2"/>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940" w:type="dxa"/>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05-00</w:t>
            </w:r>
          </w:p>
        </w:tc>
        <w:tc>
          <w:tcPr>
            <w:tcW w:w="9244" w:type="dxa"/>
            <w:gridSpan w:val="13"/>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RAZNI RADOVI</w:t>
            </w:r>
          </w:p>
        </w:tc>
        <w:tc>
          <w:tcPr>
            <w:tcW w:w="1520" w:type="dxa"/>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05-01</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PUNJENJE INSTALACIJE VODOM</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02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Nakon završene montaže novih deonica cevovoda u tlu i u objektu i nakon montaže svih novih unutrašnjih hidranata otvoriti centralni ventil i mrežu napuniti vodom.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komadu</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05-02</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ISPITIVANJE NA PROBNI PRITISAK</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57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Hidrauličko ispitivanje hidrantske mreže na probni pritisak, minimalno 10 bara. Po završetku montaže vodovodne mreže sva izlivna mesta zadihtovati čepovima. Postaviti hidrauličnu pumpu, napuniti instalaciju vodom, ispustiti vazduh i postići probni pritisak. Mreža mora biti pod pritiskom najmanje 24 časa. Ako pritisak opadne, pronaći mesto kvara, otkloniti i ponovo staviti instalaciju pod ispitni pritisak. Ispitivanje vršiti uz obavezno prisustvo nadzornog organa i ovlašćenog lica ispitivanje. O izvršenom ispitivanju napraviti zapisnik koji potpisuju odgovorni rukovodilac radova i nadzorni organ. Zapisnik predati investitoru.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1</w:t>
            </w:r>
            <w:r w:rsidRPr="006D2E1A">
              <w:rPr>
                <w:rFonts w:ascii="Arial" w:hAnsi="Arial" w:cs="Arial"/>
                <w:sz w:val="20"/>
              </w:rPr>
              <w:t xml:space="preserve"> ispitane mreže.</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47.70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05-03</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xml:space="preserve">MERENJE PRITISKA NA HIDRANTIMA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71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Merenje pritiska na hidrantima (postojećim i novim) od strane ovlašćenog preduzeća. Overen zapisnik o izvršenom merenju predati Investitoru u dva primerka.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Obračun po komadu </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7</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05-04</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xml:space="preserve">GEODETSKO SNIMANJE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27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Geodetsko snimanje izvedenih deonica spoljašnje hidrantske mreže i izrada situacije izvedenog stanja. Situaciju izvedenih radova dostaviti Investitoru u dva odštampana primerka i u digitanom formatu.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80"/>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single" w:sz="4" w:space="0" w:color="auto"/>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metru dužnom snimljene trase</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1</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7.70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70"/>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05-05</w:t>
            </w:r>
          </w:p>
        </w:tc>
        <w:tc>
          <w:tcPr>
            <w:tcW w:w="4318"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KRPLJENE OTVORA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939"/>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 xml:space="preserve">Nabavka materijala i krpljenje prodora vodovodnih instalacija, promera do Ø20cm, betonom MB30 u potrebnoj oplati. Prodore instalacija kroz međuspratnu konstrukciju i zidove zakrpiti izlivanjem sitnozrnog betona MB30 u postavljenu oplatu. Nakon demontaže oplate, površine obraditi cementnim malterom, razmere 1:3, uz prethodno prskanje cementnim mlekom. U cenu uračunati i eventualnu montažu i demontažu pomoćne skele. </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single" w:sz="4" w:space="0" w:color="auto"/>
              <w:bottom w:val="nil"/>
              <w:right w:val="nil"/>
            </w:tcBorders>
            <w:shd w:val="clear" w:color="auto" w:fill="auto"/>
            <w:noWrap/>
            <w:vAlign w:val="bottom"/>
            <w:hideMark/>
          </w:tcPr>
          <w:p w:rsidR="00817AED" w:rsidRPr="006D2E1A" w:rsidRDefault="00817AED" w:rsidP="006E518B">
            <w:pPr>
              <w:jc w:val="center"/>
              <w:rPr>
                <w:rFonts w:ascii="Arial" w:hAnsi="Arial" w:cs="Arial"/>
                <w:color w:val="FFFFFF"/>
                <w:sz w:val="20"/>
              </w:rPr>
            </w:pPr>
            <w:r w:rsidRPr="006D2E1A">
              <w:rPr>
                <w:rFonts w:ascii="Arial" w:hAnsi="Arial" w:cs="Arial"/>
                <w:color w:val="FFFFFF"/>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510"/>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količine radova po komadu zakrpljenog prodora.</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kom</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11</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05-05</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KRPLJENJE BETONSKE PODNE PLOČE</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143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Nabavka materijala i krpljenje postojće AB ploče na podu. Krpljenje izvesti  betonom MB 30 (s25/30), d=15 cm. Gornju površinu fino isperdašiti i pripremiti za polaganje hidroizolacije. Jediničnom cenom obuhvatiti i nabavku, transport i sečenje, savijanje i povezivanje armature mrežaste armature Q188.</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3</w:t>
            </w:r>
            <w:r w:rsidRPr="006D2E1A">
              <w:rPr>
                <w:rFonts w:ascii="Arial" w:hAnsi="Arial" w:cs="Arial"/>
                <w:sz w:val="20"/>
              </w:rPr>
              <w:t xml:space="preserve"> zakrpljene ploče sa armiranjem</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3</w:t>
            </w:r>
          </w:p>
        </w:tc>
        <w:tc>
          <w:tcPr>
            <w:tcW w:w="1323"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2.40</w:t>
            </w:r>
          </w:p>
        </w:tc>
        <w:tc>
          <w:tcPr>
            <w:tcW w:w="1192" w:type="dxa"/>
            <w:gridSpan w:val="3"/>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05-05</w:t>
            </w:r>
          </w:p>
        </w:tc>
        <w:tc>
          <w:tcPr>
            <w:tcW w:w="4318" w:type="dxa"/>
            <w:gridSpan w:val="2"/>
            <w:tcBorders>
              <w:top w:val="single" w:sz="4" w:space="0" w:color="auto"/>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HIDROIZOLACIJA</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359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lastRenderedPageBreak/>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Nabavka materijala i nanošenje dvokomponentnog premaza (komponenta A: tečni polimer i aditiv, komponenta B: Portland cement, selektovani agregat i dodaci) Akril polimer modifikovanog cementa PMC u skladu sa zahtevima standarda SRPS EN 1504-2:2010. Površina koja se tretira mora biti zdrava i savršeno čista. Ukloniti sve tragove cementnog mleka, labave delove, tragove praha, masti i ulja i oprati vodom pod mlaznom. Na sve spojeve zid-zid i zid-pod primeniti akrilno otporne gumene trake filca. Horizontalna izolacija sa podizanjem uz zidove.</w:t>
            </w:r>
            <w:r w:rsidRPr="006D2E1A">
              <w:rPr>
                <w:rFonts w:ascii="Arial" w:hAnsi="Arial" w:cs="Arial"/>
                <w:sz w:val="20"/>
              </w:rPr>
              <w:br/>
              <w:t>NAPOMENA: hidroizolacija mora da bude kompatibilna sa postojećom hidroizolacijom podne ploče</w:t>
            </w:r>
          </w:p>
        </w:tc>
        <w:tc>
          <w:tcPr>
            <w:tcW w:w="940" w:type="dxa"/>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nil"/>
              <w:left w:val="single" w:sz="4" w:space="0" w:color="auto"/>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4318" w:type="dxa"/>
            <w:gridSpan w:val="2"/>
            <w:tcBorders>
              <w:top w:val="nil"/>
              <w:left w:val="nil"/>
              <w:bottom w:val="nil"/>
              <w:right w:val="single" w:sz="4" w:space="0" w:color="auto"/>
            </w:tcBorders>
            <w:shd w:val="clear" w:color="auto" w:fill="auto"/>
            <w:vAlign w:val="center"/>
            <w:hideMark/>
          </w:tcPr>
          <w:p w:rsidR="00817AED" w:rsidRPr="006D2E1A" w:rsidRDefault="00817AED" w:rsidP="006E518B">
            <w:pPr>
              <w:jc w:val="both"/>
              <w:rPr>
                <w:rFonts w:ascii="Arial" w:hAnsi="Arial" w:cs="Arial"/>
                <w:sz w:val="20"/>
              </w:rPr>
            </w:pPr>
            <w:r w:rsidRPr="006D2E1A">
              <w:rPr>
                <w:rFonts w:ascii="Arial" w:hAnsi="Arial" w:cs="Arial"/>
                <w:sz w:val="20"/>
              </w:rPr>
              <w:t>Obračun po m</w:t>
            </w:r>
            <w:r w:rsidRPr="006D2E1A">
              <w:rPr>
                <w:rFonts w:ascii="Arial" w:hAnsi="Arial" w:cs="Arial"/>
                <w:sz w:val="20"/>
                <w:vertAlign w:val="superscript"/>
              </w:rPr>
              <w:t>2</w:t>
            </w:r>
          </w:p>
        </w:tc>
        <w:tc>
          <w:tcPr>
            <w:tcW w:w="940" w:type="dxa"/>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m</w:t>
            </w:r>
            <w:r w:rsidRPr="006D2E1A">
              <w:rPr>
                <w:rFonts w:ascii="Arial" w:hAnsi="Arial" w:cs="Arial"/>
                <w:sz w:val="20"/>
                <w:vertAlign w:val="superscript"/>
              </w:rPr>
              <w:t>2</w:t>
            </w:r>
          </w:p>
        </w:tc>
        <w:tc>
          <w:tcPr>
            <w:tcW w:w="1323"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3.10</w:t>
            </w:r>
          </w:p>
        </w:tc>
        <w:tc>
          <w:tcPr>
            <w:tcW w:w="1192" w:type="dxa"/>
            <w:gridSpan w:val="3"/>
            <w:tcBorders>
              <w:top w:val="nil"/>
              <w:left w:val="nil"/>
              <w:bottom w:val="nil"/>
              <w:right w:val="single" w:sz="4" w:space="0" w:color="auto"/>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rFonts w:ascii="Arial" w:hAnsi="Arial" w:cs="Arial"/>
                <w:sz w:val="20"/>
              </w:rPr>
            </w:pPr>
            <w:r w:rsidRPr="006D2E1A">
              <w:rPr>
                <w:rFonts w:ascii="Arial" w:hAnsi="Arial" w:cs="Arial"/>
                <w:sz w:val="20"/>
              </w:rPr>
              <w:t> </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single" w:sz="4" w:space="0" w:color="auto"/>
              <w:left w:val="single" w:sz="4" w:space="0" w:color="auto"/>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4318" w:type="dxa"/>
            <w:gridSpan w:val="2"/>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UKUPNO RAZNI RADOVI</w:t>
            </w:r>
          </w:p>
        </w:tc>
        <w:tc>
          <w:tcPr>
            <w:tcW w:w="940" w:type="dxa"/>
            <w:tcBorders>
              <w:top w:val="nil"/>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323" w:type="dxa"/>
            <w:gridSpan w:val="3"/>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192" w:type="dxa"/>
            <w:gridSpan w:val="3"/>
            <w:tcBorders>
              <w:top w:val="single" w:sz="4" w:space="0" w:color="auto"/>
              <w:left w:val="nil"/>
              <w:bottom w:val="single" w:sz="4" w:space="0" w:color="auto"/>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1471" w:type="dxa"/>
            <w:gridSpan w:val="4"/>
            <w:tcBorders>
              <w:top w:val="single" w:sz="4" w:space="0" w:color="auto"/>
              <w:left w:val="nil"/>
              <w:bottom w:val="single" w:sz="4" w:space="0" w:color="auto"/>
              <w:right w:val="nil"/>
            </w:tcBorders>
            <w:shd w:val="clear" w:color="auto" w:fill="auto"/>
            <w:noWrap/>
            <w:vAlign w:val="bottom"/>
            <w:hideMark/>
          </w:tcPr>
          <w:p w:rsidR="00817AED" w:rsidRPr="006D2E1A" w:rsidRDefault="00817AED" w:rsidP="006E518B">
            <w:pPr>
              <w:jc w:val="center"/>
              <w:rPr>
                <w:rFonts w:ascii="Arial" w:hAnsi="Arial" w:cs="Arial"/>
                <w:b/>
                <w:bCs/>
                <w:sz w:val="20"/>
              </w:rPr>
            </w:pPr>
            <w:r w:rsidRPr="006D2E1A">
              <w:rPr>
                <w:rFonts w:ascii="Arial" w:hAnsi="Arial" w:cs="Arial"/>
                <w:b/>
                <w:bCs/>
                <w:sz w:val="20"/>
              </w:rPr>
              <w:t> </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center"/>
              <w:rPr>
                <w:sz w:val="20"/>
              </w:rPr>
            </w:pPr>
          </w:p>
        </w:tc>
        <w:tc>
          <w:tcPr>
            <w:tcW w:w="940" w:type="dxa"/>
            <w:tcBorders>
              <w:top w:val="nil"/>
              <w:left w:val="nil"/>
              <w:bottom w:val="nil"/>
              <w:right w:val="nil"/>
            </w:tcBorders>
            <w:shd w:val="clear" w:color="auto" w:fill="auto"/>
            <w:noWrap/>
            <w:vAlign w:val="bottom"/>
            <w:hideMark/>
          </w:tcPr>
          <w:p w:rsidR="00817AED" w:rsidRPr="006D2E1A" w:rsidRDefault="00817AED" w:rsidP="006E518B">
            <w:pPr>
              <w:jc w:val="both"/>
              <w:rPr>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520" w:type="dxa"/>
            <w:tcBorders>
              <w:top w:val="nil"/>
              <w:left w:val="single" w:sz="4" w:space="0" w:color="auto"/>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jc w:val="center"/>
              <w:rPr>
                <w:sz w:val="20"/>
              </w:rPr>
            </w:pPr>
          </w:p>
        </w:tc>
        <w:tc>
          <w:tcPr>
            <w:tcW w:w="940" w:type="dxa"/>
            <w:tcBorders>
              <w:top w:val="nil"/>
              <w:left w:val="nil"/>
              <w:bottom w:val="nil"/>
              <w:right w:val="nil"/>
            </w:tcBorders>
            <w:shd w:val="clear" w:color="auto" w:fill="auto"/>
            <w:noWrap/>
            <w:vAlign w:val="bottom"/>
            <w:hideMark/>
          </w:tcPr>
          <w:p w:rsidR="00817AED" w:rsidRPr="006D2E1A" w:rsidRDefault="00817AED" w:rsidP="006E518B">
            <w:pPr>
              <w:jc w:val="both"/>
              <w:rPr>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471" w:type="dxa"/>
            <w:gridSpan w:val="4"/>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520" w:type="dxa"/>
            <w:tcBorders>
              <w:top w:val="nil"/>
              <w:left w:val="single" w:sz="4" w:space="0" w:color="auto"/>
              <w:bottom w:val="nil"/>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nil"/>
            </w:tcBorders>
            <w:shd w:val="clear" w:color="auto" w:fill="auto"/>
            <w:noWrap/>
            <w:vAlign w:val="bottom"/>
            <w:hideMark/>
          </w:tcPr>
          <w:p w:rsidR="00817AED" w:rsidRPr="006D2E1A" w:rsidRDefault="00817AED" w:rsidP="006E518B">
            <w:pPr>
              <w:rPr>
                <w:rFonts w:ascii="Arial" w:hAnsi="Arial" w:cs="Arial"/>
                <w:sz w:val="20"/>
              </w:rPr>
            </w:pP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70"/>
        </w:trPr>
        <w:tc>
          <w:tcPr>
            <w:tcW w:w="10133" w:type="dxa"/>
            <w:gridSpan w:val="15"/>
            <w:tcBorders>
              <w:top w:val="nil"/>
              <w:left w:val="nil"/>
              <w:bottom w:val="double" w:sz="6" w:space="0" w:color="auto"/>
              <w:right w:val="nil"/>
            </w:tcBorders>
            <w:shd w:val="clear" w:color="auto" w:fill="auto"/>
            <w:vAlign w:val="center"/>
            <w:hideMark/>
          </w:tcPr>
          <w:p w:rsidR="00817AED" w:rsidRPr="006D2E1A" w:rsidRDefault="00817AED" w:rsidP="006E518B">
            <w:pPr>
              <w:jc w:val="center"/>
              <w:rPr>
                <w:rFonts w:ascii="Arial" w:hAnsi="Arial" w:cs="Arial"/>
                <w:b/>
                <w:bCs/>
                <w:sz w:val="20"/>
              </w:rPr>
            </w:pPr>
            <w:r w:rsidRPr="006D2E1A">
              <w:rPr>
                <w:rFonts w:ascii="Arial" w:hAnsi="Arial" w:cs="Arial"/>
                <w:b/>
                <w:bCs/>
                <w:sz w:val="20"/>
              </w:rPr>
              <w:t xml:space="preserve">        ZBIRNA REKAPITULACIJA:</w:t>
            </w:r>
          </w:p>
        </w:tc>
        <w:tc>
          <w:tcPr>
            <w:tcW w:w="1520" w:type="dxa"/>
            <w:tcBorders>
              <w:top w:val="nil"/>
              <w:left w:val="nil"/>
              <w:bottom w:val="double" w:sz="6"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double" w:sz="6" w:space="0" w:color="auto"/>
              <w:right w:val="nil"/>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70"/>
        </w:trPr>
        <w:tc>
          <w:tcPr>
            <w:tcW w:w="889" w:type="dxa"/>
            <w:gridSpan w:val="2"/>
            <w:tcBorders>
              <w:top w:val="nil"/>
              <w:left w:val="nil"/>
              <w:bottom w:val="nil"/>
              <w:right w:val="nil"/>
            </w:tcBorders>
            <w:shd w:val="clear" w:color="auto" w:fill="auto"/>
            <w:vAlign w:val="center"/>
            <w:hideMark/>
          </w:tcPr>
          <w:p w:rsidR="00817AED" w:rsidRPr="006D2E1A" w:rsidRDefault="00817AED" w:rsidP="006E518B">
            <w:pPr>
              <w:jc w:val="center"/>
              <w:rPr>
                <w:rFonts w:ascii="Arial" w:hAnsi="Arial" w:cs="Arial"/>
                <w:b/>
                <w:bCs/>
                <w:sz w:val="20"/>
              </w:rPr>
            </w:pPr>
            <w:r w:rsidRPr="006D2E1A">
              <w:rPr>
                <w:rFonts w:ascii="Arial" w:hAnsi="Arial" w:cs="Arial"/>
                <w:b/>
                <w:bCs/>
                <w:sz w:val="20"/>
              </w:rPr>
              <w:t>01-00</w:t>
            </w:r>
          </w:p>
        </w:tc>
        <w:tc>
          <w:tcPr>
            <w:tcW w:w="4318" w:type="dxa"/>
            <w:gridSpan w:val="2"/>
            <w:tcBorders>
              <w:top w:val="nil"/>
              <w:left w:val="nil"/>
              <w:bottom w:val="nil"/>
              <w:right w:val="nil"/>
            </w:tcBorders>
            <w:shd w:val="clear" w:color="auto" w:fill="auto"/>
            <w:vAlign w:val="center"/>
            <w:hideMark/>
          </w:tcPr>
          <w:p w:rsidR="00817AED" w:rsidRPr="006D2E1A" w:rsidRDefault="00817AED" w:rsidP="006E518B">
            <w:pPr>
              <w:rPr>
                <w:rFonts w:ascii="Arial" w:hAnsi="Arial" w:cs="Arial"/>
                <w:b/>
                <w:bCs/>
                <w:sz w:val="20"/>
              </w:rPr>
            </w:pPr>
            <w:r w:rsidRPr="006D2E1A">
              <w:rPr>
                <w:rFonts w:ascii="Arial" w:hAnsi="Arial" w:cs="Arial"/>
                <w:b/>
                <w:bCs/>
                <w:sz w:val="20"/>
              </w:rPr>
              <w:t>PRIPREMNI RADOVI</w:t>
            </w:r>
          </w:p>
        </w:tc>
        <w:tc>
          <w:tcPr>
            <w:tcW w:w="940" w:type="dxa"/>
            <w:tcBorders>
              <w:top w:val="nil"/>
              <w:left w:val="nil"/>
              <w:bottom w:val="nil"/>
              <w:right w:val="nil"/>
            </w:tcBorders>
            <w:shd w:val="clear" w:color="auto" w:fill="auto"/>
            <w:vAlign w:val="center"/>
            <w:hideMark/>
          </w:tcPr>
          <w:p w:rsidR="00817AED" w:rsidRPr="006D2E1A" w:rsidRDefault="00817AED" w:rsidP="006E518B">
            <w:pPr>
              <w:rPr>
                <w:rFonts w:ascii="Arial" w:hAnsi="Arial" w:cs="Arial"/>
                <w:b/>
                <w:bCs/>
                <w:sz w:val="20"/>
              </w:rPr>
            </w:pPr>
          </w:p>
        </w:tc>
        <w:tc>
          <w:tcPr>
            <w:tcW w:w="1323" w:type="dxa"/>
            <w:gridSpan w:val="3"/>
            <w:tcBorders>
              <w:top w:val="nil"/>
              <w:left w:val="nil"/>
              <w:bottom w:val="nil"/>
              <w:right w:val="nil"/>
            </w:tcBorders>
            <w:shd w:val="clear" w:color="auto" w:fill="auto"/>
            <w:vAlign w:val="center"/>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vAlign w:val="center"/>
            <w:hideMark/>
          </w:tcPr>
          <w:p w:rsidR="00817AED" w:rsidRPr="006D2E1A" w:rsidRDefault="00817AED" w:rsidP="006E518B">
            <w:pPr>
              <w:jc w:val="center"/>
              <w:rPr>
                <w:sz w:val="20"/>
              </w:rPr>
            </w:pPr>
          </w:p>
        </w:tc>
        <w:tc>
          <w:tcPr>
            <w:tcW w:w="1471" w:type="dxa"/>
            <w:gridSpan w:val="4"/>
            <w:tcBorders>
              <w:top w:val="double" w:sz="6" w:space="0" w:color="auto"/>
              <w:left w:val="double" w:sz="6" w:space="0" w:color="auto"/>
              <w:bottom w:val="nil"/>
              <w:right w:val="double" w:sz="6" w:space="0" w:color="auto"/>
            </w:tcBorders>
            <w:shd w:val="clear" w:color="auto" w:fill="auto"/>
            <w:noWrap/>
            <w:vAlign w:val="bottom"/>
            <w:hideMark/>
          </w:tcPr>
          <w:p w:rsidR="00817AED" w:rsidRPr="006D2E1A" w:rsidRDefault="00817AED" w:rsidP="006E518B">
            <w:pPr>
              <w:jc w:val="right"/>
              <w:rPr>
                <w:rFonts w:ascii="Arial" w:hAnsi="Arial" w:cs="Arial"/>
                <w:b/>
                <w:bCs/>
                <w:color w:val="FFFFFF"/>
                <w:sz w:val="20"/>
              </w:rPr>
            </w:pPr>
            <w:r w:rsidRPr="006D2E1A">
              <w:rPr>
                <w:rFonts w:ascii="Arial" w:hAnsi="Arial" w:cs="Arial"/>
                <w:b/>
                <w:bCs/>
                <w:color w:val="FFFFFF"/>
                <w:sz w:val="20"/>
              </w:rPr>
              <w:t>0.00</w:t>
            </w:r>
          </w:p>
        </w:tc>
        <w:tc>
          <w:tcPr>
            <w:tcW w:w="1520" w:type="dxa"/>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nil"/>
              <w:bottom w:val="nil"/>
              <w:right w:val="nil"/>
            </w:tcBorders>
            <w:shd w:val="clear" w:color="auto" w:fill="auto"/>
            <w:noWrap/>
            <w:vAlign w:val="center"/>
            <w:hideMark/>
          </w:tcPr>
          <w:p w:rsidR="00817AED" w:rsidRPr="006D2E1A" w:rsidRDefault="00817AED" w:rsidP="006E518B">
            <w:pPr>
              <w:jc w:val="center"/>
              <w:rPr>
                <w:rFonts w:ascii="Arial" w:hAnsi="Arial" w:cs="Arial"/>
                <w:b/>
                <w:bCs/>
                <w:sz w:val="20"/>
              </w:rPr>
            </w:pPr>
            <w:r w:rsidRPr="006D2E1A">
              <w:rPr>
                <w:rFonts w:ascii="Arial" w:hAnsi="Arial" w:cs="Arial"/>
                <w:b/>
                <w:bCs/>
                <w:sz w:val="20"/>
              </w:rPr>
              <w:t>02-00</w:t>
            </w:r>
          </w:p>
        </w:tc>
        <w:tc>
          <w:tcPr>
            <w:tcW w:w="4318" w:type="dxa"/>
            <w:gridSpan w:val="2"/>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TESARSKI RADOVI</w:t>
            </w:r>
          </w:p>
        </w:tc>
        <w:tc>
          <w:tcPr>
            <w:tcW w:w="940" w:type="dxa"/>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471" w:type="dxa"/>
            <w:gridSpan w:val="4"/>
            <w:tcBorders>
              <w:top w:val="nil"/>
              <w:left w:val="double" w:sz="6" w:space="0" w:color="auto"/>
              <w:bottom w:val="nil"/>
              <w:right w:val="double" w:sz="6" w:space="0" w:color="auto"/>
            </w:tcBorders>
            <w:shd w:val="clear" w:color="auto" w:fill="auto"/>
            <w:noWrap/>
            <w:vAlign w:val="bottom"/>
            <w:hideMark/>
          </w:tcPr>
          <w:p w:rsidR="00817AED" w:rsidRPr="006D2E1A" w:rsidRDefault="00817AED" w:rsidP="006E518B">
            <w:pPr>
              <w:jc w:val="right"/>
              <w:rPr>
                <w:rFonts w:ascii="Arial" w:hAnsi="Arial" w:cs="Arial"/>
                <w:b/>
                <w:bCs/>
                <w:color w:val="FFFFFF"/>
                <w:sz w:val="20"/>
              </w:rPr>
            </w:pPr>
            <w:r w:rsidRPr="006D2E1A">
              <w:rPr>
                <w:rFonts w:ascii="Arial" w:hAnsi="Arial" w:cs="Arial"/>
                <w:b/>
                <w:bCs/>
                <w:color w:val="FFFFFF"/>
                <w:sz w:val="20"/>
              </w:rPr>
              <w:t>0.00</w:t>
            </w:r>
          </w:p>
        </w:tc>
        <w:tc>
          <w:tcPr>
            <w:tcW w:w="1520" w:type="dxa"/>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nil"/>
              <w:bottom w:val="nil"/>
              <w:right w:val="nil"/>
            </w:tcBorders>
            <w:shd w:val="clear" w:color="auto" w:fill="auto"/>
            <w:noWrap/>
            <w:vAlign w:val="center"/>
            <w:hideMark/>
          </w:tcPr>
          <w:p w:rsidR="00817AED" w:rsidRPr="006D2E1A" w:rsidRDefault="00817AED" w:rsidP="006E518B">
            <w:pPr>
              <w:jc w:val="center"/>
              <w:rPr>
                <w:rFonts w:ascii="Arial" w:hAnsi="Arial" w:cs="Arial"/>
                <w:b/>
                <w:bCs/>
                <w:sz w:val="20"/>
              </w:rPr>
            </w:pPr>
            <w:r w:rsidRPr="006D2E1A">
              <w:rPr>
                <w:rFonts w:ascii="Arial" w:hAnsi="Arial" w:cs="Arial"/>
                <w:b/>
                <w:bCs/>
                <w:sz w:val="20"/>
              </w:rPr>
              <w:t>03-00</w:t>
            </w:r>
          </w:p>
        </w:tc>
        <w:tc>
          <w:tcPr>
            <w:tcW w:w="4318" w:type="dxa"/>
            <w:gridSpan w:val="2"/>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ZEMLJANI RADOVI</w:t>
            </w:r>
          </w:p>
        </w:tc>
        <w:tc>
          <w:tcPr>
            <w:tcW w:w="940" w:type="dxa"/>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471" w:type="dxa"/>
            <w:gridSpan w:val="4"/>
            <w:tcBorders>
              <w:top w:val="nil"/>
              <w:left w:val="double" w:sz="6" w:space="0" w:color="auto"/>
              <w:bottom w:val="nil"/>
              <w:right w:val="double" w:sz="6" w:space="0" w:color="auto"/>
            </w:tcBorders>
            <w:shd w:val="clear" w:color="auto" w:fill="auto"/>
            <w:noWrap/>
            <w:vAlign w:val="bottom"/>
            <w:hideMark/>
          </w:tcPr>
          <w:p w:rsidR="00817AED" w:rsidRPr="006D2E1A" w:rsidRDefault="00817AED" w:rsidP="006E518B">
            <w:pPr>
              <w:jc w:val="right"/>
              <w:rPr>
                <w:rFonts w:ascii="Arial" w:hAnsi="Arial" w:cs="Arial"/>
                <w:b/>
                <w:bCs/>
                <w:color w:val="FFFFFF"/>
                <w:sz w:val="20"/>
              </w:rPr>
            </w:pPr>
            <w:r w:rsidRPr="006D2E1A">
              <w:rPr>
                <w:rFonts w:ascii="Arial" w:hAnsi="Arial" w:cs="Arial"/>
                <w:b/>
                <w:bCs/>
                <w:color w:val="FFFFFF"/>
                <w:sz w:val="20"/>
              </w:rPr>
              <w:t>0.00</w:t>
            </w:r>
          </w:p>
        </w:tc>
        <w:tc>
          <w:tcPr>
            <w:tcW w:w="1520" w:type="dxa"/>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55"/>
        </w:trPr>
        <w:tc>
          <w:tcPr>
            <w:tcW w:w="889" w:type="dxa"/>
            <w:gridSpan w:val="2"/>
            <w:tcBorders>
              <w:top w:val="nil"/>
              <w:left w:val="nil"/>
              <w:bottom w:val="nil"/>
              <w:right w:val="nil"/>
            </w:tcBorders>
            <w:shd w:val="clear" w:color="auto" w:fill="auto"/>
            <w:noWrap/>
            <w:vAlign w:val="center"/>
            <w:hideMark/>
          </w:tcPr>
          <w:p w:rsidR="00817AED" w:rsidRPr="006D2E1A" w:rsidRDefault="00817AED" w:rsidP="006E518B">
            <w:pPr>
              <w:jc w:val="center"/>
              <w:rPr>
                <w:rFonts w:ascii="Arial" w:hAnsi="Arial" w:cs="Arial"/>
                <w:b/>
                <w:bCs/>
                <w:sz w:val="20"/>
              </w:rPr>
            </w:pPr>
            <w:r w:rsidRPr="006D2E1A">
              <w:rPr>
                <w:rFonts w:ascii="Arial" w:hAnsi="Arial" w:cs="Arial"/>
                <w:b/>
                <w:bCs/>
                <w:sz w:val="20"/>
              </w:rPr>
              <w:t>04-00</w:t>
            </w:r>
          </w:p>
        </w:tc>
        <w:tc>
          <w:tcPr>
            <w:tcW w:w="4318" w:type="dxa"/>
            <w:gridSpan w:val="2"/>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MONTAŽNI RADOVI</w:t>
            </w:r>
          </w:p>
        </w:tc>
        <w:tc>
          <w:tcPr>
            <w:tcW w:w="940" w:type="dxa"/>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471" w:type="dxa"/>
            <w:gridSpan w:val="4"/>
            <w:tcBorders>
              <w:top w:val="nil"/>
              <w:left w:val="double" w:sz="6" w:space="0" w:color="auto"/>
              <w:bottom w:val="nil"/>
              <w:right w:val="double" w:sz="6" w:space="0" w:color="auto"/>
            </w:tcBorders>
            <w:shd w:val="clear" w:color="auto" w:fill="auto"/>
            <w:noWrap/>
            <w:vAlign w:val="bottom"/>
            <w:hideMark/>
          </w:tcPr>
          <w:p w:rsidR="00817AED" w:rsidRPr="006D2E1A" w:rsidRDefault="00817AED" w:rsidP="006E518B">
            <w:pPr>
              <w:jc w:val="right"/>
              <w:rPr>
                <w:rFonts w:ascii="Arial" w:hAnsi="Arial" w:cs="Arial"/>
                <w:b/>
                <w:bCs/>
                <w:color w:val="FFFFFF"/>
                <w:sz w:val="20"/>
              </w:rPr>
            </w:pPr>
            <w:r w:rsidRPr="006D2E1A">
              <w:rPr>
                <w:rFonts w:ascii="Arial" w:hAnsi="Arial" w:cs="Arial"/>
                <w:b/>
                <w:bCs/>
                <w:color w:val="FFFFFF"/>
                <w:sz w:val="20"/>
              </w:rPr>
              <w:t>0.00</w:t>
            </w:r>
          </w:p>
        </w:tc>
        <w:tc>
          <w:tcPr>
            <w:tcW w:w="1520" w:type="dxa"/>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nil"/>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70"/>
        </w:trPr>
        <w:tc>
          <w:tcPr>
            <w:tcW w:w="889" w:type="dxa"/>
            <w:gridSpan w:val="2"/>
            <w:tcBorders>
              <w:top w:val="nil"/>
              <w:left w:val="nil"/>
              <w:bottom w:val="nil"/>
              <w:right w:val="nil"/>
            </w:tcBorders>
            <w:shd w:val="clear" w:color="auto" w:fill="auto"/>
            <w:noWrap/>
            <w:vAlign w:val="center"/>
            <w:hideMark/>
          </w:tcPr>
          <w:p w:rsidR="00817AED" w:rsidRPr="006D2E1A" w:rsidRDefault="00817AED" w:rsidP="006E518B">
            <w:pPr>
              <w:jc w:val="center"/>
              <w:rPr>
                <w:rFonts w:ascii="Arial" w:hAnsi="Arial" w:cs="Arial"/>
                <w:b/>
                <w:bCs/>
                <w:sz w:val="20"/>
              </w:rPr>
            </w:pPr>
            <w:r w:rsidRPr="006D2E1A">
              <w:rPr>
                <w:rFonts w:ascii="Arial" w:hAnsi="Arial" w:cs="Arial"/>
                <w:b/>
                <w:bCs/>
                <w:sz w:val="20"/>
              </w:rPr>
              <w:t>05-00</w:t>
            </w:r>
          </w:p>
        </w:tc>
        <w:tc>
          <w:tcPr>
            <w:tcW w:w="4318" w:type="dxa"/>
            <w:gridSpan w:val="2"/>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r w:rsidRPr="006D2E1A">
              <w:rPr>
                <w:rFonts w:ascii="Arial" w:hAnsi="Arial" w:cs="Arial"/>
                <w:b/>
                <w:bCs/>
                <w:sz w:val="20"/>
              </w:rPr>
              <w:t>RAZNI RADOVI</w:t>
            </w:r>
          </w:p>
        </w:tc>
        <w:tc>
          <w:tcPr>
            <w:tcW w:w="940" w:type="dxa"/>
            <w:tcBorders>
              <w:top w:val="nil"/>
              <w:left w:val="nil"/>
              <w:bottom w:val="nil"/>
              <w:right w:val="nil"/>
            </w:tcBorders>
            <w:shd w:val="clear" w:color="auto" w:fill="auto"/>
            <w:vAlign w:val="bottom"/>
            <w:hideMark/>
          </w:tcPr>
          <w:p w:rsidR="00817AED" w:rsidRPr="006D2E1A" w:rsidRDefault="00817AED" w:rsidP="006E518B">
            <w:pPr>
              <w:rPr>
                <w:rFonts w:ascii="Arial" w:hAnsi="Arial" w:cs="Arial"/>
                <w:b/>
                <w:bCs/>
                <w:sz w:val="20"/>
              </w:rPr>
            </w:pPr>
          </w:p>
        </w:tc>
        <w:tc>
          <w:tcPr>
            <w:tcW w:w="1323" w:type="dxa"/>
            <w:gridSpan w:val="3"/>
            <w:tcBorders>
              <w:top w:val="nil"/>
              <w:left w:val="nil"/>
              <w:bottom w:val="nil"/>
              <w:right w:val="nil"/>
            </w:tcBorders>
            <w:shd w:val="clear" w:color="auto" w:fill="auto"/>
            <w:noWrap/>
            <w:vAlign w:val="bottom"/>
            <w:hideMark/>
          </w:tcPr>
          <w:p w:rsidR="00817AED" w:rsidRPr="006D2E1A" w:rsidRDefault="00817AED" w:rsidP="006E518B">
            <w:pPr>
              <w:jc w:val="center"/>
              <w:rPr>
                <w:sz w:val="20"/>
              </w:rPr>
            </w:pPr>
          </w:p>
        </w:tc>
        <w:tc>
          <w:tcPr>
            <w:tcW w:w="1192" w:type="dxa"/>
            <w:gridSpan w:val="3"/>
            <w:tcBorders>
              <w:top w:val="nil"/>
              <w:left w:val="nil"/>
              <w:bottom w:val="nil"/>
              <w:right w:val="nil"/>
            </w:tcBorders>
            <w:shd w:val="clear" w:color="auto" w:fill="auto"/>
            <w:noWrap/>
            <w:vAlign w:val="bottom"/>
            <w:hideMark/>
          </w:tcPr>
          <w:p w:rsidR="00817AED" w:rsidRPr="006D2E1A" w:rsidRDefault="00817AED" w:rsidP="006E518B">
            <w:pPr>
              <w:rPr>
                <w:sz w:val="20"/>
              </w:rPr>
            </w:pPr>
          </w:p>
        </w:tc>
        <w:tc>
          <w:tcPr>
            <w:tcW w:w="1471" w:type="dxa"/>
            <w:gridSpan w:val="4"/>
            <w:tcBorders>
              <w:top w:val="nil"/>
              <w:left w:val="double" w:sz="6" w:space="0" w:color="auto"/>
              <w:bottom w:val="nil"/>
              <w:right w:val="double" w:sz="6" w:space="0" w:color="auto"/>
            </w:tcBorders>
            <w:shd w:val="clear" w:color="auto" w:fill="auto"/>
            <w:noWrap/>
            <w:vAlign w:val="bottom"/>
            <w:hideMark/>
          </w:tcPr>
          <w:p w:rsidR="00817AED" w:rsidRPr="006D2E1A" w:rsidRDefault="00817AED" w:rsidP="006E518B">
            <w:pPr>
              <w:jc w:val="right"/>
              <w:rPr>
                <w:rFonts w:ascii="Arial" w:hAnsi="Arial" w:cs="Arial"/>
                <w:b/>
                <w:bCs/>
                <w:color w:val="FFFFFF"/>
                <w:sz w:val="20"/>
              </w:rPr>
            </w:pPr>
            <w:r w:rsidRPr="006D2E1A">
              <w:rPr>
                <w:rFonts w:ascii="Arial" w:hAnsi="Arial" w:cs="Arial"/>
                <w:b/>
                <w:bCs/>
                <w:color w:val="FFFFFF"/>
                <w:sz w:val="20"/>
              </w:rPr>
              <w:t> </w:t>
            </w:r>
          </w:p>
        </w:tc>
        <w:tc>
          <w:tcPr>
            <w:tcW w:w="1520" w:type="dxa"/>
            <w:tcBorders>
              <w:top w:val="nil"/>
              <w:left w:val="nil"/>
              <w:bottom w:val="single" w:sz="4" w:space="0" w:color="auto"/>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single" w:sz="4" w:space="0" w:color="auto"/>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r w:rsidR="00817AED" w:rsidRPr="006D2E1A"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1645" w:type="dxa"/>
          <w:trHeight w:val="285"/>
        </w:trPr>
        <w:tc>
          <w:tcPr>
            <w:tcW w:w="889" w:type="dxa"/>
            <w:gridSpan w:val="2"/>
            <w:tcBorders>
              <w:top w:val="double" w:sz="6" w:space="0" w:color="auto"/>
              <w:left w:val="nil"/>
              <w:bottom w:val="nil"/>
              <w:right w:val="nil"/>
            </w:tcBorders>
            <w:shd w:val="clear" w:color="auto" w:fill="auto"/>
            <w:vAlign w:val="center"/>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4318" w:type="dxa"/>
            <w:gridSpan w:val="2"/>
            <w:tcBorders>
              <w:top w:val="double" w:sz="6" w:space="0" w:color="auto"/>
              <w:left w:val="nil"/>
              <w:bottom w:val="nil"/>
              <w:right w:val="nil"/>
            </w:tcBorders>
            <w:shd w:val="clear" w:color="auto" w:fill="auto"/>
            <w:vAlign w:val="center"/>
            <w:hideMark/>
          </w:tcPr>
          <w:p w:rsidR="00817AED" w:rsidRPr="006D2E1A" w:rsidRDefault="00817AED" w:rsidP="006E518B">
            <w:pPr>
              <w:rPr>
                <w:rFonts w:ascii="Arial" w:hAnsi="Arial" w:cs="Arial"/>
                <w:b/>
                <w:bCs/>
                <w:sz w:val="20"/>
              </w:rPr>
            </w:pPr>
            <w:r w:rsidRPr="006D2E1A">
              <w:rPr>
                <w:rFonts w:ascii="Arial" w:hAnsi="Arial" w:cs="Arial"/>
                <w:b/>
                <w:bCs/>
                <w:sz w:val="20"/>
              </w:rPr>
              <w:t> </w:t>
            </w:r>
          </w:p>
        </w:tc>
        <w:tc>
          <w:tcPr>
            <w:tcW w:w="3455" w:type="dxa"/>
            <w:gridSpan w:val="7"/>
            <w:tcBorders>
              <w:top w:val="double" w:sz="6" w:space="0" w:color="auto"/>
              <w:left w:val="nil"/>
              <w:bottom w:val="nil"/>
              <w:right w:val="nil"/>
            </w:tcBorders>
            <w:shd w:val="clear" w:color="auto" w:fill="auto"/>
            <w:vAlign w:val="center"/>
            <w:hideMark/>
          </w:tcPr>
          <w:p w:rsidR="00817AED" w:rsidRPr="006D2E1A" w:rsidRDefault="00817AED" w:rsidP="006E518B">
            <w:pPr>
              <w:jc w:val="right"/>
              <w:rPr>
                <w:rFonts w:ascii="Arial" w:hAnsi="Arial" w:cs="Arial"/>
                <w:b/>
                <w:bCs/>
                <w:sz w:val="20"/>
              </w:rPr>
            </w:pPr>
            <w:r w:rsidRPr="006D2E1A">
              <w:rPr>
                <w:rFonts w:ascii="Arial" w:hAnsi="Arial" w:cs="Arial"/>
                <w:b/>
                <w:bCs/>
                <w:sz w:val="20"/>
              </w:rPr>
              <w:t>UKUPNO</w:t>
            </w:r>
            <w:r>
              <w:rPr>
                <w:rFonts w:ascii="Arial" w:hAnsi="Arial" w:cs="Arial"/>
                <w:b/>
                <w:bCs/>
                <w:sz w:val="20"/>
              </w:rPr>
              <w:t xml:space="preserve"> UNUTRAŠNJA HIDRANTSKA MREŽA</w:t>
            </w:r>
            <w:r w:rsidRPr="006D2E1A">
              <w:rPr>
                <w:rFonts w:ascii="Arial" w:hAnsi="Arial" w:cs="Arial"/>
                <w:b/>
                <w:bCs/>
                <w:sz w:val="20"/>
              </w:rPr>
              <w:t xml:space="preserve"> </w:t>
            </w:r>
          </w:p>
        </w:tc>
        <w:tc>
          <w:tcPr>
            <w:tcW w:w="1471" w:type="dxa"/>
            <w:gridSpan w:val="4"/>
            <w:tcBorders>
              <w:top w:val="double" w:sz="6" w:space="0" w:color="auto"/>
              <w:left w:val="double" w:sz="6" w:space="0" w:color="auto"/>
              <w:bottom w:val="double" w:sz="6" w:space="0" w:color="auto"/>
              <w:right w:val="double" w:sz="6" w:space="0" w:color="auto"/>
            </w:tcBorders>
            <w:shd w:val="clear" w:color="auto" w:fill="auto"/>
            <w:noWrap/>
            <w:vAlign w:val="center"/>
            <w:hideMark/>
          </w:tcPr>
          <w:p w:rsidR="00817AED" w:rsidRPr="006D2E1A" w:rsidRDefault="00817AED" w:rsidP="006E518B">
            <w:pPr>
              <w:rPr>
                <w:rFonts w:ascii="Arial" w:hAnsi="Arial" w:cs="Arial"/>
                <w:b/>
                <w:bCs/>
                <w:color w:val="FFFFFF"/>
                <w:sz w:val="20"/>
              </w:rPr>
            </w:pPr>
            <w:r w:rsidRPr="006D2E1A">
              <w:rPr>
                <w:rFonts w:ascii="Arial" w:hAnsi="Arial" w:cs="Arial"/>
                <w:b/>
                <w:bCs/>
                <w:color w:val="FFFFFF"/>
                <w:sz w:val="20"/>
              </w:rPr>
              <w:t> </w:t>
            </w:r>
          </w:p>
        </w:tc>
        <w:tc>
          <w:tcPr>
            <w:tcW w:w="1520" w:type="dxa"/>
            <w:tcBorders>
              <w:top w:val="nil"/>
              <w:left w:val="nil"/>
              <w:bottom w:val="double" w:sz="6" w:space="0" w:color="auto"/>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c>
          <w:tcPr>
            <w:tcW w:w="1599" w:type="dxa"/>
            <w:gridSpan w:val="2"/>
            <w:tcBorders>
              <w:top w:val="nil"/>
              <w:left w:val="nil"/>
              <w:bottom w:val="double" w:sz="6" w:space="0" w:color="auto"/>
              <w:right w:val="double" w:sz="6" w:space="0" w:color="auto"/>
            </w:tcBorders>
            <w:shd w:val="clear" w:color="auto" w:fill="auto"/>
            <w:noWrap/>
            <w:vAlign w:val="bottom"/>
            <w:hideMark/>
          </w:tcPr>
          <w:p w:rsidR="00817AED" w:rsidRPr="006D2E1A" w:rsidRDefault="00817AED" w:rsidP="006E518B">
            <w:pPr>
              <w:rPr>
                <w:rFonts w:ascii="Arial" w:hAnsi="Arial" w:cs="Arial"/>
                <w:sz w:val="20"/>
              </w:rPr>
            </w:pPr>
            <w:r w:rsidRPr="006D2E1A">
              <w:rPr>
                <w:rFonts w:ascii="Arial" w:hAnsi="Arial" w:cs="Arial"/>
                <w:sz w:val="20"/>
              </w:rPr>
              <w:t> </w:t>
            </w:r>
          </w:p>
        </w:tc>
      </w:tr>
    </w:tbl>
    <w:p w:rsidR="00817AED" w:rsidRPr="008A1EF5" w:rsidRDefault="00817AED" w:rsidP="00817AE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96"/>
        <w:gridCol w:w="1096"/>
        <w:gridCol w:w="896"/>
        <w:gridCol w:w="1516"/>
        <w:gridCol w:w="1796"/>
        <w:gridCol w:w="1696"/>
        <w:gridCol w:w="1576"/>
      </w:tblGrid>
      <w:tr w:rsidR="00817AED" w:rsidRPr="008A1EF5" w:rsidTr="006E518B">
        <w:trPr>
          <w:trHeight w:val="300"/>
        </w:trPr>
        <w:tc>
          <w:tcPr>
            <w:tcW w:w="696" w:type="dxa"/>
            <w:tcBorders>
              <w:top w:val="nil"/>
              <w:left w:val="nil"/>
              <w:bottom w:val="single" w:sz="4" w:space="0" w:color="auto"/>
              <w:right w:val="nil"/>
            </w:tcBorders>
            <w:shd w:val="clear" w:color="auto" w:fill="auto"/>
            <w:noWrap/>
          </w:tcPr>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p w:rsidR="00817AED" w:rsidRPr="008A1EF5" w:rsidRDefault="00817AED" w:rsidP="006E518B">
            <w:pPr>
              <w:jc w:val="center"/>
              <w:rPr>
                <w:rFonts w:ascii="Arial" w:hAnsi="Arial" w:cs="Arial"/>
                <w:b/>
                <w:bCs/>
                <w:sz w:val="20"/>
              </w:rPr>
            </w:pPr>
          </w:p>
        </w:tc>
        <w:tc>
          <w:tcPr>
            <w:tcW w:w="9736" w:type="dxa"/>
            <w:gridSpan w:val="5"/>
            <w:tcBorders>
              <w:top w:val="nil"/>
              <w:left w:val="nil"/>
              <w:bottom w:val="single" w:sz="4" w:space="0" w:color="auto"/>
              <w:right w:val="nil"/>
            </w:tcBorders>
            <w:shd w:val="clear" w:color="auto" w:fill="auto"/>
            <w:noWrap/>
          </w:tcPr>
          <w:p w:rsidR="00817AED" w:rsidRPr="008A1EF5" w:rsidRDefault="00817AED" w:rsidP="006E518B">
            <w:pPr>
              <w:jc w:val="center"/>
              <w:rPr>
                <w:rFonts w:ascii="Arial" w:hAnsi="Arial" w:cs="Arial"/>
                <w:b/>
                <w:bCs/>
                <w:sz w:val="20"/>
              </w:rPr>
            </w:pPr>
          </w:p>
        </w:tc>
        <w:tc>
          <w:tcPr>
            <w:tcW w:w="1696" w:type="dxa"/>
            <w:tcBorders>
              <w:top w:val="nil"/>
              <w:left w:val="nil"/>
              <w:bottom w:val="single" w:sz="4" w:space="0" w:color="auto"/>
              <w:right w:val="nil"/>
            </w:tcBorders>
            <w:shd w:val="clear" w:color="auto" w:fill="auto"/>
            <w:noWrap/>
          </w:tcPr>
          <w:p w:rsidR="00817AED" w:rsidRPr="008A1EF5" w:rsidRDefault="00817AED" w:rsidP="006E518B">
            <w:pPr>
              <w:jc w:val="center"/>
              <w:rPr>
                <w:rFonts w:ascii="Arial" w:hAnsi="Arial" w:cs="Arial"/>
                <w:b/>
                <w:bCs/>
                <w:sz w:val="20"/>
              </w:rPr>
            </w:pPr>
          </w:p>
        </w:tc>
        <w:tc>
          <w:tcPr>
            <w:tcW w:w="1576" w:type="dxa"/>
            <w:tcBorders>
              <w:top w:val="nil"/>
              <w:left w:val="nil"/>
              <w:bottom w:val="single" w:sz="4" w:space="0" w:color="auto"/>
              <w:right w:val="nil"/>
            </w:tcBorders>
            <w:shd w:val="clear" w:color="auto" w:fill="auto"/>
          </w:tcPr>
          <w:p w:rsidR="00817AED" w:rsidRPr="008A1EF5" w:rsidRDefault="00817AED" w:rsidP="006E518B">
            <w:pPr>
              <w:jc w:val="center"/>
              <w:rPr>
                <w:rFonts w:ascii="Arial" w:hAnsi="Arial" w:cs="Arial"/>
                <w:b/>
                <w:bCs/>
                <w:sz w:val="20"/>
              </w:rPr>
            </w:pPr>
          </w:p>
        </w:tc>
      </w:tr>
      <w:tr w:rsidR="00817AED" w:rsidRPr="008A1EF5" w:rsidTr="006E518B">
        <w:trPr>
          <w:trHeight w:val="300"/>
        </w:trPr>
        <w:tc>
          <w:tcPr>
            <w:tcW w:w="696" w:type="dxa"/>
            <w:tcBorders>
              <w:top w:val="single" w:sz="4" w:space="0" w:color="auto"/>
              <w:left w:val="single" w:sz="4" w:space="0" w:color="auto"/>
              <w:bottom w:val="single" w:sz="4" w:space="0" w:color="auto"/>
            </w:tcBorders>
            <w:shd w:val="clear" w:color="auto" w:fill="auto"/>
            <w:noWrap/>
          </w:tcPr>
          <w:p w:rsidR="00817AED" w:rsidRPr="008A1EF5" w:rsidRDefault="00817AED" w:rsidP="006E518B">
            <w:pPr>
              <w:jc w:val="center"/>
              <w:rPr>
                <w:rFonts w:ascii="Arial" w:hAnsi="Arial" w:cs="Arial"/>
                <w:b/>
                <w:bCs/>
                <w:sz w:val="20"/>
              </w:rPr>
            </w:pPr>
          </w:p>
        </w:tc>
        <w:tc>
          <w:tcPr>
            <w:tcW w:w="9736" w:type="dxa"/>
            <w:gridSpan w:val="5"/>
            <w:tcBorders>
              <w:top w:val="single" w:sz="4" w:space="0" w:color="auto"/>
              <w:bottom w:val="single" w:sz="4" w:space="0" w:color="auto"/>
            </w:tcBorders>
            <w:shd w:val="clear" w:color="auto" w:fill="auto"/>
            <w:noWrap/>
          </w:tcPr>
          <w:p w:rsidR="00817AED" w:rsidRPr="008A1EF5" w:rsidRDefault="00817AED" w:rsidP="00817AED">
            <w:pPr>
              <w:numPr>
                <w:ilvl w:val="0"/>
                <w:numId w:val="30"/>
              </w:numPr>
              <w:ind w:left="391"/>
              <w:rPr>
                <w:rFonts w:ascii="Arial" w:hAnsi="Arial" w:cs="Arial"/>
                <w:b/>
                <w:bCs/>
                <w:sz w:val="20"/>
              </w:rPr>
            </w:pPr>
            <w:r w:rsidRPr="008A1EF5">
              <w:rPr>
                <w:rFonts w:ascii="Arial" w:hAnsi="Arial" w:cs="Arial"/>
                <w:b/>
                <w:bCs/>
                <w:sz w:val="20"/>
              </w:rPr>
              <w:t>ELEKTROENERGETSKE INSTALACIJE</w:t>
            </w:r>
          </w:p>
        </w:tc>
        <w:tc>
          <w:tcPr>
            <w:tcW w:w="1696" w:type="dxa"/>
            <w:tcBorders>
              <w:top w:val="single" w:sz="4" w:space="0" w:color="auto"/>
              <w:bottom w:val="single" w:sz="4" w:space="0" w:color="auto"/>
            </w:tcBorders>
            <w:shd w:val="clear" w:color="auto" w:fill="auto"/>
            <w:noWrap/>
          </w:tcPr>
          <w:p w:rsidR="00817AED" w:rsidRPr="008A1EF5" w:rsidRDefault="00817AED" w:rsidP="006E518B">
            <w:pPr>
              <w:rPr>
                <w:rFonts w:ascii="Arial" w:hAnsi="Arial" w:cs="Arial"/>
                <w:b/>
                <w:bCs/>
                <w:sz w:val="20"/>
              </w:rPr>
            </w:pPr>
          </w:p>
        </w:tc>
        <w:tc>
          <w:tcPr>
            <w:tcW w:w="1576" w:type="dxa"/>
            <w:tcBorders>
              <w:top w:val="single" w:sz="4" w:space="0" w:color="auto"/>
              <w:bottom w:val="single" w:sz="4" w:space="0" w:color="auto"/>
              <w:right w:val="single" w:sz="4" w:space="0" w:color="auto"/>
            </w:tcBorders>
            <w:shd w:val="clear" w:color="auto" w:fill="auto"/>
          </w:tcPr>
          <w:p w:rsidR="00817AED" w:rsidRPr="008A1EF5" w:rsidRDefault="00817AED" w:rsidP="006E518B">
            <w:pPr>
              <w:rPr>
                <w:rFonts w:ascii="Arial" w:hAnsi="Arial" w:cs="Arial"/>
                <w:b/>
                <w:bCs/>
                <w:sz w:val="20"/>
              </w:rPr>
            </w:pPr>
          </w:p>
        </w:tc>
      </w:tr>
      <w:tr w:rsidR="00817AED" w:rsidRPr="008A1EF5" w:rsidTr="006E518B">
        <w:trPr>
          <w:trHeight w:val="300"/>
        </w:trPr>
        <w:tc>
          <w:tcPr>
            <w:tcW w:w="696" w:type="dxa"/>
            <w:tcBorders>
              <w:top w:val="single" w:sz="4" w:space="0" w:color="auto"/>
            </w:tcBorders>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A.</w:t>
            </w:r>
          </w:p>
        </w:tc>
        <w:tc>
          <w:tcPr>
            <w:tcW w:w="9736" w:type="dxa"/>
            <w:gridSpan w:val="5"/>
            <w:tcBorders>
              <w:top w:val="single" w:sz="4" w:space="0" w:color="auto"/>
            </w:tcBorders>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Demontaža postojeće elektroenergetske instalacije</w:t>
            </w:r>
          </w:p>
        </w:tc>
        <w:tc>
          <w:tcPr>
            <w:tcW w:w="1696" w:type="dxa"/>
            <w:tcBorders>
              <w:top w:val="single" w:sz="4" w:space="0" w:color="auto"/>
            </w:tcBorders>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576" w:type="dxa"/>
            <w:tcBorders>
              <w:top w:val="single" w:sz="4" w:space="0" w:color="auto"/>
            </w:tcBorders>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570"/>
        </w:trPr>
        <w:tc>
          <w:tcPr>
            <w:tcW w:w="696" w:type="dxa"/>
            <w:shd w:val="clear" w:color="auto" w:fill="auto"/>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Isključenje elektro energetskog napajanja i demontaža postojećih:</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696" w:type="dxa"/>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-Napojnih kablova,</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696" w:type="dxa"/>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-Priključne kutije</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696" w:type="dxa"/>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-Razvodnih ormana,</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696" w:type="dxa"/>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-Spoljne nazidne mreže,</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696" w:type="dxa"/>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-Instalacije ispod maltera i u cevima</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696" w:type="dxa"/>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Kompletno sortiranje demontiranih materijala i, zapisnička predaja Korisniku.</w:t>
            </w:r>
          </w:p>
        </w:tc>
        <w:tc>
          <w:tcPr>
            <w:tcW w:w="1096" w:type="dxa"/>
            <w:shd w:val="clear" w:color="auto" w:fill="auto"/>
            <w:hideMark/>
          </w:tcPr>
          <w:p w:rsidR="00817AED" w:rsidRPr="008A1EF5" w:rsidRDefault="00817AED" w:rsidP="006E518B">
            <w:pPr>
              <w:jc w:val="center"/>
              <w:rPr>
                <w:rFonts w:ascii="Arial" w:hAnsi="Arial" w:cs="Arial"/>
                <w:bCs/>
                <w:sz w:val="20"/>
              </w:rPr>
            </w:pPr>
          </w:p>
        </w:tc>
        <w:tc>
          <w:tcPr>
            <w:tcW w:w="896" w:type="dxa"/>
            <w:shd w:val="clear" w:color="auto" w:fill="auto"/>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Ukupno demontaža postojeće instalacije: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demontaža postojeće elektroenergetske instalacije:</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57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1576" w:type="dxa"/>
            <w:shd w:val="clear" w:color="auto" w:fill="auto"/>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B.</w:t>
            </w:r>
          </w:p>
        </w:tc>
        <w:tc>
          <w:tcPr>
            <w:tcW w:w="216" w:type="dxa"/>
            <w:gridSpan w:val="5"/>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Priključenje objekta na elektroenergetsku mrežu</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147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Podnošenje zahteva nadležnoj elektro distribuciji za isključenje glavnog napojnog kabla u KPK. U okviru ove pozicije podrazumeva se kontrola prisutnosti napona u KPK pre demontaže postojeće KPK. Kompletno sa uplatom participacije za isključenje u pripadnoj TS i naknadnim uključenjem nakon  završetka radova u KPK.</w:t>
            </w:r>
          </w:p>
        </w:tc>
        <w:tc>
          <w:tcPr>
            <w:tcW w:w="216" w:type="dxa"/>
            <w:shd w:val="clear" w:color="auto" w:fill="auto"/>
            <w:noWrap/>
            <w:hideMark/>
          </w:tcPr>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priključenje objekata na elektroenergetsku mrežu:</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1576" w:type="dxa"/>
            <w:shd w:val="clear" w:color="auto" w:fill="auto"/>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C.</w:t>
            </w:r>
          </w:p>
        </w:tc>
        <w:tc>
          <w:tcPr>
            <w:tcW w:w="9736" w:type="dxa"/>
            <w:gridSpan w:val="5"/>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Zemljani i pripremni radovi za polaganje spoljnjeg uzemljivača</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97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Štemovanje dela fasade, poda ulaza asflatirene površine ispred škole za polaganje dodatnog uzemljivača. Kompletno sa naknadnim betoniranjem, asfaltiranjem  spoljnih površina i krpljanjem proštamovane fasade.</w:t>
            </w:r>
          </w:p>
        </w:tc>
        <w:tc>
          <w:tcPr>
            <w:tcW w:w="216" w:type="dxa"/>
            <w:shd w:val="clear" w:color="auto" w:fill="auto"/>
            <w:noWrap/>
            <w:hideMark/>
          </w:tcPr>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r w:rsidRPr="008A1EF5">
              <w:rPr>
                <w:rFonts w:ascii="Arial" w:hAnsi="Arial" w:cs="Arial"/>
                <w:bCs/>
                <w:sz w:val="20"/>
              </w:rPr>
              <w:t>20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lastRenderedPageBreak/>
              <w:t>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Isporuka pocinkovane sonde za uzemljenje dubine 2m. Kompletno sa pobijanjem i povezivanjem na traku za uzemljenje.</w:t>
            </w:r>
          </w:p>
        </w:tc>
        <w:tc>
          <w:tcPr>
            <w:tcW w:w="216" w:type="dxa"/>
            <w:shd w:val="clear" w:color="auto" w:fill="auto"/>
            <w:noWrap/>
            <w:hideMark/>
          </w:tcPr>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p>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Isporuka postavljanje zaštitne PVC kroz fasadu za uvod pocinkovane trake u KPK.</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8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Isporuka i polaganje trake za uzemljenje Fe/Zn 25x4mm položena u već iskopan rok, od KPK do sondi za uzemljenje, sa povezivanjem na 3 sonde za uzemljenje i na postojeći uzemljivač spoljnjeg osvetljenja.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jc w:val="center"/>
              <w:rPr>
                <w:rFonts w:ascii="Arial" w:hAnsi="Arial" w:cs="Arial"/>
                <w:b/>
                <w:bCs/>
                <w:sz w:val="20"/>
              </w:rPr>
            </w:pPr>
            <w:r w:rsidRPr="008A1EF5">
              <w:rPr>
                <w:rFonts w:ascii="Arial" w:hAnsi="Arial" w:cs="Arial"/>
                <w:b/>
                <w:bCs/>
                <w:sz w:val="20"/>
              </w:rPr>
              <w:t>Ukupno zemljani radovi za polaganje spoljnjeg uzemljivača:</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1576" w:type="dxa"/>
            <w:shd w:val="clear" w:color="auto" w:fill="auto"/>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D.</w:t>
            </w:r>
          </w:p>
        </w:tc>
        <w:tc>
          <w:tcPr>
            <w:tcW w:w="529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Kablovske priključne kutije i razvodni ormani</w:t>
            </w:r>
          </w:p>
        </w:tc>
        <w:tc>
          <w:tcPr>
            <w:tcW w:w="1096" w:type="dxa"/>
            <w:shd w:val="clear" w:color="auto" w:fill="auto"/>
            <w:hideMark/>
          </w:tcPr>
          <w:p w:rsidR="00817AED" w:rsidRPr="008A1EF5" w:rsidRDefault="00817AED" w:rsidP="006E518B">
            <w:pPr>
              <w:jc w:val="center"/>
              <w:rPr>
                <w:rFonts w:ascii="Arial" w:hAnsi="Arial" w:cs="Arial"/>
                <w:b/>
                <w:bCs/>
                <w:sz w:val="20"/>
              </w:rPr>
            </w:pPr>
          </w:p>
        </w:tc>
        <w:tc>
          <w:tcPr>
            <w:tcW w:w="896" w:type="dxa"/>
            <w:shd w:val="clear" w:color="auto" w:fill="auto"/>
            <w:hideMark/>
          </w:tcPr>
          <w:p w:rsidR="00817AED" w:rsidRPr="008A1EF5" w:rsidRDefault="00817AED" w:rsidP="006E518B">
            <w:pPr>
              <w:jc w:val="center"/>
              <w:rPr>
                <w:rFonts w:ascii="Arial" w:hAnsi="Arial" w:cs="Arial"/>
                <w:b/>
                <w:bCs/>
                <w:sz w:val="20"/>
              </w:rPr>
            </w:pPr>
          </w:p>
        </w:tc>
        <w:tc>
          <w:tcPr>
            <w:tcW w:w="151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79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1344"/>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Nabavka, isporuka i montaža jednostruke priključne kutije (KPK), od nezapaljive plastike, sa komplet ugrađenim 3 komada postolja za visokoučinske osigurače NV200 i ugrađenim nožastim osiguračima 3x160A. Priključna kutija se montira umesto postojeće metalne priključne kutije.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2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Merni orman (RT-MG), od tvrde nezapaljive plastike, za ugradnju u zid, u izvedbi IP43, snabdeven vratima, bravom i ključem, obojenih osnovnom i lak bojom sa komplet ugrađ|enom, povezanom, i obeleženom opremom prema šemama i predmeru sa: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u w:val="single"/>
              </w:rPr>
            </w:pPr>
            <w:r w:rsidRPr="008A1EF5">
              <w:rPr>
                <w:rFonts w:ascii="Arial" w:hAnsi="Arial" w:cs="Arial"/>
                <w:bCs/>
                <w:sz w:val="20"/>
                <w:u w:val="single"/>
              </w:rPr>
              <w:t>Razvodni deo</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bakarne sabirnice 200 A (L1, L2, L3, 0, Z)</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glavni prekidač 200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dvosmerna transformatorska merna grupa 3 x 400/231V, sa modulom tarife slično tipu "ENEL".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strujni trafo 200/5A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redne stezaljke za sve ulazne i izlazne kablove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sabirnica za izjednačenje potencijala (SIP)</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vMerge w:val="restart"/>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Orman automatske kompnezacije (RT-KO) za ugradnju u zid pored MRO.</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vMerge/>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Orman je od tvrde nezapaljive plastike, sa bravom i tri ključa dimenzija: 800 x 1.250 x 250 (ŠxVxD).</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94"/>
        </w:trPr>
        <w:tc>
          <w:tcPr>
            <w:tcW w:w="216" w:type="dxa"/>
            <w:vMerge/>
            <w:shd w:val="clear" w:color="auto" w:fill="auto"/>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Automatska kompenzacija slična tipu: "MGS ENERGO", Beograd,  S=75 kVAr, sa 5(pet) stepeni: 2x6,25 + 1x12,5 + 2x25kVA sa elektronskim instrumentom cos(fi), na vratima ormana, sa izlaznim osiguračem 160/125A.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Glavni razvodna tabla (GRT) od tvrde, nezapaljive, plastike za ugradnju u zid sa:</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Glavni prekidač, tropolni, 250 A, 0-1, sa ručicom na ormanu.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Tropolni izvlačivi osigurač, drišer 125A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Tropolni izvlačivi osigurač, drišer 63/63A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Tropolni izvlačivi osigurač, drišer 63/40A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Tropolni automatski osigurač 63/25A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Nezavisno WiFi brojilo 3f, 80A, slično tipu "SMART-ME" za daljinsko merenje i kontrolu.</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7</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15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Uređaj za konrolu elektro energetskih parametara slično tipu "Kamstrup OMNIPOWER CT-Tip: 685-11-355-D14-0011-XXX-3 x 230V/400V, 5 (6)A, klasa 0,5, A+/A-/R+/R-", sa tri strujna trafoa 200/5A, sa WiFi "SMART-ME" modulom za daljinsko merenje i kontrolu.</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984"/>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M-bus komunikacioni modul koji integriše merenje električnu energiju, toplotnu energiju podstanice za grejanje i centralni vodomer škole. Sistem omogućava "on-line" praćenje potrošnje energenata i vode preko "oblak" sistema, slično tipu "smart-me M-Bus Gejtvej".</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1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lastRenderedPageBreak/>
              <w:t>5.</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Razvodna tabla od tvrde nezapaljive plastike RT-0-1 sa: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Prekidač 4G-80-10-U</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Diferencijalna sklopka 80/0,5A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16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37</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10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2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Signalne sijalice LED, 230 V</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Sabirnice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6.</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Razvodna tabla od tvrde nezapaljive plastike RT-0-2 sa:</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Prekidač 4G-63-10-U</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Diferencijalna sklopka 63/0,5A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16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26</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10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8</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2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Signalne sijalice LED, 230 V</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Sabirnice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1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7.</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Razvodna tabla od tvrde nezapaljive plastike RT-S sa:</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Prekidač 4G-63-10-U</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Diferencijalna sklopka 63/0,5A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16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19</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10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2 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Signalne sijalice LED, 230 V</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Sabirnice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1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8.</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Razvodna tabla od tvrde nezapaljive plastike RT-1 sa:</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Prekidač 4G-80-10-U</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Diferencijalna sklopka 80/0,5A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16 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Pr>
                <w:rFonts w:ascii="Arial" w:hAnsi="Arial" w:cs="Arial"/>
                <w:bCs/>
                <w:sz w:val="20"/>
              </w:rPr>
              <w:t>24</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10 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19</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2 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Signalne sijalice LED, 230 V</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Sabirnice</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2"/>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9.</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Razvodna tabla od tvrde nezapaljive plastike RT-2 sa: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Prekidač 4G-80-10-U</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Diferencijalna sklopka 80/0,5A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16 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17</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10 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18</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Automatski osigurač 2 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Signalne sijalice LED, 230 V</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Sabirnice</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Komplet</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kablovske priključne kutije i razvodni ormani:</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E.</w:t>
            </w:r>
          </w:p>
        </w:tc>
        <w:tc>
          <w:tcPr>
            <w:tcW w:w="9736" w:type="dxa"/>
            <w:gridSpan w:val="5"/>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Glavni napojni kablovi 0,4 kV</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1182"/>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Šlicovanje i štemovanje zidova i plafona ("avramenko") i bušenje međuspratne konstrukcije za polaganje napojnih kablova. Kompletno sa naknadnim krpljenjem i malterisanjem, nakon postavljanja napojnih kablova i nakon ispitivanja ispravnosti vodova i atestiranja.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90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Bezhalogeni bakarni napojni  kablovi  N2XH-J: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- 4x95mm2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- 1x50 mm2, povezan na uzemljivačku traku u KPK</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10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- 5x35 mm2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35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- 5x25 mm2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85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- 5x6 mm2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35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529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glavni napojni kablovi 0,4 kV:</w:t>
            </w:r>
          </w:p>
        </w:tc>
        <w:tc>
          <w:tcPr>
            <w:tcW w:w="109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89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51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57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1576" w:type="dxa"/>
            <w:shd w:val="clear" w:color="auto" w:fill="auto"/>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F.</w:t>
            </w:r>
          </w:p>
        </w:tc>
        <w:tc>
          <w:tcPr>
            <w:tcW w:w="9736" w:type="dxa"/>
            <w:gridSpan w:val="5"/>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Instalacija 0,4 kV</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307"/>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Izvodna mesta elektroenergetskih insalacija (osvetljenje, termika, uzemljenje, strukturna mreža). Polaganje bezhalogenih bakarnih kablova se vrši kroz ispod maltera. Kompletno sa štemovanjem postojećih zidova i plafona i nakon polaganja ponovno krpljenje zidova i plafona, sa  celokupnim bezhalogenim instalacionim materijalom, povezivanjem i puštanjem u funkciju. Predviđena je nabavka modularnih prekidača i utičnica. Na grafičnoj dokumentaciji su data sledeća izvodna mesta: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Zamena postojećih opštih sijaličnim mesta novim, izvedeno vodom N2XH-J 2-5x1,5mm2, kompletno sa izvodima za prekidače. Prosečna dužina 3m.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453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Jednopolni prekidač za svetlo, 6A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18</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2 x jednopolni prekidač za svetlo, 6A, pod istim okvirom.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4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3 x jednopolni prekidač za svetlo, 6A, pod istim okvirom.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5.</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4 x jednopolni prekidač za svetlo, 6A, pod istim okvirom.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19</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6.</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Naizmenični prekidač</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7.</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Unakrsni prekidač</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8</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48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lastRenderedPageBreak/>
              <w:t>8.</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Trostruka monofazna strukturna šuko utičnica sa zaštitom od *direktnog dodira* odnosno zaštitom od umetanja predmeta u učionicama sa nižim razredima.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60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70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9.</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Jednostruka monofazna strukturna šuko utičnica sa d *direktnog dodira* odnosno zaštitom od umetanja predmeta u učionicama sa nižim razredima.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6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10.</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Izvod za trostruku monofaznu utičnicu, izvedeno bezahlgenim vodom N2XH-J 3x2,5mm2, kompletno sa trostrukom strukturnom šuko utičnicom za u zid i dve maske. Prosečna dužina 8m.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65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434"/>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klima uređaj, postavljeno na visini od 3m, izvedeno bezhalogenim vodom N2XH-J 3x2,5mm, i uzidnom utičnicom pored klima uređaja. Prosečna dužina 8m. Kompletno sa WiFi utikačem, sličnog tipu "SMART-ME" 3,7 kW, u koju se utakne klima, za daljinsko merenje, kontrolu i upravljanje.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44</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31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za ventilatore u fiskulturnoj sali, izvedeno bezhalogenim vodom N2XH-J 3x2,5mm. Prosečna dužina 25m. Kompletno sa uzidnom utičnicom i WiFi utikačem, sličnog tipu "SMART-ME" 3,7 kW, u koju se utakne ventilator, za daljinsko merenje, kontrolu i upravljanje.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rek orman izvedeno vodom N2XH-J 3x2,5mm.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10</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182"/>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14.</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izvedeno vodom N2XH-J 3x2,5mm, za strukturno kabliranje sa modularnim priključcima sa dve šuko utičnicom, jednom računarskom utičnicom (obrađenom u svesci 5.Telekomunikacije). Prosečna dužina 2m.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27</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1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lastRenderedPageBreak/>
              <w:t>15.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izvedeno vodom N2XH-J 3x2,5mm, za strukturno kabliranje sa modularnim priključcima sa dve šuko utičnicom, jednom računarskom i IP telefonskom utičnicom (obrađenom u svesci 5.Telekomunikacije). Prosečna dužina 2m.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16.</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napajanje protiv panične svetiljke izvedeno bezhalogenim kablom N2XH-J 3x1,5mm2. Prosečna dužina 10m.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59</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3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17.</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projektor na plafonu učionica izvedeno bezhalogenim kablom N2XH-J 3x1,5mm2. Prosečna dužina 6m.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21</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8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18.</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napajanje reflektora za školsku tablu učionice, na plafonu, izvedeno vodom N2XH-J  3x1,5mm2. Prosečna dužina 6m.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20</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8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19.</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bojler, izvedeno bezhalogenskim kablom N2XH-J  3x2,5mm2. Komplet sa monofaznom šuko utičnicom. Prosečna dužina 15m.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69"/>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trofaznu utičnicu, izvedeno bezhalogenskim kablom N2XH-J  5x2,5mm2 dužine 12m. Komplet sa trofaznom šuko utičnicom.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111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Izvodno mesto za zvono u prostorijama portirnice i domara, izvedeno bezhalogenskim kablom N2XH-J  3x2,5mm2 dužine 45m. Komplet sa tasterom, pored ulaznih vrata u deo sa sportskom salom, i 3 električna zvona na zidu.</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Instalacija 0,4 kV:</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G.</w:t>
            </w:r>
          </w:p>
        </w:tc>
        <w:tc>
          <w:tcPr>
            <w:tcW w:w="216" w:type="dxa"/>
            <w:gridSpan w:val="5"/>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Opšta rasveta</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732"/>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lastRenderedPageBreak/>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LED svetljika, označena sa S1, dimenzija 60 x 60 cm, IP 20, 87W, 13.000 lm, 4000 K, Ra&gt;80, za montažu na plafon, slična tipu "Filips".</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12</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70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Mreža od kanapa postvaljena ispod svetiljki fiskulturne sale, kao zaštita od udara lopte, sa kukama za zatezanje.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8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LED svetljika, označena sa S2, dimenzija 60 x 60 cm, IP 20, 24W, 2700 lm, 3000 K, Ra&gt;80, za montažu na plafon, slična tipu "Filips".</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237</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8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LED svetljika, označena sa S3, dimenzija 120 x 20 cm, IP 20, 34W, 3400 lm, 3000 K, Ra&gt;80, za montažu na plafon, slična tipu "Filips".</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92</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70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5.</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LED svetljika, označena sa S4, dimenzija 173 x 10 cm, IP 20, 32W, 4500 lm, 3000 K, Ra&gt;80, za montažu  za montažu na zid iznad table, slična tipu "Filips".</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38</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68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6.</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LED svetljika, označena sa S5, dimenzija 128 x 10 cm, IP 66, 38W, 4445 lm, 3000 K, Ra&gt;80, sa kapom, za montažu na plafon, slična tipu "Filips".</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29</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77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7.</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LED svetljika, označena sa S6, fi-40 cm, IP 66, 17W, 1300 lm, 3000 K, Ra&gt;80, sa kapom, za montažu na plafon, slična tipu "Filips."</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37</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opšta rasveta:</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H.</w:t>
            </w:r>
          </w:p>
        </w:tc>
        <w:tc>
          <w:tcPr>
            <w:tcW w:w="9736" w:type="dxa"/>
            <w:gridSpan w:val="5"/>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Solarna elektrana</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Isporuka solarne elektrane, sa fotonaposnkim panelima ukupne snage 15,0 kW sa: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Polikristalni 250W/p solarni panel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2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lastRenderedPageBreak/>
              <w:t>1.2.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Nosač solarnih panela za montiranje na ravan krov, sa kontrukcijom od nerđajućeg čelika i alumunijuma.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kom.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40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1.3.</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uzemljenja solarnog sistema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97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1.4.</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Povezivanje solarnih panela u jedinstven sistem, međusobno, kao i povezivanje sistema sa razvodnim ormanom solarne elektrane postavljenim u prostoriji podstanice grejanja.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9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U prostoriju podstanice grejanja postaviti orman sa: </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SMA TriPower 15 000TL-15 trofazni, On-Grid pretvarač, uz saglasnost nadležne ED</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984"/>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2.2.</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Prenaponska zaštita invertora na naizmeničnoj (AC) i jednosmernoj (DC) strani invertora. Ugrađeni prekidači između invertora i mrežnog napona kao i između invertora i solarnih panela</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2.3.</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Solarne baterije kao UPS za školu, kapaciteta 2.000 Ah, sa odgovarajućim punjačem baterija, povezan na invertor.</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75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2.4.</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Povezivanje solarnog sistema na izvod u glavnoj razvodnoj tabli (GRT), bezhalogenim vodovima odgovarajućeg preseka.  </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50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2.5.</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Kompletno sa dobijanjem dozvole za puštanje elektrane u rad i uključenjem u distributivni sistem EPS-a (bez feeding) trarife.</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855"/>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2.6.</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Montaža, probni i puštanje u redovan rad uz dobijanje dozvole od nadležnog distributera za uključivanje u sistem.</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97"/>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2.7.</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Izrada uputstva za rad i održavanje, na srpskom jeziku, i edukativnog uputstva za edukaciju dece u školi.</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kpl.</w:t>
            </w:r>
          </w:p>
        </w:tc>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10</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Komplet pozicije 1 i 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solarna elektrana:</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tc>
        <w:tc>
          <w:tcPr>
            <w:tcW w:w="10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lastRenderedPageBreak/>
              <w:t> </w:t>
            </w:r>
          </w:p>
        </w:tc>
        <w:tc>
          <w:tcPr>
            <w:tcW w:w="8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p>
        </w:tc>
        <w:tc>
          <w:tcPr>
            <w:tcW w:w="1576" w:type="dxa"/>
            <w:shd w:val="clear" w:color="auto" w:fill="auto"/>
            <w:hideMark/>
          </w:tcPr>
          <w:p w:rsidR="00817AED" w:rsidRPr="008A1EF5" w:rsidRDefault="00817AED" w:rsidP="006E518B">
            <w:pPr>
              <w:rPr>
                <w:rFonts w:ascii="Arial" w:hAnsi="Arial" w:cs="Arial"/>
                <w:bCs/>
                <w:sz w:val="20"/>
              </w:rPr>
            </w:pP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
                <w:bCs/>
                <w:sz w:val="20"/>
              </w:rPr>
            </w:pPr>
            <w:r w:rsidRPr="008A1EF5">
              <w:rPr>
                <w:rFonts w:ascii="Arial" w:hAnsi="Arial" w:cs="Arial"/>
                <w:b/>
                <w:bCs/>
                <w:sz w:val="20"/>
              </w:rPr>
              <w:t>I.</w:t>
            </w:r>
          </w:p>
        </w:tc>
        <w:tc>
          <w:tcPr>
            <w:tcW w:w="9736" w:type="dxa"/>
            <w:gridSpan w:val="5"/>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Završni radovi i predaja elektroenergetske instalacije investitoru</w:t>
            </w:r>
          </w:p>
        </w:tc>
        <w:tc>
          <w:tcPr>
            <w:tcW w:w="216" w:type="dxa"/>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576" w:type="dxa"/>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111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1.</w:t>
            </w: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Izrada dokumentacije izvedenog stanja i uputstva za rad sa svim uređajima koji su predmet isporuke elektro dela. Celokupna dokumentacija će biti isporučana na srpskom jeziku u elektronskoj (Microsoft Word i  AutoCAD) formi i u štampanoj formi u 4 primerka.</w:t>
            </w:r>
          </w:p>
        </w:tc>
        <w:tc>
          <w:tcPr>
            <w:tcW w:w="10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kpl.</w:t>
            </w:r>
          </w:p>
        </w:tc>
        <w:tc>
          <w:tcPr>
            <w:tcW w:w="8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1</w:t>
            </w:r>
          </w:p>
        </w:tc>
        <w:tc>
          <w:tcPr>
            <w:tcW w:w="151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7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57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2.</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Nakon završenog rada na izvođenju napred navedene instalacije, izvođač je dužan izvršiti:</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 krpljenje zidova i ploča na mestima prolaza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instalacije,</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 otklanjanje eventualnih tehničkih i estetskih</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grešaka na izvedenoj instalaciji u objektu,</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čiščenje prostorija, odnošenje istog van</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objekta,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 probni rad u trajanju od 60 dana.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43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Po završetku pregleda svih izvedenih radova izvršiti sva potrebna propisima predviđena ispitivanja kao:</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 merenje otpora izolacije kablova, elektro</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opreme i uređaja pojedinačno i celokupno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izvedene instalacije,</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 merenje prelaznog otpora uzemljenja,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 ispitivanje funkcionalnosti celokupno</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izvedene instalacije kao i funkcionalnosti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pojedinih uređaja,opreme i slično,</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 ispitivanje zaštite od dodirnog napona u</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instalaciji,</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 merenje padova napona na priključku</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potrošača.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Takođe izvršiti:</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 ispitivanje na dodir između provodnika,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xml:space="preserve">    • ispitivanje na prekid provodnika,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 merenje otpora petlje instalacionih</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shd w:val="clear" w:color="auto" w:fill="auto"/>
            <w:noWrap/>
            <w:hideMark/>
          </w:tcPr>
          <w:p w:rsidR="00817AED" w:rsidRPr="008A1EF5" w:rsidRDefault="00817AED" w:rsidP="006E518B">
            <w:pPr>
              <w:jc w:val="center"/>
              <w:rPr>
                <w:rFonts w:ascii="Arial" w:hAnsi="Arial" w:cs="Arial"/>
                <w:bCs/>
                <w:sz w:val="20"/>
              </w:rPr>
            </w:pPr>
          </w:p>
        </w:tc>
        <w:tc>
          <w:tcPr>
            <w:tcW w:w="529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xml:space="preserve">      provodnika.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pauš.</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285"/>
        </w:trPr>
        <w:tc>
          <w:tcPr>
            <w:tcW w:w="216" w:type="dxa"/>
            <w:tcBorders>
              <w:bottom w:val="single" w:sz="4" w:space="0" w:color="auto"/>
            </w:tcBorders>
            <w:shd w:val="clear" w:color="auto" w:fill="auto"/>
            <w:noWrap/>
            <w:hideMark/>
          </w:tcPr>
          <w:p w:rsidR="00817AED" w:rsidRPr="008A1EF5" w:rsidRDefault="00817AED" w:rsidP="006E518B">
            <w:pPr>
              <w:jc w:val="center"/>
              <w:rPr>
                <w:rFonts w:ascii="Arial" w:hAnsi="Arial" w:cs="Arial"/>
                <w:bCs/>
                <w:sz w:val="20"/>
              </w:rPr>
            </w:pPr>
          </w:p>
        </w:tc>
        <w:tc>
          <w:tcPr>
            <w:tcW w:w="5296" w:type="dxa"/>
            <w:tcBorders>
              <w:bottom w:val="single" w:sz="4" w:space="0" w:color="auto"/>
            </w:tcBorders>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tcBorders>
              <w:bottom w:val="single" w:sz="4" w:space="0" w:color="auto"/>
            </w:tcBorders>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tcBorders>
              <w:bottom w:val="single" w:sz="4" w:space="0" w:color="auto"/>
            </w:tcBorders>
            <w:shd w:val="clear" w:color="auto" w:fill="auto"/>
            <w:noWrap/>
            <w:hideMark/>
          </w:tcPr>
          <w:p w:rsidR="00817AED" w:rsidRPr="008A1EF5" w:rsidRDefault="00817AED" w:rsidP="006E518B">
            <w:pPr>
              <w:jc w:val="center"/>
              <w:rPr>
                <w:rFonts w:ascii="Arial" w:hAnsi="Arial" w:cs="Arial"/>
                <w:b/>
                <w:bCs/>
                <w:sz w:val="20"/>
              </w:rPr>
            </w:pPr>
          </w:p>
        </w:tc>
        <w:tc>
          <w:tcPr>
            <w:tcW w:w="8156" w:type="dxa"/>
            <w:gridSpan w:val="4"/>
            <w:tcBorders>
              <w:bottom w:val="single" w:sz="4" w:space="0" w:color="auto"/>
            </w:tcBorders>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Ukupno završni radovi:</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216" w:type="dxa"/>
            <w:tcBorders>
              <w:bottom w:val="single" w:sz="4" w:space="0" w:color="auto"/>
            </w:tcBorders>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 </w:t>
            </w:r>
          </w:p>
        </w:tc>
        <w:tc>
          <w:tcPr>
            <w:tcW w:w="1576" w:type="dxa"/>
            <w:tcBorders>
              <w:bottom w:val="single" w:sz="4" w:space="0" w:color="auto"/>
            </w:tcBorders>
            <w:shd w:val="clear" w:color="auto" w:fill="auto"/>
            <w:hideMark/>
          </w:tcPr>
          <w:p w:rsidR="00817AED" w:rsidRPr="008A1EF5" w:rsidRDefault="00817AED" w:rsidP="006E518B">
            <w:pPr>
              <w:rPr>
                <w:rFonts w:ascii="Arial" w:hAnsi="Arial" w:cs="Arial"/>
                <w:b/>
                <w:bCs/>
                <w:sz w:val="20"/>
              </w:rPr>
            </w:pPr>
            <w:r w:rsidRPr="008A1EF5">
              <w:rPr>
                <w:rFonts w:ascii="Arial" w:hAnsi="Arial" w:cs="Arial"/>
                <w:b/>
                <w:bCs/>
                <w:sz w:val="20"/>
              </w:rPr>
              <w:t> </w:t>
            </w:r>
          </w:p>
        </w:tc>
      </w:tr>
      <w:tr w:rsidR="00817AED" w:rsidRPr="008A1EF5" w:rsidTr="006E518B">
        <w:trPr>
          <w:trHeight w:val="285"/>
        </w:trPr>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jc w:val="center"/>
              <w:rPr>
                <w:rFonts w:ascii="Arial" w:hAnsi="Arial" w:cs="Arial"/>
                <w:bCs/>
                <w:sz w:val="20"/>
              </w:rPr>
            </w:pPr>
          </w:p>
        </w:tc>
        <w:tc>
          <w:tcPr>
            <w:tcW w:w="5296" w:type="dxa"/>
            <w:tcBorders>
              <w:top w:val="single" w:sz="4" w:space="0" w:color="auto"/>
              <w:left w:val="nil"/>
              <w:bottom w:val="single" w:sz="12" w:space="0" w:color="auto"/>
              <w:right w:val="nil"/>
            </w:tcBorders>
            <w:shd w:val="clear" w:color="auto" w:fill="auto"/>
            <w:hideMark/>
          </w:tcPr>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p w:rsidR="00817AED" w:rsidRPr="008A1EF5" w:rsidRDefault="00817AED" w:rsidP="006E518B">
            <w:pPr>
              <w:rPr>
                <w:rFonts w:ascii="Arial" w:hAnsi="Arial" w:cs="Arial"/>
                <w:bCs/>
                <w:sz w:val="20"/>
              </w:rPr>
            </w:pPr>
          </w:p>
        </w:tc>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rPr>
                <w:rFonts w:ascii="Arial" w:hAnsi="Arial" w:cs="Arial"/>
                <w:bCs/>
                <w:sz w:val="20"/>
              </w:rPr>
            </w:pPr>
          </w:p>
        </w:tc>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rPr>
                <w:rFonts w:ascii="Arial" w:hAnsi="Arial" w:cs="Arial"/>
                <w:bCs/>
                <w:sz w:val="20"/>
              </w:rPr>
            </w:pPr>
          </w:p>
        </w:tc>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rPr>
                <w:rFonts w:ascii="Arial" w:hAnsi="Arial" w:cs="Arial"/>
                <w:bCs/>
                <w:sz w:val="20"/>
              </w:rPr>
            </w:pPr>
          </w:p>
        </w:tc>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rPr>
                <w:rFonts w:ascii="Arial" w:hAnsi="Arial" w:cs="Arial"/>
                <w:bCs/>
                <w:sz w:val="20"/>
              </w:rPr>
            </w:pPr>
          </w:p>
        </w:tc>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rPr>
                <w:rFonts w:ascii="Arial" w:hAnsi="Arial" w:cs="Arial"/>
                <w:bCs/>
                <w:sz w:val="20"/>
              </w:rPr>
            </w:pPr>
          </w:p>
        </w:tc>
        <w:tc>
          <w:tcPr>
            <w:tcW w:w="216" w:type="dxa"/>
            <w:tcBorders>
              <w:top w:val="single" w:sz="4" w:space="0" w:color="auto"/>
              <w:left w:val="nil"/>
              <w:bottom w:val="single" w:sz="12" w:space="0" w:color="auto"/>
              <w:right w:val="nil"/>
            </w:tcBorders>
            <w:shd w:val="clear" w:color="auto" w:fill="auto"/>
            <w:noWrap/>
            <w:hideMark/>
          </w:tcPr>
          <w:p w:rsidR="00817AED" w:rsidRPr="008A1EF5" w:rsidRDefault="00817AED" w:rsidP="006E518B">
            <w:pPr>
              <w:rPr>
                <w:rFonts w:ascii="Arial" w:hAnsi="Arial" w:cs="Arial"/>
                <w:bCs/>
                <w:sz w:val="20"/>
              </w:rPr>
            </w:pPr>
          </w:p>
        </w:tc>
      </w:tr>
      <w:tr w:rsidR="00817AED" w:rsidRPr="008A1EF5" w:rsidTr="006E518B">
        <w:trPr>
          <w:trHeight w:val="315"/>
        </w:trPr>
        <w:tc>
          <w:tcPr>
            <w:tcW w:w="7336" w:type="dxa"/>
            <w:gridSpan w:val="4"/>
            <w:tcBorders>
              <w:top w:val="single" w:sz="12" w:space="0" w:color="auto"/>
              <w:left w:val="single" w:sz="12" w:space="0" w:color="auto"/>
              <w:bottom w:val="single" w:sz="12" w:space="0" w:color="auto"/>
            </w:tcBorders>
            <w:shd w:val="clear" w:color="auto" w:fill="auto"/>
            <w:hideMark/>
          </w:tcPr>
          <w:p w:rsidR="00817AED" w:rsidRPr="008A1EF5" w:rsidRDefault="00817AED" w:rsidP="006E518B">
            <w:pPr>
              <w:jc w:val="center"/>
              <w:rPr>
                <w:rFonts w:ascii="Arial" w:hAnsi="Arial" w:cs="Arial"/>
                <w:b/>
                <w:bCs/>
                <w:sz w:val="20"/>
                <w:u w:val="single"/>
              </w:rPr>
            </w:pPr>
            <w:r w:rsidRPr="008A1EF5">
              <w:rPr>
                <w:rFonts w:ascii="Arial" w:hAnsi="Arial" w:cs="Arial"/>
                <w:b/>
                <w:bCs/>
                <w:sz w:val="20"/>
                <w:u w:val="single"/>
              </w:rPr>
              <w:t>REKAPITULACIJA ELEKTROENERGETSKE INSTALACIJE</w:t>
            </w:r>
          </w:p>
        </w:tc>
        <w:tc>
          <w:tcPr>
            <w:tcW w:w="216" w:type="dxa"/>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u w:val="single"/>
              </w:rPr>
            </w:pPr>
          </w:p>
        </w:tc>
        <w:tc>
          <w:tcPr>
            <w:tcW w:w="216" w:type="dxa"/>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216" w:type="dxa"/>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1576" w:type="dxa"/>
            <w:tcBorders>
              <w:top w:val="single" w:sz="12" w:space="0" w:color="auto"/>
              <w:bottom w:val="single" w:sz="12" w:space="0" w:color="auto"/>
              <w:right w:val="single" w:sz="12" w:space="0" w:color="auto"/>
            </w:tcBorders>
            <w:shd w:val="clear" w:color="auto" w:fill="auto"/>
            <w:hideMark/>
          </w:tcPr>
          <w:p w:rsidR="00817AED" w:rsidRPr="008A1EF5" w:rsidRDefault="00817AED" w:rsidP="006E518B">
            <w:pPr>
              <w:rPr>
                <w:rFonts w:ascii="Arial" w:hAnsi="Arial" w:cs="Arial"/>
                <w:b/>
                <w:bCs/>
                <w:sz w:val="20"/>
              </w:rPr>
            </w:pPr>
          </w:p>
        </w:tc>
      </w:tr>
      <w:tr w:rsidR="00817AED" w:rsidRPr="008A1EF5" w:rsidTr="006E518B">
        <w:trPr>
          <w:trHeight w:val="315"/>
        </w:trPr>
        <w:tc>
          <w:tcPr>
            <w:tcW w:w="216" w:type="dxa"/>
            <w:tcBorders>
              <w:top w:val="single" w:sz="12" w:space="0" w:color="auto"/>
            </w:tcBorders>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A.</w:t>
            </w:r>
          </w:p>
        </w:tc>
        <w:tc>
          <w:tcPr>
            <w:tcW w:w="8156" w:type="dxa"/>
            <w:gridSpan w:val="4"/>
            <w:tcBorders>
              <w:top w:val="single" w:sz="12" w:space="0" w:color="auto"/>
            </w:tcBorders>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Demontaža postojeće elektroenergetske instalacije</w:t>
            </w:r>
          </w:p>
        </w:tc>
        <w:tc>
          <w:tcPr>
            <w:tcW w:w="216" w:type="dxa"/>
            <w:tcBorders>
              <w:top w:val="single" w:sz="12"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top w:val="single" w:sz="12"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1576" w:type="dxa"/>
            <w:tcBorders>
              <w:top w:val="single" w:sz="12" w:space="0" w:color="auto"/>
            </w:tcBorders>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B.</w:t>
            </w:r>
          </w:p>
        </w:tc>
        <w:tc>
          <w:tcPr>
            <w:tcW w:w="8156" w:type="dxa"/>
            <w:gridSpan w:val="4"/>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Priključenje objekta na elektroenergetsku mrežu</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C.</w:t>
            </w:r>
          </w:p>
        </w:tc>
        <w:tc>
          <w:tcPr>
            <w:tcW w:w="8156" w:type="dxa"/>
            <w:gridSpan w:val="4"/>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Zemljani i pripremni radovi za polaganje elektroenergetskih kabolova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D.</w:t>
            </w:r>
          </w:p>
        </w:tc>
        <w:tc>
          <w:tcPr>
            <w:tcW w:w="8156" w:type="dxa"/>
            <w:gridSpan w:val="4"/>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Kablovske priključne kutije i razvodni ormani</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E.</w:t>
            </w:r>
          </w:p>
        </w:tc>
        <w:tc>
          <w:tcPr>
            <w:tcW w:w="8156" w:type="dxa"/>
            <w:gridSpan w:val="4"/>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Glavni napojni vodovi - unutrašnji</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F.</w:t>
            </w:r>
          </w:p>
        </w:tc>
        <w:tc>
          <w:tcPr>
            <w:tcW w:w="8156" w:type="dxa"/>
            <w:gridSpan w:val="4"/>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Instalacija 0,4 kV</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G.</w:t>
            </w:r>
          </w:p>
        </w:tc>
        <w:tc>
          <w:tcPr>
            <w:tcW w:w="8156" w:type="dxa"/>
            <w:gridSpan w:val="4"/>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Opšta rasveta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H.</w:t>
            </w:r>
          </w:p>
        </w:tc>
        <w:tc>
          <w:tcPr>
            <w:tcW w:w="216" w:type="dxa"/>
            <w:gridSpan w:val="4"/>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Solarna elektrana</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tcBorders>
              <w:bottom w:val="single" w:sz="12" w:space="0" w:color="auto"/>
            </w:tcBorders>
            <w:shd w:val="clear" w:color="auto" w:fill="auto"/>
            <w:noWrap/>
            <w:hideMark/>
          </w:tcPr>
          <w:p w:rsidR="00817AED" w:rsidRPr="008A1EF5" w:rsidRDefault="00817AED" w:rsidP="006E518B">
            <w:pPr>
              <w:jc w:val="center"/>
              <w:rPr>
                <w:rFonts w:ascii="Arial" w:hAnsi="Arial" w:cs="Arial"/>
                <w:bCs/>
                <w:sz w:val="20"/>
              </w:rPr>
            </w:pPr>
            <w:r w:rsidRPr="008A1EF5">
              <w:rPr>
                <w:rFonts w:ascii="Arial" w:hAnsi="Arial" w:cs="Arial"/>
                <w:bCs/>
                <w:sz w:val="20"/>
              </w:rPr>
              <w:t>I.</w:t>
            </w:r>
          </w:p>
        </w:tc>
        <w:tc>
          <w:tcPr>
            <w:tcW w:w="8156" w:type="dxa"/>
            <w:gridSpan w:val="4"/>
            <w:tcBorders>
              <w:bottom w:val="single" w:sz="12" w:space="0" w:color="auto"/>
            </w:tcBorders>
            <w:shd w:val="clear" w:color="auto" w:fill="auto"/>
            <w:hideMark/>
          </w:tcPr>
          <w:p w:rsidR="00817AED" w:rsidRPr="008A1EF5" w:rsidRDefault="00817AED" w:rsidP="006E518B">
            <w:pPr>
              <w:rPr>
                <w:rFonts w:ascii="Arial" w:hAnsi="Arial" w:cs="Arial"/>
                <w:bCs/>
                <w:sz w:val="20"/>
              </w:rPr>
            </w:pPr>
            <w:r w:rsidRPr="008A1EF5">
              <w:rPr>
                <w:rFonts w:ascii="Arial" w:hAnsi="Arial" w:cs="Arial"/>
                <w:bCs/>
                <w:sz w:val="20"/>
              </w:rPr>
              <w:t>Završni radovi i predaja elektroenergetske instalacije investitoru</w:t>
            </w:r>
          </w:p>
        </w:tc>
        <w:tc>
          <w:tcPr>
            <w:tcW w:w="216" w:type="dxa"/>
            <w:tcBorders>
              <w:bottom w:val="single" w:sz="12"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12"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c>
          <w:tcPr>
            <w:tcW w:w="216" w:type="dxa"/>
            <w:tcBorders>
              <w:bottom w:val="single" w:sz="12" w:space="0" w:color="auto"/>
            </w:tcBorders>
            <w:shd w:val="clear" w:color="auto" w:fill="auto"/>
            <w:noWrap/>
            <w:hideMark/>
          </w:tcPr>
          <w:p w:rsidR="00817AED" w:rsidRPr="008A1EF5" w:rsidRDefault="00817AED" w:rsidP="006E518B">
            <w:pPr>
              <w:rPr>
                <w:rFonts w:ascii="Arial" w:hAnsi="Arial" w:cs="Arial"/>
                <w:bCs/>
                <w:sz w:val="20"/>
              </w:rPr>
            </w:pPr>
            <w:r w:rsidRPr="008A1EF5">
              <w:rPr>
                <w:rFonts w:ascii="Arial" w:hAnsi="Arial" w:cs="Arial"/>
                <w:bCs/>
                <w:sz w:val="20"/>
              </w:rPr>
              <w:t> </w:t>
            </w:r>
          </w:p>
        </w:tc>
      </w:tr>
      <w:tr w:rsidR="00817AED" w:rsidRPr="008A1EF5" w:rsidTr="006E518B">
        <w:trPr>
          <w:trHeight w:val="300"/>
        </w:trPr>
        <w:tc>
          <w:tcPr>
            <w:tcW w:w="216" w:type="dxa"/>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216" w:type="dxa"/>
            <w:gridSpan w:val="4"/>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r w:rsidRPr="008A1EF5">
              <w:rPr>
                <w:rFonts w:ascii="Arial" w:hAnsi="Arial" w:cs="Arial"/>
                <w:b/>
                <w:bCs/>
                <w:sz w:val="20"/>
              </w:rPr>
              <w:t>SVEGA ELEKTROENERGETSKE INSTALACIJE:</w:t>
            </w:r>
          </w:p>
        </w:tc>
        <w:tc>
          <w:tcPr>
            <w:tcW w:w="216" w:type="dxa"/>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216" w:type="dxa"/>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1576" w:type="dxa"/>
            <w:tcBorders>
              <w:top w:val="single" w:sz="12" w:space="0" w:color="auto"/>
              <w:bottom w:val="single" w:sz="12" w:space="0" w:color="auto"/>
              <w:right w:val="single" w:sz="12" w:space="0" w:color="auto"/>
            </w:tcBorders>
            <w:shd w:val="clear" w:color="auto" w:fill="auto"/>
            <w:hideMark/>
          </w:tcPr>
          <w:p w:rsidR="00817AED" w:rsidRPr="008A1EF5" w:rsidRDefault="00817AED" w:rsidP="006E518B">
            <w:pPr>
              <w:rPr>
                <w:rFonts w:ascii="Arial" w:hAnsi="Arial" w:cs="Arial"/>
                <w:b/>
                <w:bCs/>
                <w:sz w:val="20"/>
              </w:rPr>
            </w:pPr>
          </w:p>
        </w:tc>
      </w:tr>
    </w:tbl>
    <w:p w:rsidR="00817AED" w:rsidRPr="008A1EF5" w:rsidRDefault="00817AED" w:rsidP="00817AED">
      <w:pPr>
        <w:rPr>
          <w:vanish/>
        </w:rPr>
      </w:pPr>
    </w:p>
    <w:tbl>
      <w:tblPr>
        <w:tblW w:w="14897" w:type="dxa"/>
        <w:tblInd w:w="108" w:type="dxa"/>
        <w:tblLayout w:type="fixed"/>
        <w:tblLook w:val="04A0" w:firstRow="1" w:lastRow="0" w:firstColumn="1" w:lastColumn="0" w:noHBand="0" w:noVBand="1"/>
      </w:tblPr>
      <w:tblGrid>
        <w:gridCol w:w="5496"/>
        <w:gridCol w:w="1234"/>
        <w:gridCol w:w="1319"/>
        <w:gridCol w:w="3613"/>
        <w:gridCol w:w="1663"/>
        <w:gridCol w:w="1572"/>
      </w:tblGrid>
      <w:tr w:rsidR="00817AED" w:rsidTr="006E518B">
        <w:trPr>
          <w:trHeight w:val="300"/>
        </w:trPr>
        <w:tc>
          <w:tcPr>
            <w:tcW w:w="5496" w:type="dxa"/>
            <w:tcBorders>
              <w:top w:val="nil"/>
              <w:left w:val="nil"/>
              <w:bottom w:val="nil"/>
              <w:right w:val="nil"/>
            </w:tcBorders>
            <w:shd w:val="clear" w:color="auto" w:fill="auto"/>
          </w:tcPr>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tc>
        <w:tc>
          <w:tcPr>
            <w:tcW w:w="1234" w:type="dxa"/>
            <w:tcBorders>
              <w:top w:val="nil"/>
              <w:left w:val="nil"/>
              <w:bottom w:val="nil"/>
              <w:right w:val="nil"/>
            </w:tcBorders>
            <w:shd w:val="clear" w:color="auto" w:fill="auto"/>
            <w:noWrap/>
            <w:vAlign w:val="bottom"/>
          </w:tcPr>
          <w:p w:rsidR="00817AED" w:rsidRDefault="00817AED" w:rsidP="006E518B">
            <w:pPr>
              <w:jc w:val="center"/>
              <w:rPr>
                <w:rFonts w:ascii="Arial" w:hAnsi="Arial" w:cs="Arial"/>
                <w:b/>
                <w:bCs/>
                <w:sz w:val="22"/>
                <w:szCs w:val="22"/>
              </w:rPr>
            </w:pPr>
          </w:p>
        </w:tc>
        <w:tc>
          <w:tcPr>
            <w:tcW w:w="1319" w:type="dxa"/>
            <w:tcBorders>
              <w:top w:val="nil"/>
              <w:left w:val="nil"/>
              <w:bottom w:val="nil"/>
              <w:right w:val="nil"/>
            </w:tcBorders>
            <w:shd w:val="clear" w:color="auto" w:fill="auto"/>
            <w:noWrap/>
            <w:vAlign w:val="bottom"/>
          </w:tcPr>
          <w:p w:rsidR="00817AED" w:rsidRDefault="00817AED" w:rsidP="006E518B">
            <w:pPr>
              <w:rPr>
                <w:sz w:val="20"/>
              </w:rPr>
            </w:pPr>
          </w:p>
        </w:tc>
        <w:tc>
          <w:tcPr>
            <w:tcW w:w="3613" w:type="dxa"/>
            <w:tcBorders>
              <w:top w:val="nil"/>
              <w:left w:val="nil"/>
              <w:bottom w:val="nil"/>
              <w:right w:val="nil"/>
            </w:tcBorders>
            <w:shd w:val="clear" w:color="auto" w:fill="auto"/>
            <w:noWrap/>
            <w:vAlign w:val="bottom"/>
          </w:tcPr>
          <w:p w:rsidR="00817AED" w:rsidRDefault="00817AED" w:rsidP="006E518B">
            <w:pPr>
              <w:jc w:val="center"/>
              <w:rPr>
                <w:sz w:val="20"/>
              </w:rPr>
            </w:pPr>
          </w:p>
        </w:tc>
        <w:tc>
          <w:tcPr>
            <w:tcW w:w="1663" w:type="dxa"/>
            <w:tcBorders>
              <w:top w:val="nil"/>
              <w:left w:val="nil"/>
              <w:bottom w:val="nil"/>
              <w:right w:val="nil"/>
            </w:tcBorders>
            <w:shd w:val="clear" w:color="auto" w:fill="auto"/>
            <w:noWrap/>
            <w:vAlign w:val="bottom"/>
          </w:tcPr>
          <w:p w:rsidR="00817AED" w:rsidRDefault="00817AED" w:rsidP="006E518B">
            <w:pPr>
              <w:rPr>
                <w:sz w:val="20"/>
              </w:rPr>
            </w:pPr>
          </w:p>
        </w:tc>
        <w:tc>
          <w:tcPr>
            <w:tcW w:w="1572" w:type="dxa"/>
            <w:tcBorders>
              <w:top w:val="nil"/>
              <w:left w:val="nil"/>
              <w:bottom w:val="nil"/>
              <w:right w:val="nil"/>
            </w:tcBorders>
            <w:shd w:val="clear" w:color="auto" w:fill="auto"/>
            <w:noWrap/>
            <w:vAlign w:val="bottom"/>
          </w:tcPr>
          <w:p w:rsidR="00817AED" w:rsidRDefault="00817AED" w:rsidP="006E518B">
            <w:pPr>
              <w:rPr>
                <w:sz w:val="20"/>
              </w:rPr>
            </w:pPr>
          </w:p>
        </w:tc>
      </w:tr>
    </w:tbl>
    <w:p w:rsidR="00817AED" w:rsidRPr="008A1EF5" w:rsidRDefault="00817AED" w:rsidP="00817AED">
      <w:pPr>
        <w:rPr>
          <w:vanish/>
        </w:rPr>
      </w:pP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5217"/>
        <w:gridCol w:w="1062"/>
        <w:gridCol w:w="973"/>
        <w:gridCol w:w="1492"/>
        <w:gridCol w:w="6"/>
        <w:gridCol w:w="14"/>
        <w:gridCol w:w="1690"/>
        <w:gridCol w:w="6"/>
        <w:gridCol w:w="1613"/>
        <w:gridCol w:w="9"/>
        <w:gridCol w:w="40"/>
        <w:gridCol w:w="1300"/>
        <w:gridCol w:w="276"/>
        <w:gridCol w:w="17"/>
      </w:tblGrid>
      <w:tr w:rsidR="00817AED" w:rsidRPr="008A1EF5" w:rsidTr="006E518B">
        <w:trPr>
          <w:trHeight w:val="300"/>
        </w:trPr>
        <w:tc>
          <w:tcPr>
            <w:tcW w:w="221" w:type="pct"/>
            <w:tcBorders>
              <w:top w:val="double" w:sz="4" w:space="0" w:color="auto"/>
              <w:left w:val="double" w:sz="4" w:space="0" w:color="auto"/>
              <w:bottom w:val="single" w:sz="12" w:space="0" w:color="auto"/>
            </w:tcBorders>
            <w:shd w:val="clear" w:color="auto" w:fill="auto"/>
            <w:noWrap/>
          </w:tcPr>
          <w:p w:rsidR="00817AED" w:rsidRPr="008A1EF5" w:rsidRDefault="00817AED" w:rsidP="006E518B">
            <w:pPr>
              <w:ind w:left="93"/>
              <w:rPr>
                <w:rFonts w:ascii="Arial" w:hAnsi="Arial" w:cs="Arial"/>
                <w:b/>
                <w:bCs/>
                <w:sz w:val="22"/>
                <w:szCs w:val="22"/>
              </w:rPr>
            </w:pPr>
          </w:p>
        </w:tc>
        <w:tc>
          <w:tcPr>
            <w:tcW w:w="1818" w:type="pct"/>
            <w:tcBorders>
              <w:top w:val="double" w:sz="4" w:space="0" w:color="auto"/>
              <w:bottom w:val="single" w:sz="12" w:space="0" w:color="auto"/>
            </w:tcBorders>
            <w:shd w:val="clear" w:color="auto" w:fill="auto"/>
            <w:noWrap/>
          </w:tcPr>
          <w:p w:rsidR="00817AED" w:rsidRPr="008A1EF5" w:rsidRDefault="00817AED" w:rsidP="00817AED">
            <w:pPr>
              <w:numPr>
                <w:ilvl w:val="0"/>
                <w:numId w:val="30"/>
              </w:numPr>
              <w:ind w:left="346"/>
              <w:rPr>
                <w:rFonts w:ascii="Arial" w:hAnsi="Arial" w:cs="Arial"/>
                <w:b/>
                <w:bCs/>
                <w:sz w:val="22"/>
                <w:szCs w:val="22"/>
              </w:rPr>
            </w:pPr>
            <w:r w:rsidRPr="008A1EF5">
              <w:rPr>
                <w:rFonts w:ascii="Arial" w:hAnsi="Arial" w:cs="Arial"/>
                <w:b/>
                <w:bCs/>
                <w:sz w:val="22"/>
                <w:szCs w:val="22"/>
              </w:rPr>
              <w:t>TELEKOMUNIKACIONE I SIGNALNE INSTALACIJE</w:t>
            </w:r>
          </w:p>
        </w:tc>
        <w:tc>
          <w:tcPr>
            <w:tcW w:w="370" w:type="pct"/>
            <w:tcBorders>
              <w:top w:val="double" w:sz="4" w:space="0" w:color="auto"/>
              <w:bottom w:val="single" w:sz="12" w:space="0" w:color="auto"/>
            </w:tcBorders>
            <w:shd w:val="clear" w:color="auto" w:fill="auto"/>
            <w:noWrap/>
          </w:tcPr>
          <w:p w:rsidR="00817AED" w:rsidRPr="008A1EF5" w:rsidRDefault="00817AED" w:rsidP="006E518B">
            <w:pPr>
              <w:ind w:left="346" w:hanging="360"/>
              <w:rPr>
                <w:rFonts w:ascii="Arial" w:hAnsi="Arial" w:cs="Arial"/>
                <w:color w:val="000000"/>
                <w:sz w:val="22"/>
                <w:szCs w:val="22"/>
              </w:rPr>
            </w:pPr>
          </w:p>
        </w:tc>
        <w:tc>
          <w:tcPr>
            <w:tcW w:w="2591" w:type="pct"/>
            <w:gridSpan w:val="12"/>
            <w:tcBorders>
              <w:top w:val="double" w:sz="4" w:space="0" w:color="auto"/>
              <w:bottom w:val="single" w:sz="12" w:space="0" w:color="auto"/>
              <w:right w:val="double" w:sz="4" w:space="0" w:color="auto"/>
            </w:tcBorders>
            <w:shd w:val="clear" w:color="auto" w:fill="auto"/>
            <w:noWrap/>
          </w:tcPr>
          <w:p w:rsidR="00817AED" w:rsidRPr="008A1EF5" w:rsidRDefault="00817AED" w:rsidP="006E518B">
            <w:pPr>
              <w:ind w:left="346" w:hanging="360"/>
              <w:rPr>
                <w:rFonts w:ascii="Arial" w:hAnsi="Arial" w:cs="Arial"/>
                <w:color w:val="000000"/>
                <w:sz w:val="22"/>
                <w:szCs w:val="22"/>
              </w:rPr>
            </w:pP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A.</w:t>
            </w:r>
          </w:p>
        </w:tc>
        <w:tc>
          <w:tcPr>
            <w:tcW w:w="1818"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Demontaža postojeće telekomunikacione instalacije</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tcBorders>
              <w:top w:val="single" w:sz="12" w:space="0" w:color="auto"/>
            </w:tcBorders>
            <w:shd w:val="clear" w:color="auto" w:fill="auto"/>
            <w:hideMark/>
          </w:tcPr>
          <w:p w:rsidR="00817AED" w:rsidRPr="008A1EF5" w:rsidRDefault="00817AED" w:rsidP="006E518B">
            <w:pPr>
              <w:ind w:left="93"/>
              <w:rPr>
                <w:rFonts w:ascii="Arial" w:hAnsi="Arial" w:cs="Arial"/>
                <w:sz w:val="20"/>
              </w:rPr>
            </w:pPr>
            <w:r w:rsidRPr="008A1EF5">
              <w:rPr>
                <w:rFonts w:ascii="Arial" w:hAnsi="Arial" w:cs="Arial"/>
                <w:sz w:val="20"/>
              </w:rPr>
              <w:t>1.</w:t>
            </w:r>
          </w:p>
        </w:tc>
        <w:tc>
          <w:tcPr>
            <w:tcW w:w="1818" w:type="pct"/>
            <w:tcBorders>
              <w:top w:val="single" w:sz="12" w:space="0" w:color="auto"/>
            </w:tcBorders>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Demontaža kompletne instalacije telekomunikacija i signalne instalacije sa: </w:t>
            </w:r>
          </w:p>
        </w:tc>
        <w:tc>
          <w:tcPr>
            <w:tcW w:w="370" w:type="pct"/>
            <w:tcBorders>
              <w:top w:val="single" w:sz="12" w:space="0" w:color="auto"/>
            </w:tcBorders>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top w:val="single" w:sz="12" w:space="0" w:color="auto"/>
            </w:tcBorders>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27" w:type="pct"/>
            <w:gridSpan w:val="3"/>
            <w:tcBorders>
              <w:top w:val="single" w:sz="12" w:space="0" w:color="auto"/>
            </w:tcBorders>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9" w:type="pct"/>
            <w:tcBorders>
              <w:top w:val="single" w:sz="12" w:space="0" w:color="auto"/>
            </w:tcBorders>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1" w:type="pct"/>
            <w:gridSpan w:val="4"/>
            <w:tcBorders>
              <w:top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tcBorders>
              <w:top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hideMark/>
          </w:tcPr>
          <w:p w:rsidR="00817AED" w:rsidRPr="008A1EF5" w:rsidRDefault="00817AED" w:rsidP="006E518B">
            <w:pPr>
              <w:ind w:left="93"/>
              <w:rPr>
                <w:rFonts w:ascii="Arial" w:hAnsi="Arial" w:cs="Arial"/>
                <w:sz w:val="20"/>
              </w:rPr>
            </w:pPr>
            <w:r w:rsidRPr="008A1EF5">
              <w:rPr>
                <w:rFonts w:ascii="Arial" w:hAnsi="Arial" w:cs="Arial"/>
                <w:sz w:val="20"/>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-Glavnih vodova,</w:t>
            </w:r>
          </w:p>
        </w:tc>
        <w:tc>
          <w:tcPr>
            <w:tcW w:w="370"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27" w:type="pct"/>
            <w:gridSpan w:val="3"/>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hideMark/>
          </w:tcPr>
          <w:p w:rsidR="00817AED" w:rsidRPr="008A1EF5" w:rsidRDefault="00817AED" w:rsidP="006E518B">
            <w:pPr>
              <w:ind w:left="93"/>
              <w:rPr>
                <w:rFonts w:ascii="Arial" w:hAnsi="Arial" w:cs="Arial"/>
                <w:sz w:val="20"/>
              </w:rPr>
            </w:pPr>
            <w:r w:rsidRPr="008A1EF5">
              <w:rPr>
                <w:rFonts w:ascii="Arial" w:hAnsi="Arial" w:cs="Arial"/>
                <w:sz w:val="20"/>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-Ranžirnih ormana,</w:t>
            </w:r>
          </w:p>
        </w:tc>
        <w:tc>
          <w:tcPr>
            <w:tcW w:w="370"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27" w:type="pct"/>
            <w:gridSpan w:val="3"/>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hideMark/>
          </w:tcPr>
          <w:p w:rsidR="00817AED" w:rsidRPr="008A1EF5" w:rsidRDefault="00817AED" w:rsidP="006E518B">
            <w:pPr>
              <w:ind w:left="93"/>
              <w:rPr>
                <w:rFonts w:ascii="Arial" w:hAnsi="Arial" w:cs="Arial"/>
                <w:sz w:val="20"/>
              </w:rPr>
            </w:pPr>
            <w:r w:rsidRPr="008A1EF5">
              <w:rPr>
                <w:rFonts w:ascii="Arial" w:hAnsi="Arial" w:cs="Arial"/>
                <w:sz w:val="20"/>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-Spoljne nazidne mreže,</w:t>
            </w:r>
          </w:p>
        </w:tc>
        <w:tc>
          <w:tcPr>
            <w:tcW w:w="370"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27" w:type="pct"/>
            <w:gridSpan w:val="3"/>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hideMark/>
          </w:tcPr>
          <w:p w:rsidR="00817AED" w:rsidRPr="008A1EF5" w:rsidRDefault="00817AED" w:rsidP="006E518B">
            <w:pPr>
              <w:ind w:left="93"/>
              <w:rPr>
                <w:rFonts w:ascii="Arial" w:hAnsi="Arial" w:cs="Arial"/>
                <w:sz w:val="20"/>
              </w:rPr>
            </w:pPr>
            <w:r w:rsidRPr="008A1EF5">
              <w:rPr>
                <w:rFonts w:ascii="Arial" w:hAnsi="Arial" w:cs="Arial"/>
                <w:sz w:val="20"/>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-Instalacije ispod maltera i u cevima</w:t>
            </w:r>
          </w:p>
        </w:tc>
        <w:tc>
          <w:tcPr>
            <w:tcW w:w="370"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27" w:type="pct"/>
            <w:gridSpan w:val="3"/>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hideMark/>
          </w:tcPr>
          <w:p w:rsidR="00817AED" w:rsidRPr="008A1EF5" w:rsidRDefault="00817AED" w:rsidP="006E518B">
            <w:pPr>
              <w:ind w:left="93"/>
              <w:rPr>
                <w:rFonts w:ascii="Arial" w:hAnsi="Arial" w:cs="Arial"/>
                <w:sz w:val="20"/>
              </w:rPr>
            </w:pPr>
            <w:r w:rsidRPr="008A1EF5">
              <w:rPr>
                <w:rFonts w:ascii="Arial" w:hAnsi="Arial" w:cs="Arial"/>
                <w:sz w:val="20"/>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Kompletno sortiranje demontiranih materijala i zapisnička predaja Korisniku.</w:t>
            </w:r>
          </w:p>
        </w:tc>
        <w:tc>
          <w:tcPr>
            <w:tcW w:w="370"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27" w:type="pct"/>
            <w:gridSpan w:val="3"/>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Ukupno demontaža postojeće instalacije:</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kpl.</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bottom w:val="single" w:sz="12" w:space="0" w:color="auto"/>
            </w:tcBorders>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tcBorders>
              <w:bottom w:val="single" w:sz="12" w:space="0" w:color="auto"/>
            </w:tcBorders>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370"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35"/>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Ukupno demontaža postojeće telekomunikacione instacije:</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252" w:type="pct"/>
            <w:gridSpan w:val="11"/>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3922"/>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sz w:val="20"/>
              </w:rPr>
            </w:pPr>
          </w:p>
        </w:tc>
        <w:tc>
          <w:tcPr>
            <w:tcW w:w="370" w:type="pct"/>
            <w:tcBorders>
              <w:top w:val="single" w:sz="12" w:space="0" w:color="auto"/>
              <w:bottom w:val="single" w:sz="12" w:space="0" w:color="auto"/>
            </w:tcBorders>
            <w:shd w:val="clear" w:color="auto" w:fill="auto"/>
            <w:hideMark/>
          </w:tcPr>
          <w:p w:rsidR="00817AED" w:rsidRPr="008A1EF5" w:rsidRDefault="00817AED" w:rsidP="006E518B">
            <w:pPr>
              <w:ind w:left="93"/>
              <w:rPr>
                <w:sz w:val="20"/>
              </w:rPr>
            </w:pPr>
          </w:p>
        </w:tc>
        <w:tc>
          <w:tcPr>
            <w:tcW w:w="339" w:type="pct"/>
            <w:tcBorders>
              <w:top w:val="single" w:sz="12" w:space="0" w:color="auto"/>
              <w:bottom w:val="single" w:sz="12" w:space="0" w:color="auto"/>
            </w:tcBorders>
            <w:shd w:val="clear" w:color="auto" w:fill="auto"/>
            <w:hideMark/>
          </w:tcPr>
          <w:p w:rsidR="00817AED" w:rsidRPr="008A1EF5" w:rsidRDefault="00817AED" w:rsidP="006E518B">
            <w:pPr>
              <w:ind w:left="93"/>
              <w:rPr>
                <w:sz w:val="20"/>
              </w:rPr>
            </w:pPr>
          </w:p>
        </w:tc>
        <w:tc>
          <w:tcPr>
            <w:tcW w:w="527" w:type="pct"/>
            <w:gridSpan w:val="3"/>
            <w:tcBorders>
              <w:top w:val="single" w:sz="12" w:space="0" w:color="auto"/>
            </w:tcBorders>
            <w:shd w:val="clear" w:color="auto" w:fill="auto"/>
            <w:hideMark/>
          </w:tcPr>
          <w:p w:rsidR="00817AED" w:rsidRPr="008A1EF5" w:rsidRDefault="00817AED" w:rsidP="006E518B">
            <w:pPr>
              <w:ind w:left="93"/>
              <w:rPr>
                <w:sz w:val="20"/>
              </w:rPr>
            </w:pPr>
          </w:p>
        </w:tc>
        <w:tc>
          <w:tcPr>
            <w:tcW w:w="589" w:type="pct"/>
            <w:tcBorders>
              <w:top w:val="single" w:sz="12" w:space="0" w:color="auto"/>
            </w:tcBorders>
            <w:shd w:val="clear" w:color="auto" w:fill="auto"/>
            <w:noWrap/>
            <w:hideMark/>
          </w:tcPr>
          <w:p w:rsidR="00817AED" w:rsidRPr="008A1EF5" w:rsidRDefault="00817AED" w:rsidP="006E518B">
            <w:pPr>
              <w:ind w:left="93"/>
              <w:rPr>
                <w:sz w:val="20"/>
              </w:rPr>
            </w:pPr>
          </w:p>
        </w:tc>
        <w:tc>
          <w:tcPr>
            <w:tcW w:w="581" w:type="pct"/>
            <w:gridSpan w:val="4"/>
            <w:tcBorders>
              <w:top w:val="single" w:sz="12" w:space="0" w:color="auto"/>
            </w:tcBorders>
            <w:shd w:val="clear" w:color="auto" w:fill="auto"/>
            <w:noWrap/>
            <w:hideMark/>
          </w:tcPr>
          <w:p w:rsidR="00817AED" w:rsidRPr="008A1EF5" w:rsidRDefault="00817AED" w:rsidP="006E518B">
            <w:pPr>
              <w:ind w:left="93"/>
              <w:jc w:val="right"/>
              <w:rPr>
                <w:sz w:val="20"/>
              </w:rPr>
            </w:pPr>
          </w:p>
        </w:tc>
        <w:tc>
          <w:tcPr>
            <w:tcW w:w="555" w:type="pct"/>
            <w:gridSpan w:val="3"/>
            <w:shd w:val="clear" w:color="auto" w:fill="auto"/>
            <w:noWrap/>
            <w:hideMark/>
          </w:tcPr>
          <w:p w:rsidR="00817AED" w:rsidRPr="008A1EF5" w:rsidRDefault="00817AED" w:rsidP="006E518B">
            <w:pPr>
              <w:ind w:left="93"/>
              <w:rPr>
                <w:sz w:val="20"/>
              </w:rPr>
            </w:pP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B.</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Demontaža i ponovna montaža sistema video nadzora i alarmnog sistema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712"/>
        </w:trPr>
        <w:tc>
          <w:tcPr>
            <w:tcW w:w="221" w:type="pct"/>
            <w:tcBorders>
              <w:top w:val="single" w:sz="12" w:space="0" w:color="auto"/>
            </w:tcBorders>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1.</w:t>
            </w:r>
          </w:p>
        </w:tc>
        <w:tc>
          <w:tcPr>
            <w:tcW w:w="1818" w:type="pct"/>
            <w:tcBorders>
              <w:top w:val="single" w:sz="12" w:space="0" w:color="auto"/>
            </w:tcBorders>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Snimanje postojećeg stanja izvedenog sistema video nadzora i alarmnog sistema sa svim elementima. </w:t>
            </w:r>
          </w:p>
        </w:tc>
        <w:tc>
          <w:tcPr>
            <w:tcW w:w="370" w:type="pct"/>
            <w:tcBorders>
              <w:top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27" w:type="pct"/>
            <w:gridSpan w:val="3"/>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630"/>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Pažljiva demontaža postojećih uređaja i instalacija, uz privremeno smeštanje u magacin izvođača.</w:t>
            </w:r>
          </w:p>
        </w:tc>
        <w:tc>
          <w:tcPr>
            <w:tcW w:w="370"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339"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27" w:type="pct"/>
            <w:gridSpan w:val="3"/>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42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Nakon građevinske domontaže materijala i stolarije, ponovna montaža postojeće opreme i alarmnog sistema, uz zamenu bezhalogenim kablovima i bezhalogenim instalacionim materijalom (cevi, kutije, ostalo).</w:t>
            </w:r>
          </w:p>
        </w:tc>
        <w:tc>
          <w:tcPr>
            <w:tcW w:w="370"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339"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27" w:type="pct"/>
            <w:gridSpan w:val="3"/>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70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lastRenderedPageBreak/>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Puštanje sistema u rad, izrada projekta izvedenog objekta (PIO) za sistem video nadzora i alarmni sistem.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kpl.</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bottom w:val="single" w:sz="12" w:space="0" w:color="auto"/>
            </w:tcBorders>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370"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63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B.</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Ukupno demontaža i ponovna montaža sistema video nadzora i alarmnog sistema: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252" w:type="pct"/>
            <w:gridSpan w:val="11"/>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jc w:val="center"/>
              <w:rPr>
                <w:sz w:val="20"/>
              </w:rPr>
            </w:pPr>
          </w:p>
        </w:tc>
        <w:tc>
          <w:tcPr>
            <w:tcW w:w="370" w:type="pct"/>
            <w:tcBorders>
              <w:top w:val="single" w:sz="12" w:space="0" w:color="auto"/>
              <w:bottom w:val="single" w:sz="12" w:space="0" w:color="auto"/>
            </w:tcBorders>
            <w:shd w:val="clear" w:color="auto" w:fill="auto"/>
            <w:hideMark/>
          </w:tcPr>
          <w:p w:rsidR="00817AED" w:rsidRPr="008A1EF5" w:rsidRDefault="00817AED" w:rsidP="006E518B">
            <w:pPr>
              <w:ind w:left="93"/>
              <w:rPr>
                <w:sz w:val="20"/>
              </w:rPr>
            </w:pPr>
          </w:p>
        </w:tc>
        <w:tc>
          <w:tcPr>
            <w:tcW w:w="339" w:type="pct"/>
            <w:tcBorders>
              <w:top w:val="single" w:sz="12" w:space="0" w:color="auto"/>
              <w:bottom w:val="single" w:sz="12" w:space="0" w:color="auto"/>
            </w:tcBorders>
            <w:shd w:val="clear" w:color="auto" w:fill="auto"/>
            <w:hideMark/>
          </w:tcPr>
          <w:p w:rsidR="00817AED" w:rsidRPr="008A1EF5" w:rsidRDefault="00817AED" w:rsidP="006E518B">
            <w:pPr>
              <w:ind w:left="93"/>
              <w:rPr>
                <w:sz w:val="20"/>
              </w:rPr>
            </w:pPr>
          </w:p>
        </w:tc>
        <w:tc>
          <w:tcPr>
            <w:tcW w:w="527" w:type="pct"/>
            <w:gridSpan w:val="3"/>
            <w:tcBorders>
              <w:top w:val="single" w:sz="12" w:space="0" w:color="auto"/>
            </w:tcBorders>
            <w:shd w:val="clear" w:color="auto" w:fill="auto"/>
            <w:hideMark/>
          </w:tcPr>
          <w:p w:rsidR="00817AED" w:rsidRPr="008A1EF5" w:rsidRDefault="00817AED" w:rsidP="006E518B">
            <w:pPr>
              <w:ind w:left="93"/>
              <w:rPr>
                <w:sz w:val="20"/>
              </w:rPr>
            </w:pPr>
          </w:p>
        </w:tc>
        <w:tc>
          <w:tcPr>
            <w:tcW w:w="589" w:type="pct"/>
            <w:tcBorders>
              <w:top w:val="single" w:sz="12" w:space="0" w:color="auto"/>
            </w:tcBorders>
            <w:shd w:val="clear" w:color="auto" w:fill="auto"/>
            <w:noWrap/>
            <w:hideMark/>
          </w:tcPr>
          <w:p w:rsidR="00817AED" w:rsidRPr="008A1EF5" w:rsidRDefault="00817AED" w:rsidP="006E518B">
            <w:pPr>
              <w:ind w:left="93"/>
              <w:rPr>
                <w:sz w:val="20"/>
              </w:rPr>
            </w:pPr>
          </w:p>
        </w:tc>
        <w:tc>
          <w:tcPr>
            <w:tcW w:w="581" w:type="pct"/>
            <w:gridSpan w:val="4"/>
            <w:tcBorders>
              <w:top w:val="single" w:sz="12" w:space="0" w:color="auto"/>
            </w:tcBorders>
            <w:shd w:val="clear" w:color="auto" w:fill="auto"/>
            <w:noWrap/>
            <w:hideMark/>
          </w:tcPr>
          <w:p w:rsidR="00817AED" w:rsidRPr="008A1EF5" w:rsidRDefault="00817AED" w:rsidP="006E518B">
            <w:pPr>
              <w:ind w:left="93"/>
              <w:jc w:val="right"/>
              <w:rPr>
                <w:sz w:val="20"/>
              </w:rPr>
            </w:pPr>
          </w:p>
        </w:tc>
        <w:tc>
          <w:tcPr>
            <w:tcW w:w="555" w:type="pct"/>
            <w:gridSpan w:val="3"/>
            <w:shd w:val="clear" w:color="auto" w:fill="auto"/>
            <w:noWrap/>
            <w:hideMark/>
          </w:tcPr>
          <w:p w:rsidR="00817AED" w:rsidRPr="008A1EF5" w:rsidRDefault="00817AED" w:rsidP="006E518B">
            <w:pPr>
              <w:ind w:left="93"/>
              <w:rPr>
                <w:sz w:val="20"/>
              </w:rPr>
            </w:pP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C.</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Ozvučenje</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730"/>
        </w:trPr>
        <w:tc>
          <w:tcPr>
            <w:tcW w:w="221"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1.</w:t>
            </w:r>
          </w:p>
        </w:tc>
        <w:tc>
          <w:tcPr>
            <w:tcW w:w="1818" w:type="pct"/>
            <w:tcBorders>
              <w:top w:val="single" w:sz="12" w:space="0" w:color="auto"/>
            </w:tcBorders>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Štemovanje linije za napajanje zvičnika po plafonu i  zidovima. Nakon polaganja instalacije kompletno sa malterisanjem i završnom obradom.</w:t>
            </w:r>
          </w:p>
        </w:tc>
        <w:tc>
          <w:tcPr>
            <w:tcW w:w="370"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m</w:t>
            </w:r>
          </w:p>
        </w:tc>
        <w:tc>
          <w:tcPr>
            <w:tcW w:w="339" w:type="pct"/>
            <w:tcBorders>
              <w:top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800</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2.</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Zvučnička linija izvedena bezhalogenim kablovima LiHCH 2x1,5mm2.</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300</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3.</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Zvučnička linija izvedena bezhalogenim kablovima LiHCH 4x1,5mm2.</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500</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 </w:t>
            </w:r>
          </w:p>
        </w:tc>
        <w:tc>
          <w:tcPr>
            <w:tcW w:w="1818"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370"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339"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27" w:type="pct"/>
            <w:gridSpan w:val="3"/>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89" w:type="pct"/>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4.</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Atenuator za ugr. u zid, sličan tipu A12 Bosch-100V</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43</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Atenuator za ugr. u zid, sličan tipu A36 Bosch-100V</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6.</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Atenuator za ugr. u zid, sličan tipu A100 Bosch-100V</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4</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14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Nadgradni (na zid ili plafon) zvučnik sličan tipu "Bosch", LBC3086/01,  maksimalne snage 9W, nominalne snage 6/3/1,5/0,75W, sa podešavanjem na sinusnu snagu od 6W.</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89</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lastRenderedPageBreak/>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9"/>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8.</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Ispitivanje instalacije, podešavanje čujnosti i izdavanje atesta.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kpl.</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bottom w:val="single" w:sz="12" w:space="0" w:color="auto"/>
            </w:tcBorders>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C.</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jc w:val="both"/>
              <w:rPr>
                <w:rFonts w:ascii="Arial" w:hAnsi="Arial" w:cs="Arial"/>
                <w:b/>
                <w:bCs/>
                <w:sz w:val="22"/>
                <w:szCs w:val="22"/>
              </w:rPr>
            </w:pPr>
            <w:r w:rsidRPr="008A1EF5">
              <w:rPr>
                <w:rFonts w:ascii="Arial" w:hAnsi="Arial" w:cs="Arial"/>
                <w:b/>
                <w:bCs/>
                <w:sz w:val="22"/>
                <w:szCs w:val="22"/>
              </w:rPr>
              <w:t>Ukupno ozvučenje</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27" w:type="pct"/>
            <w:gridSpan w:val="3"/>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9"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1" w:type="pct"/>
            <w:gridSpan w:val="4"/>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jc w:val="center"/>
              <w:rPr>
                <w:sz w:val="20"/>
              </w:rPr>
            </w:pP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both"/>
              <w:rPr>
                <w:sz w:val="20"/>
              </w:rPr>
            </w:pP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sz w:val="20"/>
              </w:rPr>
            </w:pPr>
          </w:p>
        </w:tc>
        <w:tc>
          <w:tcPr>
            <w:tcW w:w="527" w:type="pct"/>
            <w:gridSpan w:val="3"/>
            <w:tcBorders>
              <w:top w:val="single" w:sz="12" w:space="0" w:color="auto"/>
            </w:tcBorders>
            <w:shd w:val="clear" w:color="auto" w:fill="auto"/>
            <w:noWrap/>
            <w:hideMark/>
          </w:tcPr>
          <w:p w:rsidR="00817AED" w:rsidRPr="008A1EF5" w:rsidRDefault="00817AED" w:rsidP="006E518B">
            <w:pPr>
              <w:ind w:left="93"/>
              <w:jc w:val="right"/>
              <w:rPr>
                <w:sz w:val="20"/>
              </w:rPr>
            </w:pPr>
          </w:p>
        </w:tc>
        <w:tc>
          <w:tcPr>
            <w:tcW w:w="589" w:type="pct"/>
            <w:tcBorders>
              <w:top w:val="single" w:sz="12" w:space="0" w:color="auto"/>
            </w:tcBorders>
            <w:shd w:val="clear" w:color="auto" w:fill="auto"/>
            <w:noWrap/>
            <w:hideMark/>
          </w:tcPr>
          <w:p w:rsidR="00817AED" w:rsidRPr="008A1EF5" w:rsidRDefault="00817AED" w:rsidP="006E518B">
            <w:pPr>
              <w:ind w:left="93"/>
              <w:jc w:val="right"/>
              <w:rPr>
                <w:sz w:val="20"/>
              </w:rPr>
            </w:pPr>
          </w:p>
        </w:tc>
        <w:tc>
          <w:tcPr>
            <w:tcW w:w="581" w:type="pct"/>
            <w:gridSpan w:val="4"/>
            <w:tcBorders>
              <w:top w:val="single" w:sz="12" w:space="0" w:color="auto"/>
            </w:tcBorders>
            <w:shd w:val="clear" w:color="auto" w:fill="auto"/>
            <w:noWrap/>
            <w:hideMark/>
          </w:tcPr>
          <w:p w:rsidR="00817AED" w:rsidRPr="008A1EF5" w:rsidRDefault="00817AED" w:rsidP="006E518B">
            <w:pPr>
              <w:ind w:left="93"/>
              <w:jc w:val="right"/>
              <w:rPr>
                <w:sz w:val="20"/>
              </w:rPr>
            </w:pPr>
          </w:p>
        </w:tc>
        <w:tc>
          <w:tcPr>
            <w:tcW w:w="555" w:type="pct"/>
            <w:gridSpan w:val="3"/>
            <w:tcBorders>
              <w:top w:val="single" w:sz="12" w:space="0" w:color="auto"/>
            </w:tcBorders>
            <w:shd w:val="clear" w:color="auto" w:fill="auto"/>
            <w:noWrap/>
            <w:hideMark/>
          </w:tcPr>
          <w:p w:rsidR="00817AED" w:rsidRPr="008A1EF5" w:rsidRDefault="00817AED" w:rsidP="006E518B">
            <w:pPr>
              <w:ind w:left="93"/>
              <w:rPr>
                <w:sz w:val="20"/>
              </w:rPr>
            </w:pP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D.</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Računarska oprema i IP telefonska instalacija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747"/>
        </w:trPr>
        <w:tc>
          <w:tcPr>
            <w:tcW w:w="221"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1.</w:t>
            </w:r>
          </w:p>
        </w:tc>
        <w:tc>
          <w:tcPr>
            <w:tcW w:w="1818" w:type="pct"/>
            <w:tcBorders>
              <w:top w:val="single" w:sz="12" w:space="0" w:color="auto"/>
            </w:tcBorders>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Razvodni orman telekomunikacione i signalne opreme (rek orman), dimenzija 800 x 1000 x 1970mm, sa smeštanjem pasivne i aktivne opreme, sa vratima i ključem, sa panel vetnilatorima. Orman je slobodno stojeći u prostoriji informatike. Kompletno povezan, pušten u rad sa svim funkcijama. Opremljen sa:</w:t>
            </w:r>
          </w:p>
        </w:tc>
        <w:tc>
          <w:tcPr>
            <w:tcW w:w="370"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top w:val="single" w:sz="12" w:space="0" w:color="auto"/>
            </w:tcBorders>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24 port RJ45 patch panel. Komplet sa modulima i šrafovima za pričvršćivanje</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9</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2xWAN,10/100/1000T combo or100/1000SFP, 8x10/100/1000T LAN</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24x10/100/1000TX, 4xSFP combo smart svič</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5</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16x10/100/1000TX, 2xSFP combo POE+,185w,smart svic</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3</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912"/>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Server sa 2 x SSD 256 GB  bez redudantnog napajanja i bez RAID za istalaciju Asterisk open source IP centrale (IP centrala). Kompletno za programiranjem centrale.</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4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Wireless LAN controller includes license for 10 AP</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Telco Voice-Patch panel 25-portova za ISDN, CAT3</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Krovna ventilatorska jedinica sa termostatom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Strujni razvodni panel, 9x230V šuko utinice sa prenaponskom zaštitom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2</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APC Smart-UPS 3000VA LCD RM 2U230V</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lastRenderedPageBreak/>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Prostor za smeštanje aktivne i pasivne opreme Telekom provajdera, sa svim prilagođenjima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kpl.</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66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Komplet sa svim šinama, uzemljenjem kablova, razvodnicima za kablove, šrafovima i svim ostalim delovima za montažu rek ormana i opreme</w:t>
            </w:r>
          </w:p>
        </w:tc>
        <w:tc>
          <w:tcPr>
            <w:tcW w:w="370" w:type="pct"/>
            <w:shd w:val="clear" w:color="auto" w:fill="auto"/>
            <w:noWrap/>
            <w:hideMark/>
          </w:tcPr>
          <w:p w:rsidR="00817AED" w:rsidRPr="00A72622" w:rsidRDefault="00817AED" w:rsidP="006E518B">
            <w:pPr>
              <w:jc w:val="center"/>
            </w:pPr>
            <w:r w:rsidRPr="00A72622">
              <w:t>kpl.</w:t>
            </w:r>
          </w:p>
        </w:tc>
        <w:tc>
          <w:tcPr>
            <w:tcW w:w="339" w:type="pct"/>
            <w:shd w:val="clear" w:color="auto" w:fill="auto"/>
            <w:noWrap/>
            <w:hideMark/>
          </w:tcPr>
          <w:p w:rsidR="00817AED" w:rsidRDefault="00817AED" w:rsidP="006E518B">
            <w:pPr>
              <w:jc w:val="center"/>
            </w:pPr>
            <w:r w:rsidRPr="00A72622">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color w:val="FF0000"/>
                <w:sz w:val="22"/>
                <w:szCs w:val="22"/>
              </w:rPr>
            </w:pPr>
          </w:p>
        </w:tc>
        <w:tc>
          <w:tcPr>
            <w:tcW w:w="339" w:type="pct"/>
            <w:shd w:val="clear" w:color="auto" w:fill="auto"/>
            <w:hideMark/>
          </w:tcPr>
          <w:p w:rsidR="00817AED" w:rsidRPr="008A1EF5" w:rsidRDefault="00817AED" w:rsidP="006E518B">
            <w:pPr>
              <w:ind w:left="93"/>
              <w:jc w:val="center"/>
              <w:rPr>
                <w:rFonts w:ascii="Arial" w:hAnsi="Arial" w:cs="Arial"/>
                <w:sz w:val="22"/>
                <w:szCs w:val="22"/>
              </w:rPr>
            </w:pP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7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2.</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Izvodno mesto za računar i IP telefon, izvedeno bezhalogenim kablom   2x (4x2x23AWG UTP Cat6 FR-LSZH "Teldor"), na zidu, na h=0,3m od poda, ispod maltera. Kompletno sa RJ45 računarskom i telefonskom utičnicom pod istim okvirom, samogasivim rebrastim cevima i bezhalogenim instalacionim materijalom i povezivanjem. Prosečna dužina 15m.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52</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524"/>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3.</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Izvodno mesto za računar, izvedeno bezhalogenim kablom   4x2x23AWG UTP Cat6 FR-LSZH "Teldor", na zidu, na h=0,3m od poda, ispod maltera, zajedno sa dve šuko monofazne utičnice (obrađenom u svesci 4.Elektroenergetika) na zajednički modul. Prosečna dužina 10m.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27</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color w:val="FF0000"/>
                <w:sz w:val="22"/>
                <w:szCs w:val="22"/>
              </w:rPr>
            </w:pPr>
            <w:r w:rsidRPr="008A1EF5">
              <w:rPr>
                <w:rFonts w:ascii="Arial" w:hAnsi="Arial" w:cs="Arial"/>
                <w:color w:val="FF0000"/>
                <w:sz w:val="22"/>
                <w:szCs w:val="22"/>
              </w:rPr>
              <w:t> </w:t>
            </w:r>
          </w:p>
        </w:tc>
        <w:tc>
          <w:tcPr>
            <w:tcW w:w="1818" w:type="pct"/>
            <w:shd w:val="clear" w:color="auto" w:fill="auto"/>
            <w:hideMark/>
          </w:tcPr>
          <w:p w:rsidR="00817AED" w:rsidRPr="008A1EF5" w:rsidRDefault="00817AED" w:rsidP="006E518B">
            <w:pPr>
              <w:ind w:left="93"/>
              <w:rPr>
                <w:rFonts w:ascii="Arial" w:hAnsi="Arial" w:cs="Arial"/>
                <w:color w:val="FF0000"/>
                <w:sz w:val="22"/>
                <w:szCs w:val="22"/>
              </w:rPr>
            </w:pPr>
            <w:r w:rsidRPr="008A1EF5">
              <w:rPr>
                <w:rFonts w:ascii="Arial" w:hAnsi="Arial" w:cs="Arial"/>
                <w:color w:val="FF0000"/>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color w:val="FF0000"/>
                <w:sz w:val="22"/>
                <w:szCs w:val="22"/>
              </w:rPr>
            </w:pPr>
          </w:p>
        </w:tc>
        <w:tc>
          <w:tcPr>
            <w:tcW w:w="339" w:type="pct"/>
            <w:shd w:val="clear" w:color="auto" w:fill="auto"/>
            <w:noWrap/>
            <w:hideMark/>
          </w:tcPr>
          <w:p w:rsidR="00817AED" w:rsidRPr="008A1EF5" w:rsidRDefault="00817AED" w:rsidP="006E518B">
            <w:pPr>
              <w:ind w:left="93"/>
              <w:jc w:val="center"/>
              <w:rPr>
                <w:rFonts w:ascii="Arial" w:hAnsi="Arial" w:cs="Arial"/>
                <w:color w:val="FF0000"/>
                <w:sz w:val="22"/>
                <w:szCs w:val="22"/>
              </w:rPr>
            </w:pPr>
          </w:p>
        </w:tc>
        <w:tc>
          <w:tcPr>
            <w:tcW w:w="527" w:type="pct"/>
            <w:gridSpan w:val="3"/>
            <w:shd w:val="clear" w:color="auto" w:fill="auto"/>
            <w:noWrap/>
            <w:hideMark/>
          </w:tcPr>
          <w:p w:rsidR="00817AED" w:rsidRPr="008A1EF5" w:rsidRDefault="00817AED" w:rsidP="006E518B">
            <w:pPr>
              <w:ind w:left="93"/>
              <w:jc w:val="right"/>
              <w:rPr>
                <w:rFonts w:ascii="Arial" w:hAnsi="Arial" w:cs="Arial"/>
                <w:color w:val="FF0000"/>
                <w:sz w:val="22"/>
                <w:szCs w:val="22"/>
              </w:rPr>
            </w:pPr>
            <w:r w:rsidRPr="008A1EF5">
              <w:rPr>
                <w:rFonts w:ascii="Arial" w:hAnsi="Arial" w:cs="Arial"/>
                <w:color w:val="FF0000"/>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color w:val="FF0000"/>
                <w:sz w:val="22"/>
                <w:szCs w:val="22"/>
              </w:rPr>
            </w:pPr>
            <w:r w:rsidRPr="008A1EF5">
              <w:rPr>
                <w:rFonts w:ascii="Arial" w:hAnsi="Arial" w:cs="Arial"/>
                <w:color w:val="FF0000"/>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407"/>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4.</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Izvodno mesto za računar i IP telefon, izvedeno bezhalogenim kablom   2x (4x2x23AWG UTP Cat6 FR-LSZH "Teldor"), na zidu, na h=0,3m od poda, ispod maltera, zajedno sa dve šuko monofazne utičnice (obrađenom u svesci 4.Elektroenergetika) na zajednički modul. Prosečna dužina 10m.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2</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Sekundarni WiFi ruter, montiran na zid i povezan na mrežu. Komplet sa sledećom opremom: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5.1.</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Indoor IEEE 802.11ac/g/n dual-radio wireless AP with embedded antenna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6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lastRenderedPageBreak/>
              <w:t>5.2.</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Mini-Com TX-6 PLUS Shielded RJ45 Module CAT6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5.3.</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Nazidna utičnica 1RJ45, prazna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85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5.4.</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kabl F/UTP 4x2x23awg cat6 LSZH, položen kroz HFFR Rebrasto samogasiva crevo fi 20/13.50mm,320N,sivo. Prosečna dužina 20m</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5.5.</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S/FTP10Gig™Oklopljeni Patch cord CAT6A, LSZH, duž.1m, sivi.</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642"/>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5.6.</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Napajanje bezhalogeni kabl 3x1,5mm2. Prosečna dužina 10m. Napomena: Obrađeno kroz energetiku.</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7</w:t>
            </w:r>
          </w:p>
        </w:tc>
        <w:tc>
          <w:tcPr>
            <w:tcW w:w="527" w:type="pct"/>
            <w:gridSpan w:val="3"/>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Ukupno računarska oprema i IP telefonska instalacija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color w:val="000000"/>
                <w:sz w:val="22"/>
                <w:szCs w:val="22"/>
              </w:rPr>
            </w:pPr>
          </w:p>
        </w:tc>
        <w:tc>
          <w:tcPr>
            <w:tcW w:w="2252" w:type="pct"/>
            <w:gridSpan w:val="11"/>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jc w:val="center"/>
              <w:rPr>
                <w:sz w:val="20"/>
              </w:rPr>
            </w:pP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sz w:val="20"/>
              </w:rPr>
            </w:pP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sz w:val="20"/>
              </w:rPr>
            </w:pPr>
          </w:p>
        </w:tc>
        <w:tc>
          <w:tcPr>
            <w:tcW w:w="527" w:type="pct"/>
            <w:gridSpan w:val="3"/>
            <w:tcBorders>
              <w:top w:val="single" w:sz="12" w:space="0" w:color="auto"/>
            </w:tcBorders>
            <w:shd w:val="clear" w:color="auto" w:fill="auto"/>
            <w:noWrap/>
            <w:hideMark/>
          </w:tcPr>
          <w:p w:rsidR="00817AED" w:rsidRPr="008A1EF5" w:rsidRDefault="00817AED" w:rsidP="006E518B">
            <w:pPr>
              <w:ind w:left="93"/>
              <w:jc w:val="right"/>
              <w:rPr>
                <w:sz w:val="20"/>
              </w:rPr>
            </w:pPr>
          </w:p>
        </w:tc>
        <w:tc>
          <w:tcPr>
            <w:tcW w:w="589" w:type="pct"/>
            <w:tcBorders>
              <w:top w:val="single" w:sz="12" w:space="0" w:color="auto"/>
            </w:tcBorders>
            <w:shd w:val="clear" w:color="auto" w:fill="auto"/>
            <w:noWrap/>
            <w:hideMark/>
          </w:tcPr>
          <w:p w:rsidR="00817AED" w:rsidRPr="008A1EF5" w:rsidRDefault="00817AED" w:rsidP="006E518B">
            <w:pPr>
              <w:ind w:left="93"/>
              <w:jc w:val="right"/>
              <w:rPr>
                <w:sz w:val="20"/>
              </w:rPr>
            </w:pPr>
          </w:p>
        </w:tc>
        <w:tc>
          <w:tcPr>
            <w:tcW w:w="581" w:type="pct"/>
            <w:gridSpan w:val="4"/>
            <w:tcBorders>
              <w:top w:val="single" w:sz="12" w:space="0" w:color="auto"/>
            </w:tcBorders>
            <w:shd w:val="clear" w:color="auto" w:fill="auto"/>
            <w:noWrap/>
            <w:hideMark/>
          </w:tcPr>
          <w:p w:rsidR="00817AED" w:rsidRPr="008A1EF5" w:rsidRDefault="00817AED" w:rsidP="006E518B">
            <w:pPr>
              <w:ind w:left="93"/>
              <w:jc w:val="right"/>
              <w:rPr>
                <w:sz w:val="20"/>
              </w:rPr>
            </w:pPr>
          </w:p>
        </w:tc>
        <w:tc>
          <w:tcPr>
            <w:tcW w:w="555" w:type="pct"/>
            <w:gridSpan w:val="3"/>
            <w:shd w:val="clear" w:color="auto" w:fill="auto"/>
            <w:noWrap/>
            <w:hideMark/>
          </w:tcPr>
          <w:p w:rsidR="00817AED" w:rsidRPr="008A1EF5" w:rsidRDefault="00817AED" w:rsidP="006E518B">
            <w:pPr>
              <w:ind w:left="93"/>
              <w:rPr>
                <w:sz w:val="20"/>
              </w:rPr>
            </w:pP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E.</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Instalacija projektora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color w:val="000000"/>
                <w:sz w:val="22"/>
                <w:szCs w:val="22"/>
              </w:rPr>
            </w:pP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jc w:val="center"/>
              <w:rPr>
                <w:rFonts w:ascii="Arial" w:hAnsi="Arial" w:cs="Arial"/>
                <w:color w:val="000000"/>
                <w:sz w:val="22"/>
                <w:szCs w:val="22"/>
              </w:rPr>
            </w:pPr>
          </w:p>
        </w:tc>
      </w:tr>
      <w:tr w:rsidR="00817AED" w:rsidRPr="008A1EF5" w:rsidTr="006E518B">
        <w:trPr>
          <w:trHeight w:val="1414"/>
        </w:trPr>
        <w:tc>
          <w:tcPr>
            <w:tcW w:w="221"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1.</w:t>
            </w:r>
          </w:p>
        </w:tc>
        <w:tc>
          <w:tcPr>
            <w:tcW w:w="1818" w:type="pct"/>
            <w:tcBorders>
              <w:top w:val="single" w:sz="12" w:space="0" w:color="auto"/>
            </w:tcBorders>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Izvodno mesto za jedan (1) strukturni priključak izvededno bezhalogenim vodom U/FTP CAT6 4x2x23AWG FR-LSZH "Teldor" kroz bezhalogene instalacione cevi i bezhalogeni pribor. Završeno RJ-45 plafonskom mikro utičnicom. Prosečna dužina 30 m.</w:t>
            </w:r>
          </w:p>
        </w:tc>
        <w:tc>
          <w:tcPr>
            <w:tcW w:w="370"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Pr>
                <w:rFonts w:ascii="Arial" w:hAnsi="Arial" w:cs="Arial"/>
                <w:sz w:val="22"/>
                <w:szCs w:val="22"/>
              </w:rPr>
              <w:t>24</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color w:val="FF0000"/>
                <w:sz w:val="22"/>
                <w:szCs w:val="22"/>
              </w:rPr>
            </w:pPr>
            <w:r w:rsidRPr="008A1EF5">
              <w:rPr>
                <w:rFonts w:ascii="Arial" w:hAnsi="Arial" w:cs="Arial"/>
                <w:color w:val="FF0000"/>
                <w:sz w:val="22"/>
                <w:szCs w:val="22"/>
              </w:rPr>
              <w:t> </w:t>
            </w:r>
          </w:p>
        </w:tc>
        <w:tc>
          <w:tcPr>
            <w:tcW w:w="1818" w:type="pct"/>
            <w:tcBorders>
              <w:bottom w:val="single" w:sz="12" w:space="0" w:color="auto"/>
            </w:tcBorders>
            <w:shd w:val="clear" w:color="auto" w:fill="auto"/>
            <w:hideMark/>
          </w:tcPr>
          <w:p w:rsidR="00817AED" w:rsidRPr="008A1EF5" w:rsidRDefault="00817AED" w:rsidP="006E518B">
            <w:pPr>
              <w:ind w:left="93"/>
              <w:jc w:val="both"/>
              <w:rPr>
                <w:rFonts w:ascii="Arial" w:hAnsi="Arial" w:cs="Arial"/>
                <w:color w:val="FF0000"/>
                <w:sz w:val="22"/>
                <w:szCs w:val="22"/>
              </w:rPr>
            </w:pPr>
            <w:r w:rsidRPr="008A1EF5">
              <w:rPr>
                <w:rFonts w:ascii="Arial" w:hAnsi="Arial" w:cs="Arial"/>
                <w:color w:val="FF0000"/>
                <w:sz w:val="22"/>
                <w:szCs w:val="22"/>
              </w:rPr>
              <w:t> </w:t>
            </w:r>
          </w:p>
        </w:tc>
        <w:tc>
          <w:tcPr>
            <w:tcW w:w="370"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color w:val="FF0000"/>
                <w:sz w:val="22"/>
                <w:szCs w:val="22"/>
              </w:rPr>
            </w:pPr>
            <w:r w:rsidRPr="008A1EF5">
              <w:rPr>
                <w:rFonts w:ascii="Arial" w:hAnsi="Arial" w:cs="Arial"/>
                <w:color w:val="FF0000"/>
                <w:sz w:val="22"/>
                <w:szCs w:val="22"/>
              </w:rPr>
              <w:t> </w:t>
            </w:r>
          </w:p>
        </w:tc>
        <w:tc>
          <w:tcPr>
            <w:tcW w:w="33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color w:val="FF0000"/>
                <w:sz w:val="22"/>
                <w:szCs w:val="22"/>
              </w:rPr>
            </w:pPr>
            <w:r w:rsidRPr="008A1EF5">
              <w:rPr>
                <w:rFonts w:ascii="Arial" w:hAnsi="Arial" w:cs="Arial"/>
                <w:color w:val="FF0000"/>
                <w:sz w:val="22"/>
                <w:szCs w:val="22"/>
              </w:rPr>
              <w:t> </w:t>
            </w:r>
          </w:p>
        </w:tc>
        <w:tc>
          <w:tcPr>
            <w:tcW w:w="527"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color w:val="FF0000"/>
                <w:sz w:val="22"/>
                <w:szCs w:val="22"/>
              </w:rPr>
            </w:pPr>
            <w:r w:rsidRPr="008A1EF5">
              <w:rPr>
                <w:rFonts w:ascii="Arial" w:hAnsi="Arial" w:cs="Arial"/>
                <w:color w:val="FF0000"/>
                <w:sz w:val="22"/>
                <w:szCs w:val="22"/>
              </w:rPr>
              <w:t> </w:t>
            </w:r>
          </w:p>
        </w:tc>
        <w:tc>
          <w:tcPr>
            <w:tcW w:w="589" w:type="pct"/>
            <w:tcBorders>
              <w:bottom w:val="single" w:sz="12" w:space="0" w:color="auto"/>
            </w:tcBorders>
            <w:shd w:val="clear" w:color="auto" w:fill="auto"/>
            <w:hideMark/>
          </w:tcPr>
          <w:p w:rsidR="00817AED" w:rsidRPr="008A1EF5" w:rsidRDefault="00817AED" w:rsidP="006E518B">
            <w:pPr>
              <w:ind w:left="93"/>
              <w:jc w:val="right"/>
              <w:rPr>
                <w:rFonts w:ascii="Arial" w:hAnsi="Arial" w:cs="Arial"/>
                <w:color w:val="FF0000"/>
                <w:sz w:val="22"/>
                <w:szCs w:val="22"/>
              </w:rPr>
            </w:pPr>
            <w:r w:rsidRPr="008A1EF5">
              <w:rPr>
                <w:rFonts w:ascii="Arial" w:hAnsi="Arial" w:cs="Arial"/>
                <w:color w:val="FF0000"/>
                <w:sz w:val="22"/>
                <w:szCs w:val="22"/>
              </w:rPr>
              <w:t> </w:t>
            </w:r>
          </w:p>
        </w:tc>
        <w:tc>
          <w:tcPr>
            <w:tcW w:w="581" w:type="pct"/>
            <w:gridSpan w:val="4"/>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jc w:val="both"/>
              <w:rPr>
                <w:rFonts w:ascii="Arial" w:hAnsi="Arial" w:cs="Arial"/>
                <w:b/>
                <w:bCs/>
                <w:sz w:val="22"/>
                <w:szCs w:val="22"/>
              </w:rPr>
            </w:pPr>
            <w:r w:rsidRPr="008A1EF5">
              <w:rPr>
                <w:rFonts w:ascii="Arial" w:hAnsi="Arial" w:cs="Arial"/>
                <w:b/>
                <w:bCs/>
                <w:sz w:val="22"/>
                <w:szCs w:val="22"/>
              </w:rPr>
              <w:t>Ukupno instalacija projektora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27" w:type="pct"/>
            <w:gridSpan w:val="3"/>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9"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81" w:type="pct"/>
            <w:gridSpan w:val="4"/>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jc w:val="center"/>
              <w:rPr>
                <w:sz w:val="20"/>
              </w:rPr>
            </w:pP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sz w:val="20"/>
              </w:rPr>
            </w:pP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jc w:val="center"/>
              <w:rPr>
                <w:sz w:val="20"/>
              </w:rPr>
            </w:pPr>
          </w:p>
        </w:tc>
        <w:tc>
          <w:tcPr>
            <w:tcW w:w="527" w:type="pct"/>
            <w:gridSpan w:val="3"/>
            <w:tcBorders>
              <w:top w:val="single" w:sz="12" w:space="0" w:color="auto"/>
            </w:tcBorders>
            <w:shd w:val="clear" w:color="auto" w:fill="auto"/>
            <w:noWrap/>
            <w:hideMark/>
          </w:tcPr>
          <w:p w:rsidR="00817AED" w:rsidRPr="008A1EF5" w:rsidRDefault="00817AED" w:rsidP="006E518B">
            <w:pPr>
              <w:ind w:left="93"/>
              <w:rPr>
                <w:sz w:val="20"/>
              </w:rPr>
            </w:pPr>
          </w:p>
        </w:tc>
        <w:tc>
          <w:tcPr>
            <w:tcW w:w="589" w:type="pct"/>
            <w:tcBorders>
              <w:top w:val="single" w:sz="12" w:space="0" w:color="auto"/>
            </w:tcBorders>
            <w:shd w:val="clear" w:color="auto" w:fill="auto"/>
            <w:noWrap/>
            <w:hideMark/>
          </w:tcPr>
          <w:p w:rsidR="00817AED" w:rsidRPr="008A1EF5" w:rsidRDefault="00817AED" w:rsidP="006E518B">
            <w:pPr>
              <w:ind w:left="93"/>
              <w:jc w:val="right"/>
              <w:rPr>
                <w:sz w:val="20"/>
              </w:rPr>
            </w:pPr>
          </w:p>
        </w:tc>
        <w:tc>
          <w:tcPr>
            <w:tcW w:w="581" w:type="pct"/>
            <w:gridSpan w:val="4"/>
            <w:tcBorders>
              <w:top w:val="single" w:sz="12" w:space="0" w:color="auto"/>
            </w:tcBorders>
            <w:shd w:val="clear" w:color="auto" w:fill="auto"/>
            <w:noWrap/>
            <w:hideMark/>
          </w:tcPr>
          <w:p w:rsidR="00817AED" w:rsidRPr="008A1EF5" w:rsidRDefault="00817AED" w:rsidP="006E518B">
            <w:pPr>
              <w:ind w:left="93"/>
              <w:jc w:val="right"/>
              <w:rPr>
                <w:sz w:val="20"/>
              </w:rPr>
            </w:pPr>
          </w:p>
        </w:tc>
        <w:tc>
          <w:tcPr>
            <w:tcW w:w="555" w:type="pct"/>
            <w:gridSpan w:val="3"/>
            <w:tcBorders>
              <w:top w:val="single" w:sz="12" w:space="0" w:color="auto"/>
            </w:tcBorders>
            <w:shd w:val="clear" w:color="auto" w:fill="auto"/>
            <w:noWrap/>
            <w:hideMark/>
          </w:tcPr>
          <w:p w:rsidR="00817AED" w:rsidRPr="008A1EF5" w:rsidRDefault="00817AED" w:rsidP="006E518B">
            <w:pPr>
              <w:ind w:left="93"/>
              <w:rPr>
                <w:sz w:val="20"/>
              </w:rPr>
            </w:pP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F.</w:t>
            </w:r>
          </w:p>
        </w:tc>
        <w:tc>
          <w:tcPr>
            <w:tcW w:w="1818"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Završni radovi i predaja telekomunikacione instalacije investitoru:</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710"/>
        </w:trPr>
        <w:tc>
          <w:tcPr>
            <w:tcW w:w="221"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1.</w:t>
            </w:r>
          </w:p>
        </w:tc>
        <w:tc>
          <w:tcPr>
            <w:tcW w:w="1818" w:type="pct"/>
            <w:tcBorders>
              <w:top w:val="single" w:sz="12" w:space="0" w:color="auto"/>
            </w:tcBorders>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Izrada dokumentacije izvedenog stanja i uputstva za rad sa svim uređajima koji su predmet isporuke elektro dela. Celokupna dokumentacija će biti isporučana na srpskom jeziku u elektronskoj (Microsoft Word i  AutoCAD) formi i u štampanoj formi u 4 primerka.</w:t>
            </w:r>
          </w:p>
        </w:tc>
        <w:tc>
          <w:tcPr>
            <w:tcW w:w="370" w:type="pct"/>
            <w:tcBorders>
              <w:top w:val="single" w:sz="12" w:space="0" w:color="auto"/>
            </w:tcBorders>
            <w:shd w:val="clear" w:color="auto" w:fill="auto"/>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kpl.</w:t>
            </w:r>
          </w:p>
        </w:tc>
        <w:tc>
          <w:tcPr>
            <w:tcW w:w="339" w:type="pct"/>
            <w:tcBorders>
              <w:top w:val="single" w:sz="12" w:space="0" w:color="auto"/>
            </w:tcBorders>
            <w:shd w:val="clear" w:color="auto" w:fill="auto"/>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lastRenderedPageBreak/>
              <w:t> </w:t>
            </w:r>
          </w:p>
        </w:tc>
        <w:tc>
          <w:tcPr>
            <w:tcW w:w="1818" w:type="pct"/>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57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2.</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Nakon završenog rada na izvođenju napred navedene instalacije, izvođač je dužan izvršiti:</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krpljenje zidova i ploča na mestima prolaza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instalacije,</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otklanjanje eventualnih tehničkih i estetskih</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grešaka na izvedenoj instalaciji u objektu,</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čiščenje prostorija, odnošenje istog van</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objekta,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probni rad u trajanju od 60 dana.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85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Po završetku pregleda svih izvedenih radova izvršiti sva potrebna propisima predviđena ispitivanja kao:</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merenje otpora izolacije kablova, elektro</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opreme i uređaja pojedinačno i celokupno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izvedene instalacije,</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xml:space="preserve">    • merenje prelaznog otpora uzemljenja,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ispitivanje funkcionalnosti celokupno</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izvedene instalacije kao i funkcionalnosti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pojedinih uređaja,opreme i slično,</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ispitivanje zaštite od dodirnog napona u</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instalaciji,</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merenje padova napona na priključku</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potrošača.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Takođe izvršiti:</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xml:space="preserve">    • ispitivanje na dodir između provodnika,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xml:space="preserve">    • ispitivanje na prekid provodnika,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 merenje otpora petlje instalacionih</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xml:space="preserve">      provodnika.</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pauš.</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bottom w:val="single" w:sz="12" w:space="0" w:color="auto"/>
            </w:tcBorders>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370"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 </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Ukupno završni radovi:</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252" w:type="pct"/>
            <w:gridSpan w:val="11"/>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lastRenderedPageBreak/>
              <w:t>G.</w:t>
            </w:r>
          </w:p>
        </w:tc>
        <w:tc>
          <w:tcPr>
            <w:tcW w:w="1818"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Oprema</w:t>
            </w:r>
          </w:p>
        </w:tc>
        <w:tc>
          <w:tcPr>
            <w:tcW w:w="370"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591" w:type="pct"/>
            <w:gridSpan w:val="12"/>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1470"/>
        </w:trPr>
        <w:tc>
          <w:tcPr>
            <w:tcW w:w="221"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1.</w:t>
            </w:r>
          </w:p>
        </w:tc>
        <w:tc>
          <w:tcPr>
            <w:tcW w:w="1818" w:type="pct"/>
            <w:tcBorders>
              <w:top w:val="single" w:sz="12" w:space="0" w:color="auto"/>
            </w:tcBorders>
            <w:shd w:val="clear" w:color="auto" w:fill="auto"/>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Razglasni uređaj za školu, sličan tipu LBB 1990/00 Plena Voice Alarm Controller, u posebnom kučištu sa zonskim selektorom za 6 (šest) linija. Komplet sa ručnim bezičnim mikrofonskim setom, sa prijemnikom, sličan tipu "Bosch", MW1</w:t>
            </w:r>
            <w:r w:rsidRPr="008A1EF5">
              <w:rPr>
                <w:rFonts w:ascii="Arial" w:hAnsi="Arial" w:cs="Arial"/>
                <w:sz w:val="22"/>
                <w:szCs w:val="22"/>
              </w:rPr>
              <w:noBreakHyphen/>
              <w:t>HTX</w:t>
            </w:r>
            <w:r w:rsidRPr="008A1EF5">
              <w:rPr>
                <w:rFonts w:ascii="Arial" w:hAnsi="Arial" w:cs="Arial"/>
                <w:sz w:val="22"/>
                <w:szCs w:val="22"/>
              </w:rPr>
              <w:noBreakHyphen/>
              <w:t>Fx.</w:t>
            </w:r>
          </w:p>
        </w:tc>
        <w:tc>
          <w:tcPr>
            <w:tcW w:w="370" w:type="pct"/>
            <w:tcBorders>
              <w:top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kpl.</w:t>
            </w:r>
          </w:p>
        </w:tc>
        <w:tc>
          <w:tcPr>
            <w:tcW w:w="339" w:type="pct"/>
            <w:tcBorders>
              <w:top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2.</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Stoni IP telefon, slično tipu "Snom 320".</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kom.</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13</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shd w:val="clear" w:color="auto" w:fill="auto"/>
            <w:noWrap/>
            <w:hideMark/>
          </w:tcPr>
          <w:p w:rsidR="00817AED" w:rsidRPr="008A1EF5" w:rsidRDefault="00817AED" w:rsidP="006E518B">
            <w:pPr>
              <w:ind w:left="93"/>
              <w:jc w:val="both"/>
              <w:rPr>
                <w:rFonts w:ascii="Arial" w:hAnsi="Arial" w:cs="Arial"/>
                <w:sz w:val="22"/>
                <w:szCs w:val="22"/>
              </w:rPr>
            </w:pPr>
            <w:r w:rsidRPr="008A1EF5">
              <w:rPr>
                <w:rFonts w:ascii="Arial" w:hAnsi="Arial" w:cs="Arial"/>
                <w:sz w:val="22"/>
                <w:szCs w:val="22"/>
              </w:rPr>
              <w:t> </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600"/>
        </w:trPr>
        <w:tc>
          <w:tcPr>
            <w:tcW w:w="221"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3.</w:t>
            </w:r>
          </w:p>
        </w:tc>
        <w:tc>
          <w:tcPr>
            <w:tcW w:w="1818" w:type="pct"/>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Wi-Fi Projektor 1024 x 768, sličan tipu "Benq MX704 DLP QCAST".</w:t>
            </w:r>
          </w:p>
        </w:tc>
        <w:tc>
          <w:tcPr>
            <w:tcW w:w="370" w:type="pct"/>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xml:space="preserve">kom. </w:t>
            </w:r>
          </w:p>
        </w:tc>
        <w:tc>
          <w:tcPr>
            <w:tcW w:w="339" w:type="pct"/>
            <w:shd w:val="clear" w:color="auto" w:fill="auto"/>
            <w:noWrap/>
            <w:hideMark/>
          </w:tcPr>
          <w:p w:rsidR="00817AED" w:rsidRPr="008A1EF5" w:rsidRDefault="00817AED" w:rsidP="006E518B">
            <w:pPr>
              <w:ind w:left="93"/>
              <w:jc w:val="right"/>
              <w:rPr>
                <w:rFonts w:ascii="Arial" w:hAnsi="Arial" w:cs="Arial"/>
                <w:sz w:val="22"/>
                <w:szCs w:val="22"/>
              </w:rPr>
            </w:pPr>
            <w:r>
              <w:rPr>
                <w:rFonts w:ascii="Arial" w:hAnsi="Arial" w:cs="Arial"/>
                <w:sz w:val="22"/>
                <w:szCs w:val="22"/>
              </w:rPr>
              <w:t>24</w:t>
            </w:r>
          </w:p>
        </w:tc>
        <w:tc>
          <w:tcPr>
            <w:tcW w:w="527" w:type="pct"/>
            <w:gridSpan w:val="3"/>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shd w:val="clear" w:color="auto" w:fill="auto"/>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285"/>
        </w:trPr>
        <w:tc>
          <w:tcPr>
            <w:tcW w:w="221"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bottom w:val="single" w:sz="12" w:space="0" w:color="auto"/>
            </w:tcBorders>
            <w:shd w:val="clear" w:color="auto" w:fill="auto"/>
            <w:hideMark/>
          </w:tcPr>
          <w:p w:rsidR="00817AED" w:rsidRPr="008A1EF5" w:rsidRDefault="00817AED" w:rsidP="006E518B">
            <w:pPr>
              <w:ind w:left="93"/>
              <w:rPr>
                <w:rFonts w:ascii="Arial" w:hAnsi="Arial" w:cs="Arial"/>
                <w:sz w:val="22"/>
                <w:szCs w:val="22"/>
              </w:rPr>
            </w:pPr>
            <w:r w:rsidRPr="008A1EF5">
              <w:rPr>
                <w:rFonts w:ascii="Arial" w:hAnsi="Arial" w:cs="Arial"/>
                <w:sz w:val="22"/>
                <w:szCs w:val="22"/>
              </w:rPr>
              <w:t> </w:t>
            </w:r>
          </w:p>
        </w:tc>
        <w:tc>
          <w:tcPr>
            <w:tcW w:w="370"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339" w:type="pct"/>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27"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9" w:type="pct"/>
            <w:tcBorders>
              <w:bottom w:val="single" w:sz="12" w:space="0" w:color="auto"/>
            </w:tcBorders>
            <w:shd w:val="clear" w:color="auto" w:fill="auto"/>
            <w:hideMark/>
          </w:tcPr>
          <w:p w:rsidR="00817AED" w:rsidRPr="008A1EF5" w:rsidRDefault="00817AED" w:rsidP="006E518B">
            <w:pPr>
              <w:ind w:left="93"/>
              <w:jc w:val="right"/>
              <w:rPr>
                <w:rFonts w:ascii="Arial" w:hAnsi="Arial" w:cs="Arial"/>
                <w:sz w:val="22"/>
                <w:szCs w:val="22"/>
              </w:rPr>
            </w:pPr>
            <w:r w:rsidRPr="008A1EF5">
              <w:rPr>
                <w:rFonts w:ascii="Arial" w:hAnsi="Arial" w:cs="Arial"/>
                <w:sz w:val="22"/>
                <w:szCs w:val="22"/>
              </w:rPr>
              <w:t> </w:t>
            </w:r>
          </w:p>
        </w:tc>
        <w:tc>
          <w:tcPr>
            <w:tcW w:w="581" w:type="pct"/>
            <w:gridSpan w:val="4"/>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55"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jc w:val="center"/>
              <w:rPr>
                <w:rFonts w:ascii="Arial" w:hAnsi="Arial" w:cs="Arial"/>
                <w:sz w:val="22"/>
                <w:szCs w:val="22"/>
              </w:rPr>
            </w:pPr>
            <w:r w:rsidRPr="008A1EF5">
              <w:rPr>
                <w:rFonts w:ascii="Arial" w:hAnsi="Arial" w:cs="Arial"/>
                <w:sz w:val="22"/>
                <w:szCs w:val="22"/>
              </w:rPr>
              <w:t> </w:t>
            </w:r>
          </w:p>
        </w:tc>
        <w:tc>
          <w:tcPr>
            <w:tcW w:w="1818" w:type="pct"/>
            <w:tcBorders>
              <w:top w:val="single" w:sz="12" w:space="0" w:color="auto"/>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Ukupno oprema:</w:t>
            </w:r>
          </w:p>
        </w:tc>
        <w:tc>
          <w:tcPr>
            <w:tcW w:w="370" w:type="pct"/>
            <w:tcBorders>
              <w:top w:val="single" w:sz="12" w:space="0" w:color="auto"/>
              <w:bottom w:val="single" w:sz="12" w:space="0" w:color="auto"/>
            </w:tcBorders>
            <w:shd w:val="clear" w:color="auto" w:fill="auto"/>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339" w:type="pct"/>
            <w:tcBorders>
              <w:top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2252" w:type="pct"/>
            <w:gridSpan w:val="11"/>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15"/>
        </w:trPr>
        <w:tc>
          <w:tcPr>
            <w:tcW w:w="3268" w:type="pct"/>
            <w:gridSpan w:val="5"/>
            <w:tcBorders>
              <w:top w:val="nil"/>
              <w:left w:val="nil"/>
              <w:bottom w:val="nil"/>
              <w:right w:val="nil"/>
            </w:tcBorders>
            <w:shd w:val="clear" w:color="auto" w:fill="auto"/>
          </w:tcPr>
          <w:p w:rsidR="00817AED" w:rsidRPr="008A1EF5" w:rsidRDefault="00817AED" w:rsidP="006E518B">
            <w:pPr>
              <w:jc w:val="center"/>
              <w:rPr>
                <w:rFonts w:ascii="Arial" w:hAnsi="Arial" w:cs="Arial"/>
                <w:b/>
                <w:bCs/>
                <w:sz w:val="20"/>
                <w:u w:val="single"/>
              </w:rPr>
            </w:pPr>
          </w:p>
        </w:tc>
        <w:tc>
          <w:tcPr>
            <w:tcW w:w="596" w:type="pct"/>
            <w:gridSpan w:val="3"/>
            <w:tcBorders>
              <w:top w:val="nil"/>
              <w:left w:val="nil"/>
              <w:bottom w:val="nil"/>
              <w:right w:val="nil"/>
            </w:tcBorders>
            <w:shd w:val="clear" w:color="auto" w:fill="auto"/>
            <w:noWrap/>
          </w:tcPr>
          <w:p w:rsidR="00817AED" w:rsidRPr="008A1EF5" w:rsidRDefault="00817AED" w:rsidP="006E518B">
            <w:pPr>
              <w:rPr>
                <w:rFonts w:ascii="Arial" w:hAnsi="Arial" w:cs="Arial"/>
                <w:b/>
                <w:bCs/>
                <w:sz w:val="20"/>
                <w:u w:val="single"/>
              </w:rPr>
            </w:pPr>
          </w:p>
        </w:tc>
        <w:tc>
          <w:tcPr>
            <w:tcW w:w="564" w:type="pct"/>
            <w:gridSpan w:val="2"/>
            <w:tcBorders>
              <w:top w:val="nil"/>
              <w:left w:val="nil"/>
              <w:bottom w:val="nil"/>
              <w:right w:val="nil"/>
            </w:tcBorders>
            <w:shd w:val="clear" w:color="auto" w:fill="auto"/>
            <w:noWrap/>
          </w:tcPr>
          <w:p w:rsidR="00817AED" w:rsidRPr="008A1EF5" w:rsidRDefault="00817AED" w:rsidP="006E518B">
            <w:pPr>
              <w:rPr>
                <w:rFonts w:ascii="Arial" w:hAnsi="Arial" w:cs="Arial"/>
                <w:b/>
                <w:bCs/>
                <w:sz w:val="20"/>
              </w:rPr>
            </w:pPr>
          </w:p>
        </w:tc>
        <w:tc>
          <w:tcPr>
            <w:tcW w:w="470" w:type="pct"/>
            <w:gridSpan w:val="3"/>
            <w:tcBorders>
              <w:top w:val="nil"/>
              <w:left w:val="nil"/>
              <w:bottom w:val="nil"/>
              <w:right w:val="nil"/>
            </w:tcBorders>
            <w:shd w:val="clear" w:color="auto" w:fill="auto"/>
            <w:noWrap/>
          </w:tcPr>
          <w:p w:rsidR="00817AED" w:rsidRPr="008A1EF5" w:rsidRDefault="00817AED" w:rsidP="006E518B">
            <w:pPr>
              <w:rPr>
                <w:rFonts w:ascii="Arial" w:hAnsi="Arial" w:cs="Arial"/>
                <w:b/>
                <w:bCs/>
                <w:sz w:val="20"/>
              </w:rPr>
            </w:pPr>
          </w:p>
        </w:tc>
        <w:tc>
          <w:tcPr>
            <w:tcW w:w="96" w:type="pct"/>
            <w:tcBorders>
              <w:top w:val="nil"/>
              <w:left w:val="nil"/>
              <w:bottom w:val="nil"/>
              <w:right w:val="nil"/>
            </w:tcBorders>
            <w:shd w:val="clear" w:color="auto" w:fill="auto"/>
          </w:tcPr>
          <w:p w:rsidR="00817AED" w:rsidRPr="008A1EF5" w:rsidRDefault="00817AED" w:rsidP="006E518B">
            <w:pPr>
              <w:rPr>
                <w:rFonts w:ascii="Arial" w:hAnsi="Arial" w:cs="Arial"/>
                <w:b/>
                <w:bCs/>
                <w:sz w:val="20"/>
              </w:rPr>
            </w:pPr>
          </w:p>
        </w:tc>
      </w:tr>
      <w:tr w:rsidR="00817AED" w:rsidRPr="008A1EF5" w:rsidTr="006E518B">
        <w:trPr>
          <w:gridAfter w:val="1"/>
          <w:wAfter w:w="17" w:type="dxa"/>
          <w:trHeight w:val="315"/>
        </w:trPr>
        <w:tc>
          <w:tcPr>
            <w:tcW w:w="3268" w:type="pct"/>
            <w:gridSpan w:val="5"/>
            <w:tcBorders>
              <w:top w:val="nil"/>
              <w:left w:val="nil"/>
              <w:bottom w:val="single" w:sz="12" w:space="0" w:color="auto"/>
              <w:right w:val="nil"/>
            </w:tcBorders>
            <w:shd w:val="clear" w:color="auto" w:fill="auto"/>
          </w:tcPr>
          <w:p w:rsidR="00817AED" w:rsidRPr="008A1EF5" w:rsidRDefault="00817AED" w:rsidP="006E518B">
            <w:pPr>
              <w:jc w:val="center"/>
              <w:rPr>
                <w:rFonts w:ascii="Arial" w:hAnsi="Arial" w:cs="Arial"/>
                <w:b/>
                <w:bCs/>
                <w:sz w:val="20"/>
                <w:u w:val="single"/>
              </w:rPr>
            </w:pPr>
          </w:p>
        </w:tc>
        <w:tc>
          <w:tcPr>
            <w:tcW w:w="596" w:type="pct"/>
            <w:gridSpan w:val="3"/>
            <w:tcBorders>
              <w:top w:val="nil"/>
              <w:left w:val="nil"/>
              <w:bottom w:val="single" w:sz="12" w:space="0" w:color="auto"/>
              <w:right w:val="nil"/>
            </w:tcBorders>
            <w:shd w:val="clear" w:color="auto" w:fill="auto"/>
            <w:noWrap/>
          </w:tcPr>
          <w:p w:rsidR="00817AED" w:rsidRPr="008A1EF5" w:rsidRDefault="00817AED" w:rsidP="006E518B">
            <w:pPr>
              <w:rPr>
                <w:rFonts w:ascii="Arial" w:hAnsi="Arial" w:cs="Arial"/>
                <w:b/>
                <w:bCs/>
                <w:sz w:val="20"/>
                <w:u w:val="single"/>
              </w:rPr>
            </w:pPr>
          </w:p>
        </w:tc>
        <w:tc>
          <w:tcPr>
            <w:tcW w:w="564" w:type="pct"/>
            <w:gridSpan w:val="2"/>
            <w:tcBorders>
              <w:top w:val="nil"/>
              <w:left w:val="nil"/>
              <w:bottom w:val="single" w:sz="12" w:space="0" w:color="auto"/>
              <w:right w:val="nil"/>
            </w:tcBorders>
            <w:shd w:val="clear" w:color="auto" w:fill="auto"/>
            <w:noWrap/>
          </w:tcPr>
          <w:p w:rsidR="00817AED" w:rsidRPr="008A1EF5" w:rsidRDefault="00817AED" w:rsidP="006E518B">
            <w:pPr>
              <w:rPr>
                <w:rFonts w:ascii="Arial" w:hAnsi="Arial" w:cs="Arial"/>
                <w:b/>
                <w:bCs/>
                <w:sz w:val="20"/>
              </w:rPr>
            </w:pPr>
          </w:p>
        </w:tc>
        <w:tc>
          <w:tcPr>
            <w:tcW w:w="470" w:type="pct"/>
            <w:gridSpan w:val="3"/>
            <w:tcBorders>
              <w:top w:val="nil"/>
              <w:left w:val="nil"/>
              <w:bottom w:val="single" w:sz="12" w:space="0" w:color="auto"/>
              <w:right w:val="nil"/>
            </w:tcBorders>
            <w:shd w:val="clear" w:color="auto" w:fill="auto"/>
            <w:noWrap/>
          </w:tcPr>
          <w:p w:rsidR="00817AED" w:rsidRPr="008A1EF5" w:rsidRDefault="00817AED" w:rsidP="006E518B">
            <w:pPr>
              <w:rPr>
                <w:rFonts w:ascii="Arial" w:hAnsi="Arial" w:cs="Arial"/>
                <w:b/>
                <w:bCs/>
                <w:sz w:val="20"/>
              </w:rPr>
            </w:pPr>
          </w:p>
        </w:tc>
        <w:tc>
          <w:tcPr>
            <w:tcW w:w="96" w:type="pct"/>
            <w:tcBorders>
              <w:top w:val="nil"/>
              <w:left w:val="nil"/>
              <w:bottom w:val="single" w:sz="12" w:space="0" w:color="auto"/>
              <w:right w:val="nil"/>
            </w:tcBorders>
            <w:shd w:val="clear" w:color="auto" w:fill="auto"/>
          </w:tcPr>
          <w:p w:rsidR="00817AED" w:rsidRPr="008A1EF5" w:rsidRDefault="00817AED" w:rsidP="006E518B">
            <w:pPr>
              <w:rPr>
                <w:rFonts w:ascii="Arial" w:hAnsi="Arial" w:cs="Arial"/>
                <w:b/>
                <w:bCs/>
                <w:sz w:val="20"/>
              </w:rPr>
            </w:pPr>
          </w:p>
        </w:tc>
      </w:tr>
      <w:tr w:rsidR="00817AED" w:rsidRPr="008A1EF5" w:rsidTr="006E518B">
        <w:trPr>
          <w:gridAfter w:val="1"/>
          <w:wAfter w:w="17" w:type="dxa"/>
          <w:trHeight w:val="315"/>
        </w:trPr>
        <w:tc>
          <w:tcPr>
            <w:tcW w:w="3268" w:type="pct"/>
            <w:gridSpan w:val="5"/>
            <w:tcBorders>
              <w:top w:val="single" w:sz="12" w:space="0" w:color="auto"/>
              <w:left w:val="single" w:sz="12" w:space="0" w:color="auto"/>
              <w:bottom w:val="single" w:sz="12" w:space="0" w:color="auto"/>
            </w:tcBorders>
            <w:shd w:val="clear" w:color="auto" w:fill="auto"/>
            <w:hideMark/>
          </w:tcPr>
          <w:p w:rsidR="00817AED" w:rsidRPr="008A1EF5" w:rsidRDefault="00817AED" w:rsidP="006E518B">
            <w:pPr>
              <w:jc w:val="center"/>
              <w:rPr>
                <w:rFonts w:ascii="Arial" w:hAnsi="Arial" w:cs="Arial"/>
                <w:b/>
                <w:bCs/>
                <w:sz w:val="22"/>
                <w:szCs w:val="22"/>
                <w:u w:val="single"/>
              </w:rPr>
            </w:pPr>
            <w:r w:rsidRPr="008A1EF5">
              <w:rPr>
                <w:rFonts w:ascii="Arial" w:hAnsi="Arial" w:cs="Arial"/>
                <w:b/>
                <w:bCs/>
                <w:sz w:val="22"/>
                <w:szCs w:val="22"/>
                <w:u w:val="single"/>
              </w:rPr>
              <w:t>REKAPITULACIJA TELEKOMUNIKACIONE I SIGNALNE INSTALACIJE</w:t>
            </w:r>
          </w:p>
        </w:tc>
        <w:tc>
          <w:tcPr>
            <w:tcW w:w="596" w:type="pct"/>
            <w:gridSpan w:val="3"/>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u w:val="single"/>
              </w:rPr>
            </w:pPr>
          </w:p>
        </w:tc>
        <w:tc>
          <w:tcPr>
            <w:tcW w:w="564" w:type="pct"/>
            <w:gridSpan w:val="2"/>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470" w:type="pct"/>
            <w:gridSpan w:val="3"/>
            <w:tcBorders>
              <w:top w:val="single" w:sz="12" w:space="0" w:color="auto"/>
              <w:bottom w:val="single" w:sz="12" w:space="0" w:color="auto"/>
            </w:tcBorders>
            <w:shd w:val="clear" w:color="auto" w:fill="auto"/>
            <w:noWrap/>
            <w:hideMark/>
          </w:tcPr>
          <w:p w:rsidR="00817AED" w:rsidRPr="008A1EF5" w:rsidRDefault="00817AED" w:rsidP="006E518B">
            <w:pPr>
              <w:rPr>
                <w:rFonts w:ascii="Arial" w:hAnsi="Arial" w:cs="Arial"/>
                <w:b/>
                <w:bCs/>
                <w:sz w:val="20"/>
              </w:rPr>
            </w:pPr>
          </w:p>
        </w:tc>
        <w:tc>
          <w:tcPr>
            <w:tcW w:w="96" w:type="pct"/>
            <w:tcBorders>
              <w:top w:val="single" w:sz="12" w:space="0" w:color="auto"/>
              <w:bottom w:val="single" w:sz="12" w:space="0" w:color="auto"/>
              <w:right w:val="single" w:sz="12" w:space="0" w:color="auto"/>
            </w:tcBorders>
            <w:shd w:val="clear" w:color="auto" w:fill="auto"/>
            <w:hideMark/>
          </w:tcPr>
          <w:p w:rsidR="00817AED" w:rsidRPr="008A1EF5" w:rsidRDefault="00817AED" w:rsidP="006E518B">
            <w:pPr>
              <w:rPr>
                <w:rFonts w:ascii="Arial" w:hAnsi="Arial" w:cs="Arial"/>
                <w:b/>
                <w:bCs/>
                <w:sz w:val="20"/>
              </w:rPr>
            </w:pPr>
          </w:p>
        </w:tc>
      </w:tr>
      <w:tr w:rsidR="00817AED" w:rsidRPr="008A1EF5" w:rsidTr="006E518B">
        <w:trPr>
          <w:gridAfter w:val="1"/>
          <w:wAfter w:w="17" w:type="dxa"/>
          <w:trHeight w:val="300"/>
        </w:trPr>
        <w:tc>
          <w:tcPr>
            <w:tcW w:w="221" w:type="pct"/>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A.</w:t>
            </w:r>
          </w:p>
        </w:tc>
        <w:tc>
          <w:tcPr>
            <w:tcW w:w="3049" w:type="pct"/>
            <w:gridSpan w:val="5"/>
            <w:shd w:val="clear" w:color="auto" w:fill="auto"/>
            <w:noWrap/>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Demontaža postojeće telekomunikacione instalacije</w:t>
            </w:r>
          </w:p>
        </w:tc>
        <w:tc>
          <w:tcPr>
            <w:tcW w:w="596" w:type="pct"/>
            <w:gridSpan w:val="3"/>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B.</w:t>
            </w:r>
          </w:p>
        </w:tc>
        <w:tc>
          <w:tcPr>
            <w:tcW w:w="3049" w:type="pct"/>
            <w:gridSpan w:val="5"/>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Demontaža i ponovna montaža sistema video nadzora i alarmnog sistema</w:t>
            </w:r>
          </w:p>
        </w:tc>
        <w:tc>
          <w:tcPr>
            <w:tcW w:w="596" w:type="pct"/>
            <w:gridSpan w:val="3"/>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C.</w:t>
            </w:r>
          </w:p>
        </w:tc>
        <w:tc>
          <w:tcPr>
            <w:tcW w:w="3049" w:type="pct"/>
            <w:gridSpan w:val="5"/>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Ozvučenje</w:t>
            </w:r>
          </w:p>
        </w:tc>
        <w:tc>
          <w:tcPr>
            <w:tcW w:w="596" w:type="pct"/>
            <w:gridSpan w:val="3"/>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D.</w:t>
            </w:r>
          </w:p>
        </w:tc>
        <w:tc>
          <w:tcPr>
            <w:tcW w:w="3049" w:type="pct"/>
            <w:gridSpan w:val="5"/>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Računarska oprema</w:t>
            </w:r>
          </w:p>
        </w:tc>
        <w:tc>
          <w:tcPr>
            <w:tcW w:w="596" w:type="pct"/>
            <w:gridSpan w:val="3"/>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shd w:val="clear" w:color="auto" w:fill="auto"/>
            <w:noWrap/>
            <w:hideMark/>
          </w:tcPr>
          <w:p w:rsidR="00817AED" w:rsidRPr="008A1EF5" w:rsidRDefault="00817AED" w:rsidP="006E518B">
            <w:pPr>
              <w:ind w:left="93"/>
              <w:jc w:val="center"/>
              <w:rPr>
                <w:rFonts w:ascii="Arial" w:hAnsi="Arial" w:cs="Arial"/>
                <w:b/>
                <w:bCs/>
                <w:sz w:val="22"/>
                <w:szCs w:val="22"/>
              </w:rPr>
            </w:pPr>
            <w:r w:rsidRPr="008A1EF5">
              <w:rPr>
                <w:rFonts w:ascii="Arial" w:hAnsi="Arial" w:cs="Arial"/>
                <w:b/>
                <w:bCs/>
                <w:sz w:val="22"/>
                <w:szCs w:val="22"/>
              </w:rPr>
              <w:t>E.</w:t>
            </w:r>
          </w:p>
        </w:tc>
        <w:tc>
          <w:tcPr>
            <w:tcW w:w="3049" w:type="pct"/>
            <w:gridSpan w:val="5"/>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Instalacija projektora</w:t>
            </w:r>
          </w:p>
        </w:tc>
        <w:tc>
          <w:tcPr>
            <w:tcW w:w="596" w:type="pct"/>
            <w:gridSpan w:val="3"/>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shd w:val="clear" w:color="auto" w:fill="auto"/>
            <w:noWrap/>
            <w:hideMark/>
          </w:tcPr>
          <w:p w:rsidR="00817AED" w:rsidRPr="008A1EF5" w:rsidRDefault="00817AED" w:rsidP="006E518B">
            <w:pPr>
              <w:ind w:left="93"/>
              <w:jc w:val="center"/>
              <w:rPr>
                <w:rFonts w:ascii="Arial" w:hAnsi="Arial" w:cs="Arial"/>
                <w:b/>
                <w:bCs/>
                <w:color w:val="000000"/>
                <w:sz w:val="22"/>
                <w:szCs w:val="22"/>
              </w:rPr>
            </w:pPr>
            <w:r w:rsidRPr="008A1EF5">
              <w:rPr>
                <w:rFonts w:ascii="Arial" w:hAnsi="Arial" w:cs="Arial"/>
                <w:b/>
                <w:bCs/>
                <w:color w:val="000000"/>
                <w:sz w:val="22"/>
                <w:szCs w:val="22"/>
              </w:rPr>
              <w:t>F.</w:t>
            </w:r>
          </w:p>
        </w:tc>
        <w:tc>
          <w:tcPr>
            <w:tcW w:w="3049" w:type="pct"/>
            <w:gridSpan w:val="5"/>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Završni radovi i predaja telekomunikacione instalacije investitoru</w:t>
            </w:r>
          </w:p>
        </w:tc>
        <w:tc>
          <w:tcPr>
            <w:tcW w:w="596" w:type="pct"/>
            <w:gridSpan w:val="3"/>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tcBorders>
              <w:bottom w:val="single" w:sz="12" w:space="0" w:color="auto"/>
            </w:tcBorders>
            <w:shd w:val="clear" w:color="auto" w:fill="auto"/>
            <w:noWrap/>
            <w:hideMark/>
          </w:tcPr>
          <w:p w:rsidR="00817AED" w:rsidRPr="008A1EF5" w:rsidRDefault="00817AED" w:rsidP="006E518B">
            <w:pPr>
              <w:ind w:left="93"/>
              <w:jc w:val="center"/>
              <w:rPr>
                <w:rFonts w:ascii="Arial" w:hAnsi="Arial" w:cs="Arial"/>
                <w:b/>
                <w:bCs/>
                <w:color w:val="000000"/>
                <w:sz w:val="22"/>
                <w:szCs w:val="22"/>
              </w:rPr>
            </w:pPr>
            <w:r w:rsidRPr="008A1EF5">
              <w:rPr>
                <w:rFonts w:ascii="Arial" w:hAnsi="Arial" w:cs="Arial"/>
                <w:b/>
                <w:bCs/>
                <w:color w:val="000000"/>
                <w:sz w:val="22"/>
                <w:szCs w:val="22"/>
              </w:rPr>
              <w:t>G.</w:t>
            </w:r>
          </w:p>
        </w:tc>
        <w:tc>
          <w:tcPr>
            <w:tcW w:w="3049" w:type="pct"/>
            <w:gridSpan w:val="5"/>
            <w:tcBorders>
              <w:bottom w:val="single" w:sz="12" w:space="0" w:color="auto"/>
            </w:tcBorders>
            <w:shd w:val="clear" w:color="auto" w:fill="auto"/>
            <w:hideMark/>
          </w:tcPr>
          <w:p w:rsidR="00817AED" w:rsidRPr="008A1EF5" w:rsidRDefault="00817AED" w:rsidP="006E518B">
            <w:pPr>
              <w:ind w:left="93"/>
              <w:rPr>
                <w:rFonts w:ascii="Arial" w:hAnsi="Arial" w:cs="Arial"/>
                <w:b/>
                <w:bCs/>
                <w:sz w:val="22"/>
                <w:szCs w:val="22"/>
              </w:rPr>
            </w:pPr>
            <w:r w:rsidRPr="008A1EF5">
              <w:rPr>
                <w:rFonts w:ascii="Arial" w:hAnsi="Arial" w:cs="Arial"/>
                <w:b/>
                <w:bCs/>
                <w:sz w:val="22"/>
                <w:szCs w:val="22"/>
              </w:rPr>
              <w:t>Oprema</w:t>
            </w:r>
          </w:p>
        </w:tc>
        <w:tc>
          <w:tcPr>
            <w:tcW w:w="596" w:type="pct"/>
            <w:gridSpan w:val="3"/>
            <w:tcBorders>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 </w:t>
            </w:r>
          </w:p>
        </w:tc>
        <w:tc>
          <w:tcPr>
            <w:tcW w:w="565" w:type="pct"/>
            <w:gridSpan w:val="2"/>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c>
          <w:tcPr>
            <w:tcW w:w="563" w:type="pct"/>
            <w:gridSpan w:val="3"/>
            <w:tcBorders>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r w:rsidRPr="008A1EF5">
              <w:rPr>
                <w:rFonts w:ascii="Arial" w:hAnsi="Arial" w:cs="Arial"/>
                <w:color w:val="000000"/>
                <w:sz w:val="22"/>
                <w:szCs w:val="22"/>
              </w:rPr>
              <w:t> </w:t>
            </w:r>
          </w:p>
        </w:tc>
      </w:tr>
      <w:tr w:rsidR="00817AED" w:rsidRPr="008A1EF5" w:rsidTr="006E518B">
        <w:trPr>
          <w:gridAfter w:val="1"/>
          <w:wAfter w:w="17" w:type="dxa"/>
          <w:trHeight w:val="300"/>
        </w:trPr>
        <w:tc>
          <w:tcPr>
            <w:tcW w:w="221" w:type="pct"/>
            <w:tcBorders>
              <w:top w:val="single" w:sz="12" w:space="0" w:color="auto"/>
              <w:left w:val="single" w:sz="12" w:space="0" w:color="auto"/>
              <w:bottom w:val="single" w:sz="12" w:space="0" w:color="auto"/>
            </w:tcBorders>
            <w:shd w:val="clear" w:color="auto" w:fill="auto"/>
            <w:noWrap/>
            <w:hideMark/>
          </w:tcPr>
          <w:p w:rsidR="00817AED" w:rsidRPr="008A1EF5" w:rsidRDefault="00817AED" w:rsidP="006E518B">
            <w:pPr>
              <w:ind w:left="93"/>
              <w:rPr>
                <w:rFonts w:ascii="Arial" w:hAnsi="Arial" w:cs="Arial"/>
                <w:color w:val="000000"/>
                <w:sz w:val="22"/>
                <w:szCs w:val="22"/>
              </w:rPr>
            </w:pPr>
          </w:p>
        </w:tc>
        <w:tc>
          <w:tcPr>
            <w:tcW w:w="3049" w:type="pct"/>
            <w:gridSpan w:val="5"/>
            <w:tcBorders>
              <w:top w:val="single" w:sz="12" w:space="0" w:color="auto"/>
              <w:bottom w:val="single" w:sz="12" w:space="0" w:color="auto"/>
            </w:tcBorders>
            <w:shd w:val="clear" w:color="auto" w:fill="auto"/>
            <w:hideMark/>
          </w:tcPr>
          <w:p w:rsidR="00817AED" w:rsidRPr="008A1EF5" w:rsidRDefault="00817AED" w:rsidP="006E518B">
            <w:pPr>
              <w:ind w:left="93"/>
              <w:jc w:val="right"/>
              <w:rPr>
                <w:rFonts w:ascii="Arial" w:hAnsi="Arial" w:cs="Arial"/>
                <w:b/>
                <w:bCs/>
                <w:sz w:val="22"/>
                <w:szCs w:val="22"/>
              </w:rPr>
            </w:pPr>
            <w:r w:rsidRPr="008A1EF5">
              <w:rPr>
                <w:rFonts w:ascii="Arial" w:hAnsi="Arial" w:cs="Arial"/>
                <w:b/>
                <w:bCs/>
                <w:sz w:val="22"/>
                <w:szCs w:val="22"/>
              </w:rPr>
              <w:t>SVEGA TELEKOMUNIKACIONE I SIGNALNE INSTALACIJE:</w:t>
            </w:r>
          </w:p>
        </w:tc>
        <w:tc>
          <w:tcPr>
            <w:tcW w:w="596" w:type="pct"/>
            <w:gridSpan w:val="3"/>
            <w:tcBorders>
              <w:top w:val="single" w:sz="12" w:space="0" w:color="auto"/>
              <w:bottom w:val="single" w:sz="12" w:space="0" w:color="auto"/>
            </w:tcBorders>
            <w:shd w:val="clear" w:color="auto" w:fill="auto"/>
            <w:noWrap/>
            <w:hideMark/>
          </w:tcPr>
          <w:p w:rsidR="00817AED" w:rsidRPr="008A1EF5" w:rsidRDefault="00817AED" w:rsidP="006E518B">
            <w:pPr>
              <w:ind w:left="93"/>
              <w:jc w:val="right"/>
              <w:rPr>
                <w:rFonts w:ascii="Arial" w:hAnsi="Arial" w:cs="Arial"/>
                <w:b/>
                <w:bCs/>
                <w:sz w:val="22"/>
                <w:szCs w:val="22"/>
              </w:rPr>
            </w:pPr>
          </w:p>
        </w:tc>
        <w:tc>
          <w:tcPr>
            <w:tcW w:w="565" w:type="pct"/>
            <w:gridSpan w:val="2"/>
            <w:tcBorders>
              <w:top w:val="single" w:sz="12" w:space="0" w:color="auto"/>
              <w:bottom w:val="single" w:sz="12" w:space="0" w:color="auto"/>
            </w:tcBorders>
            <w:shd w:val="clear" w:color="auto" w:fill="auto"/>
            <w:noWrap/>
            <w:hideMark/>
          </w:tcPr>
          <w:p w:rsidR="00817AED" w:rsidRPr="008A1EF5" w:rsidRDefault="00817AED" w:rsidP="006E518B">
            <w:pPr>
              <w:ind w:left="93"/>
              <w:jc w:val="right"/>
              <w:rPr>
                <w:sz w:val="20"/>
              </w:rPr>
            </w:pPr>
          </w:p>
        </w:tc>
        <w:tc>
          <w:tcPr>
            <w:tcW w:w="563" w:type="pct"/>
            <w:gridSpan w:val="3"/>
            <w:tcBorders>
              <w:top w:val="single" w:sz="12" w:space="0" w:color="auto"/>
              <w:bottom w:val="single" w:sz="12" w:space="0" w:color="auto"/>
              <w:right w:val="single" w:sz="12" w:space="0" w:color="auto"/>
            </w:tcBorders>
            <w:shd w:val="clear" w:color="auto" w:fill="auto"/>
            <w:noWrap/>
            <w:hideMark/>
          </w:tcPr>
          <w:p w:rsidR="00817AED" w:rsidRPr="008A1EF5" w:rsidRDefault="00817AED" w:rsidP="006E518B">
            <w:pPr>
              <w:ind w:left="93"/>
              <w:rPr>
                <w:sz w:val="20"/>
              </w:rPr>
            </w:pPr>
          </w:p>
        </w:tc>
      </w:tr>
    </w:tbl>
    <w:p w:rsidR="00817AED" w:rsidRPr="008A1EF5" w:rsidRDefault="00817AED" w:rsidP="00817AED">
      <w:pPr>
        <w:rPr>
          <w:vanish/>
        </w:rPr>
      </w:pPr>
    </w:p>
    <w:tbl>
      <w:tblPr>
        <w:tblW w:w="15441" w:type="dxa"/>
        <w:tblInd w:w="18" w:type="dxa"/>
        <w:tblLook w:val="04A0" w:firstRow="1" w:lastRow="0" w:firstColumn="1" w:lastColumn="0" w:noHBand="0" w:noVBand="1"/>
      </w:tblPr>
      <w:tblGrid>
        <w:gridCol w:w="90"/>
        <w:gridCol w:w="439"/>
        <w:gridCol w:w="37"/>
        <w:gridCol w:w="480"/>
        <w:gridCol w:w="4313"/>
        <w:gridCol w:w="358"/>
        <w:gridCol w:w="752"/>
        <w:gridCol w:w="469"/>
        <w:gridCol w:w="66"/>
        <w:gridCol w:w="78"/>
        <w:gridCol w:w="304"/>
        <w:gridCol w:w="574"/>
        <w:gridCol w:w="116"/>
        <w:gridCol w:w="206"/>
        <w:gridCol w:w="141"/>
        <w:gridCol w:w="263"/>
        <w:gridCol w:w="554"/>
        <w:gridCol w:w="36"/>
        <w:gridCol w:w="240"/>
        <w:gridCol w:w="370"/>
        <w:gridCol w:w="794"/>
        <w:gridCol w:w="92"/>
        <w:gridCol w:w="454"/>
        <w:gridCol w:w="180"/>
        <w:gridCol w:w="577"/>
        <w:gridCol w:w="285"/>
        <w:gridCol w:w="122"/>
        <w:gridCol w:w="277"/>
        <w:gridCol w:w="947"/>
        <w:gridCol w:w="216"/>
        <w:gridCol w:w="34"/>
        <w:gridCol w:w="43"/>
        <w:gridCol w:w="559"/>
        <w:gridCol w:w="949"/>
        <w:gridCol w:w="26"/>
      </w:tblGrid>
      <w:tr w:rsidR="00817AED" w:rsidRPr="007601B4" w:rsidTr="006E518B">
        <w:trPr>
          <w:gridAfter w:val="2"/>
          <w:wAfter w:w="975" w:type="dxa"/>
          <w:trHeight w:val="300"/>
        </w:trPr>
        <w:tc>
          <w:tcPr>
            <w:tcW w:w="5717" w:type="dxa"/>
            <w:gridSpan w:val="6"/>
            <w:tcBorders>
              <w:top w:val="single" w:sz="12" w:space="0" w:color="auto"/>
              <w:left w:val="single" w:sz="4" w:space="0" w:color="auto"/>
              <w:right w:val="nil"/>
            </w:tcBorders>
            <w:shd w:val="clear" w:color="auto" w:fill="auto"/>
            <w:noWrap/>
          </w:tcPr>
          <w:p w:rsidR="00817AED" w:rsidRPr="007601B4" w:rsidRDefault="00817AED" w:rsidP="006E518B">
            <w:pPr>
              <w:rPr>
                <w:rFonts w:ascii="Arial" w:hAnsi="Arial" w:cs="Arial"/>
                <w:b/>
                <w:bCs/>
                <w:sz w:val="22"/>
                <w:szCs w:val="22"/>
              </w:rPr>
            </w:pPr>
          </w:p>
          <w:p w:rsidR="00817AED" w:rsidRPr="007601B4" w:rsidRDefault="00817AED" w:rsidP="006E518B">
            <w:pPr>
              <w:rPr>
                <w:rFonts w:ascii="Arial" w:hAnsi="Arial" w:cs="Arial"/>
                <w:b/>
                <w:bCs/>
                <w:sz w:val="22"/>
                <w:szCs w:val="22"/>
              </w:rPr>
            </w:pPr>
          </w:p>
          <w:p w:rsidR="00817AED" w:rsidRDefault="00817AED" w:rsidP="006E518B">
            <w:pPr>
              <w:rPr>
                <w:rFonts w:ascii="Arial" w:hAnsi="Arial" w:cs="Arial"/>
                <w:b/>
                <w:bCs/>
                <w:sz w:val="22"/>
                <w:szCs w:val="22"/>
              </w:rPr>
            </w:pPr>
          </w:p>
          <w:p w:rsidR="00817AED" w:rsidRPr="007601B4" w:rsidRDefault="00817AED" w:rsidP="006E518B">
            <w:pPr>
              <w:rPr>
                <w:rFonts w:ascii="Arial" w:hAnsi="Arial" w:cs="Arial"/>
                <w:b/>
                <w:bCs/>
                <w:sz w:val="22"/>
                <w:szCs w:val="22"/>
              </w:rPr>
            </w:pPr>
          </w:p>
        </w:tc>
        <w:tc>
          <w:tcPr>
            <w:tcW w:w="1365" w:type="dxa"/>
            <w:gridSpan w:val="4"/>
            <w:tcBorders>
              <w:top w:val="single" w:sz="12" w:space="0" w:color="auto"/>
              <w:left w:val="nil"/>
              <w:right w:val="nil"/>
            </w:tcBorders>
            <w:shd w:val="clear" w:color="auto" w:fill="auto"/>
            <w:noWrap/>
          </w:tcPr>
          <w:p w:rsidR="00817AED" w:rsidRPr="007601B4" w:rsidRDefault="00817AED" w:rsidP="006E518B">
            <w:pPr>
              <w:rPr>
                <w:rFonts w:ascii="Arial" w:hAnsi="Arial" w:cs="Arial"/>
                <w:b/>
                <w:bCs/>
                <w:sz w:val="22"/>
                <w:szCs w:val="22"/>
              </w:rPr>
            </w:pPr>
          </w:p>
        </w:tc>
        <w:tc>
          <w:tcPr>
            <w:tcW w:w="994" w:type="dxa"/>
            <w:gridSpan w:val="3"/>
            <w:tcBorders>
              <w:top w:val="single" w:sz="12" w:space="0" w:color="auto"/>
              <w:left w:val="nil"/>
              <w:right w:val="nil"/>
            </w:tcBorders>
            <w:shd w:val="clear" w:color="auto" w:fill="auto"/>
            <w:noWrap/>
          </w:tcPr>
          <w:p w:rsidR="00817AED" w:rsidRPr="007601B4" w:rsidRDefault="00817AED" w:rsidP="006E518B">
            <w:pPr>
              <w:rPr>
                <w:rFonts w:ascii="Arial" w:hAnsi="Arial" w:cs="Arial"/>
                <w:b/>
                <w:bCs/>
                <w:sz w:val="22"/>
                <w:szCs w:val="22"/>
              </w:rPr>
            </w:pPr>
          </w:p>
        </w:tc>
        <w:tc>
          <w:tcPr>
            <w:tcW w:w="1440" w:type="dxa"/>
            <w:gridSpan w:val="6"/>
            <w:tcBorders>
              <w:top w:val="single" w:sz="12" w:space="0" w:color="auto"/>
              <w:left w:val="nil"/>
              <w:right w:val="nil"/>
            </w:tcBorders>
            <w:shd w:val="clear" w:color="auto" w:fill="auto"/>
            <w:noWrap/>
          </w:tcPr>
          <w:p w:rsidR="00817AED" w:rsidRPr="007601B4" w:rsidRDefault="00817AED" w:rsidP="006E518B">
            <w:pPr>
              <w:rPr>
                <w:rFonts w:ascii="Arial" w:hAnsi="Arial" w:cs="Arial"/>
                <w:b/>
                <w:bCs/>
                <w:sz w:val="22"/>
                <w:szCs w:val="22"/>
              </w:rPr>
            </w:pPr>
          </w:p>
        </w:tc>
        <w:tc>
          <w:tcPr>
            <w:tcW w:w="1710" w:type="dxa"/>
            <w:gridSpan w:val="4"/>
            <w:tcBorders>
              <w:top w:val="single" w:sz="12" w:space="0" w:color="auto"/>
              <w:left w:val="nil"/>
              <w:right w:val="nil"/>
            </w:tcBorders>
            <w:shd w:val="clear" w:color="auto" w:fill="auto"/>
            <w:noWrap/>
          </w:tcPr>
          <w:p w:rsidR="00817AED" w:rsidRPr="007601B4" w:rsidRDefault="00817AED" w:rsidP="006E518B">
            <w:pPr>
              <w:rPr>
                <w:rFonts w:ascii="Arial" w:hAnsi="Arial" w:cs="Arial"/>
                <w:b/>
                <w:bCs/>
                <w:sz w:val="22"/>
                <w:szCs w:val="22"/>
              </w:rPr>
            </w:pPr>
          </w:p>
        </w:tc>
        <w:tc>
          <w:tcPr>
            <w:tcW w:w="1441" w:type="dxa"/>
            <w:gridSpan w:val="5"/>
            <w:tcBorders>
              <w:top w:val="single" w:sz="12" w:space="0" w:color="auto"/>
              <w:left w:val="nil"/>
              <w:right w:val="nil"/>
            </w:tcBorders>
            <w:shd w:val="clear" w:color="auto" w:fill="auto"/>
            <w:noWrap/>
          </w:tcPr>
          <w:p w:rsidR="00817AED" w:rsidRPr="007601B4" w:rsidRDefault="00817AED" w:rsidP="006E518B">
            <w:pPr>
              <w:rPr>
                <w:rFonts w:ascii="Arial" w:hAnsi="Arial" w:cs="Arial"/>
                <w:color w:val="000000"/>
                <w:sz w:val="22"/>
                <w:szCs w:val="22"/>
              </w:rPr>
            </w:pPr>
          </w:p>
        </w:tc>
        <w:tc>
          <w:tcPr>
            <w:tcW w:w="1799" w:type="dxa"/>
            <w:gridSpan w:val="5"/>
            <w:tcBorders>
              <w:top w:val="single" w:sz="12" w:space="0" w:color="auto"/>
              <w:left w:val="nil"/>
              <w:right w:val="single" w:sz="4" w:space="0" w:color="auto"/>
            </w:tcBorders>
            <w:shd w:val="clear" w:color="auto" w:fill="auto"/>
            <w:noWrap/>
          </w:tcPr>
          <w:p w:rsidR="00817AED" w:rsidRPr="007601B4" w:rsidRDefault="00817AED" w:rsidP="006E518B">
            <w:pPr>
              <w:rPr>
                <w:rFonts w:ascii="Arial" w:hAnsi="Arial" w:cs="Arial"/>
                <w:color w:val="000000"/>
                <w:sz w:val="22"/>
                <w:szCs w:val="22"/>
              </w:rPr>
            </w:pPr>
          </w:p>
        </w:tc>
      </w:tr>
      <w:tr w:rsidR="00817AED" w:rsidRPr="007601B4" w:rsidTr="006E518B">
        <w:trPr>
          <w:gridAfter w:val="2"/>
          <w:wAfter w:w="975" w:type="dxa"/>
          <w:trHeight w:val="300"/>
        </w:trPr>
        <w:tc>
          <w:tcPr>
            <w:tcW w:w="5717" w:type="dxa"/>
            <w:gridSpan w:val="6"/>
            <w:tcBorders>
              <w:bottom w:val="double" w:sz="4" w:space="0" w:color="auto"/>
              <w:right w:val="nil"/>
            </w:tcBorders>
            <w:shd w:val="clear" w:color="auto" w:fill="auto"/>
            <w:noWrap/>
          </w:tcPr>
          <w:p w:rsidR="00817AED" w:rsidRPr="007601B4" w:rsidRDefault="00817AED" w:rsidP="006E518B">
            <w:pPr>
              <w:rPr>
                <w:rFonts w:ascii="Arial" w:hAnsi="Arial" w:cs="Arial"/>
                <w:b/>
                <w:bCs/>
                <w:sz w:val="22"/>
                <w:szCs w:val="22"/>
              </w:rPr>
            </w:pPr>
          </w:p>
          <w:p w:rsidR="00817AED" w:rsidRPr="007601B4" w:rsidRDefault="00817AED" w:rsidP="006E518B">
            <w:pPr>
              <w:rPr>
                <w:rFonts w:ascii="Arial" w:hAnsi="Arial" w:cs="Arial"/>
                <w:b/>
                <w:bCs/>
                <w:sz w:val="22"/>
                <w:szCs w:val="22"/>
              </w:rPr>
            </w:pPr>
          </w:p>
        </w:tc>
        <w:tc>
          <w:tcPr>
            <w:tcW w:w="1365" w:type="dxa"/>
            <w:gridSpan w:val="4"/>
            <w:tcBorders>
              <w:left w:val="nil"/>
              <w:bottom w:val="double" w:sz="4"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994" w:type="dxa"/>
            <w:gridSpan w:val="3"/>
            <w:tcBorders>
              <w:left w:val="nil"/>
              <w:bottom w:val="double" w:sz="4"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1440" w:type="dxa"/>
            <w:gridSpan w:val="6"/>
            <w:tcBorders>
              <w:left w:val="nil"/>
              <w:bottom w:val="double" w:sz="4"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1710" w:type="dxa"/>
            <w:gridSpan w:val="4"/>
            <w:tcBorders>
              <w:left w:val="nil"/>
              <w:bottom w:val="double" w:sz="4"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1441" w:type="dxa"/>
            <w:gridSpan w:val="5"/>
            <w:tcBorders>
              <w:left w:val="nil"/>
              <w:bottom w:val="double" w:sz="4" w:space="0" w:color="auto"/>
              <w:right w:val="nil"/>
            </w:tcBorders>
            <w:shd w:val="clear" w:color="auto" w:fill="auto"/>
            <w:noWrap/>
          </w:tcPr>
          <w:p w:rsidR="00817AED" w:rsidRPr="007601B4" w:rsidRDefault="00817AED" w:rsidP="006E518B">
            <w:pPr>
              <w:rPr>
                <w:rFonts w:ascii="Arial" w:hAnsi="Arial" w:cs="Arial"/>
                <w:color w:val="000000"/>
                <w:sz w:val="22"/>
                <w:szCs w:val="22"/>
              </w:rPr>
            </w:pPr>
          </w:p>
        </w:tc>
        <w:tc>
          <w:tcPr>
            <w:tcW w:w="1799" w:type="dxa"/>
            <w:gridSpan w:val="5"/>
            <w:tcBorders>
              <w:left w:val="nil"/>
              <w:bottom w:val="double" w:sz="4" w:space="0" w:color="auto"/>
            </w:tcBorders>
            <w:shd w:val="clear" w:color="auto" w:fill="auto"/>
            <w:noWrap/>
          </w:tcPr>
          <w:p w:rsidR="00817AED" w:rsidRPr="007601B4" w:rsidRDefault="00817AED" w:rsidP="006E518B">
            <w:pPr>
              <w:rPr>
                <w:rFonts w:ascii="Arial" w:hAnsi="Arial" w:cs="Arial"/>
                <w:color w:val="000000"/>
                <w:sz w:val="22"/>
                <w:szCs w:val="22"/>
              </w:rPr>
            </w:pPr>
          </w:p>
        </w:tc>
      </w:tr>
      <w:tr w:rsidR="00817AED" w:rsidRPr="007601B4" w:rsidTr="006E518B">
        <w:trPr>
          <w:gridAfter w:val="2"/>
          <w:wAfter w:w="975" w:type="dxa"/>
          <w:trHeight w:val="435"/>
        </w:trPr>
        <w:tc>
          <w:tcPr>
            <w:tcW w:w="6938" w:type="dxa"/>
            <w:gridSpan w:val="8"/>
            <w:tcBorders>
              <w:top w:val="double" w:sz="4" w:space="0" w:color="auto"/>
              <w:left w:val="double" w:sz="4" w:space="0" w:color="auto"/>
              <w:bottom w:val="single" w:sz="12" w:space="0" w:color="auto"/>
              <w:right w:val="nil"/>
            </w:tcBorders>
            <w:shd w:val="clear" w:color="auto" w:fill="auto"/>
            <w:noWrap/>
          </w:tcPr>
          <w:p w:rsidR="00817AED" w:rsidRPr="007601B4" w:rsidRDefault="00817AED" w:rsidP="006E518B">
            <w:pPr>
              <w:rPr>
                <w:rFonts w:ascii="Arial" w:hAnsi="Arial" w:cs="Arial"/>
                <w:b/>
                <w:bCs/>
                <w:sz w:val="22"/>
                <w:szCs w:val="22"/>
              </w:rPr>
            </w:pPr>
            <w:r>
              <w:rPr>
                <w:rFonts w:ascii="Arial" w:hAnsi="Arial" w:cs="Arial"/>
                <w:b/>
                <w:bCs/>
                <w:sz w:val="22"/>
                <w:szCs w:val="22"/>
              </w:rPr>
              <w:t xml:space="preserve">5.1 </w:t>
            </w:r>
            <w:r w:rsidRPr="007601B4">
              <w:rPr>
                <w:rFonts w:ascii="Arial" w:hAnsi="Arial" w:cs="Arial"/>
                <w:b/>
                <w:bCs/>
                <w:sz w:val="22"/>
                <w:szCs w:val="22"/>
              </w:rPr>
              <w:t>SISTEM AUTOMATSKE DETEKCIJE I DOJAVE POŽARA</w:t>
            </w:r>
          </w:p>
        </w:tc>
        <w:tc>
          <w:tcPr>
            <w:tcW w:w="1344" w:type="dxa"/>
            <w:gridSpan w:val="6"/>
            <w:tcBorders>
              <w:top w:val="double" w:sz="4" w:space="0" w:color="auto"/>
              <w:left w:val="nil"/>
              <w:bottom w:val="single" w:sz="12"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958" w:type="dxa"/>
            <w:gridSpan w:val="3"/>
            <w:tcBorders>
              <w:top w:val="double" w:sz="4" w:space="0" w:color="auto"/>
              <w:left w:val="nil"/>
              <w:bottom w:val="single" w:sz="12"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1440" w:type="dxa"/>
            <w:gridSpan w:val="4"/>
            <w:tcBorders>
              <w:top w:val="double" w:sz="4" w:space="0" w:color="auto"/>
              <w:left w:val="nil"/>
              <w:bottom w:val="single" w:sz="12"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1710" w:type="dxa"/>
            <w:gridSpan w:val="6"/>
            <w:tcBorders>
              <w:top w:val="double" w:sz="4" w:space="0" w:color="auto"/>
              <w:left w:val="nil"/>
              <w:bottom w:val="single" w:sz="12" w:space="0" w:color="auto"/>
              <w:right w:val="nil"/>
            </w:tcBorders>
            <w:shd w:val="clear" w:color="auto" w:fill="auto"/>
            <w:noWrap/>
          </w:tcPr>
          <w:p w:rsidR="00817AED" w:rsidRPr="007601B4" w:rsidRDefault="00817AED" w:rsidP="006E518B">
            <w:pPr>
              <w:rPr>
                <w:rFonts w:ascii="Arial" w:hAnsi="Arial" w:cs="Arial"/>
                <w:b/>
                <w:bCs/>
                <w:sz w:val="22"/>
                <w:szCs w:val="22"/>
              </w:rPr>
            </w:pPr>
          </w:p>
        </w:tc>
        <w:tc>
          <w:tcPr>
            <w:tcW w:w="1440" w:type="dxa"/>
            <w:gridSpan w:val="3"/>
            <w:tcBorders>
              <w:top w:val="double" w:sz="4" w:space="0" w:color="auto"/>
              <w:left w:val="nil"/>
              <w:bottom w:val="single" w:sz="12" w:space="0" w:color="auto"/>
              <w:right w:val="nil"/>
            </w:tcBorders>
            <w:shd w:val="clear" w:color="auto" w:fill="auto"/>
            <w:noWrap/>
          </w:tcPr>
          <w:p w:rsidR="00817AED" w:rsidRPr="007601B4" w:rsidRDefault="00817AED" w:rsidP="006E518B">
            <w:pPr>
              <w:rPr>
                <w:rFonts w:ascii="Arial" w:hAnsi="Arial" w:cs="Arial"/>
                <w:color w:val="000000"/>
                <w:sz w:val="22"/>
                <w:szCs w:val="22"/>
              </w:rPr>
            </w:pPr>
          </w:p>
        </w:tc>
        <w:tc>
          <w:tcPr>
            <w:tcW w:w="636" w:type="dxa"/>
            <w:gridSpan w:val="3"/>
            <w:tcBorders>
              <w:top w:val="double" w:sz="4" w:space="0" w:color="auto"/>
              <w:left w:val="nil"/>
              <w:bottom w:val="single" w:sz="12" w:space="0" w:color="auto"/>
              <w:right w:val="double" w:sz="4" w:space="0" w:color="auto"/>
            </w:tcBorders>
            <w:shd w:val="clear" w:color="auto" w:fill="auto"/>
            <w:noWrap/>
          </w:tcPr>
          <w:p w:rsidR="00817AED" w:rsidRPr="007601B4" w:rsidRDefault="00817AED" w:rsidP="006E518B">
            <w:pPr>
              <w:rPr>
                <w:rFonts w:ascii="Arial" w:hAnsi="Arial" w:cs="Arial"/>
                <w:color w:val="000000"/>
                <w:sz w:val="22"/>
                <w:szCs w:val="22"/>
              </w:rPr>
            </w:pPr>
          </w:p>
        </w:tc>
      </w:tr>
      <w:tr w:rsidR="00817AED" w:rsidRPr="007601B4" w:rsidTr="006E518B">
        <w:trPr>
          <w:gridAfter w:val="2"/>
          <w:wAfter w:w="975" w:type="dxa"/>
          <w:trHeight w:val="300"/>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Centrala za dojavu požara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r>
      <w:tr w:rsidR="00817AED" w:rsidRPr="007601B4" w:rsidTr="006E518B">
        <w:trPr>
          <w:gridAfter w:val="2"/>
          <w:wAfter w:w="975" w:type="dxa"/>
          <w:trHeight w:val="3639"/>
        </w:trPr>
        <w:tc>
          <w:tcPr>
            <w:tcW w:w="566" w:type="dxa"/>
            <w:gridSpan w:val="3"/>
            <w:tcBorders>
              <w:top w:val="single" w:sz="12"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5151" w:type="dxa"/>
            <w:gridSpan w:val="3"/>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Nabavka, isporuka, montaža i povezivanje inteligentne adresabilne centrale za dojavu požara (PPC) sa jednom petljom, proširiva na 2, maksimalna dužina petlje 3.5km, centrala je otporna na otvorenu vezu i kratak spoj u petlji, do 127 adresibilnih elemenata u petlji, maksimalno 32 esserbus transpondera u petlji, maksimalno povezivanje 31 požarne centrale u petlji, mogućnost povezivanja u integracioni softver Honeywell Enterprise Building Integrator putem essernet intefejsa, memorija do 10,000 događaja, ispunjava EN54 2-4 standard i VdS, sl. tipu IQ8Control C, "Honeywell". U sastavu centrale se nalazi kućište centrale sa napajanjem, sl. tipu Art.Nr. 808003, "Honeywell".</w:t>
            </w:r>
          </w:p>
        </w:tc>
        <w:tc>
          <w:tcPr>
            <w:tcW w:w="1365" w:type="dxa"/>
            <w:gridSpan w:val="4"/>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66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Proširenje za prihvatanje jednog mikromodula sl. tipu Art.Nr. 772478,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35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3</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Analogni modul jedne petlje, mogućnost priključenja do 127 adresabilnih elemenata, podešavanje do 127 zona, maksimalno do dva modula na centralu IQ8ControlC, sl. tipu 784382.D0,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35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4</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Operativni prednji panel modul sa alfanumeričkim displejom na engleskom jeziku i tastaturom za upravljanje sistemom za dojavu požara, sl. tipu 786002,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54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5</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Dodatno kućište za smeštaj baterija, sl. tipu 789300,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540"/>
        </w:trPr>
        <w:tc>
          <w:tcPr>
            <w:tcW w:w="566"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6</w:t>
            </w:r>
          </w:p>
        </w:tc>
        <w:tc>
          <w:tcPr>
            <w:tcW w:w="5151" w:type="dxa"/>
            <w:gridSpan w:val="3"/>
            <w:tcBorders>
              <w:top w:val="nil"/>
              <w:left w:val="nil"/>
              <w:bottom w:val="single" w:sz="12"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Akumulatorske baterije 12V/24Ah, sl. tipu 018006, "Honeywell".</w:t>
            </w:r>
          </w:p>
        </w:tc>
        <w:tc>
          <w:tcPr>
            <w:tcW w:w="1365" w:type="dxa"/>
            <w:gridSpan w:val="4"/>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w:t>
            </w:r>
          </w:p>
        </w:tc>
        <w:tc>
          <w:tcPr>
            <w:tcW w:w="1440" w:type="dxa"/>
            <w:gridSpan w:val="6"/>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12"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285"/>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Detektori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r>
      <w:tr w:rsidR="00817AED" w:rsidRPr="007601B4" w:rsidTr="006E518B">
        <w:trPr>
          <w:gridAfter w:val="2"/>
          <w:wAfter w:w="975" w:type="dxa"/>
          <w:trHeight w:val="1315"/>
        </w:trPr>
        <w:tc>
          <w:tcPr>
            <w:tcW w:w="566" w:type="dxa"/>
            <w:gridSpan w:val="3"/>
            <w:tcBorders>
              <w:top w:val="single" w:sz="12" w:space="0" w:color="auto"/>
              <w:left w:val="single" w:sz="4" w:space="0" w:color="auto"/>
              <w:bottom w:val="nil"/>
              <w:right w:val="nil"/>
            </w:tcBorders>
            <w:shd w:val="clear" w:color="auto" w:fill="auto"/>
            <w:noWrap/>
            <w:vAlign w:val="bottom"/>
            <w:hideMark/>
          </w:tcPr>
          <w:p w:rsidR="00817AED" w:rsidRPr="007601B4" w:rsidRDefault="00817AED" w:rsidP="006E518B">
            <w:pPr>
              <w:rPr>
                <w:rFonts w:ascii="Arial" w:hAnsi="Arial" w:cs="Arial"/>
                <w:color w:val="000000"/>
                <w:sz w:val="22"/>
                <w:szCs w:val="22"/>
              </w:rPr>
            </w:pPr>
          </w:p>
        </w:tc>
        <w:tc>
          <w:tcPr>
            <w:tcW w:w="5151" w:type="dxa"/>
            <w:gridSpan w:val="3"/>
            <w:tcBorders>
              <w:top w:val="single" w:sz="12" w:space="0" w:color="auto"/>
              <w:left w:val="single" w:sz="4" w:space="0" w:color="auto"/>
              <w:bottom w:val="single" w:sz="4" w:space="0" w:color="auto"/>
              <w:right w:val="nil"/>
            </w:tcBorders>
            <w:shd w:val="clear" w:color="auto" w:fill="auto"/>
            <w:vAlign w:val="bottom"/>
            <w:hideMark/>
          </w:tcPr>
          <w:p w:rsidR="00817AED" w:rsidRPr="007601B4" w:rsidRDefault="00817AED" w:rsidP="006E518B">
            <w:pPr>
              <w:rPr>
                <w:rFonts w:ascii="Arial" w:hAnsi="Arial" w:cs="Arial"/>
                <w:i/>
                <w:iCs/>
                <w:sz w:val="22"/>
                <w:szCs w:val="22"/>
              </w:rPr>
            </w:pPr>
            <w:r w:rsidRPr="007601B4">
              <w:rPr>
                <w:rFonts w:ascii="Arial" w:hAnsi="Arial" w:cs="Arial"/>
                <w:i/>
                <w:iCs/>
                <w:sz w:val="22"/>
                <w:szCs w:val="22"/>
              </w:rPr>
              <w:t>Adresabilni inteligentni detektori požara vrlo visoke pouzdanosti.</w:t>
            </w:r>
            <w:r w:rsidRPr="007601B4">
              <w:rPr>
                <w:rFonts w:ascii="Arial" w:hAnsi="Arial" w:cs="Arial"/>
                <w:i/>
                <w:iCs/>
                <w:sz w:val="22"/>
                <w:szCs w:val="22"/>
              </w:rPr>
              <w:br/>
            </w:r>
            <w:r w:rsidRPr="007601B4">
              <w:rPr>
                <w:rFonts w:ascii="Arial" w:hAnsi="Arial" w:cs="Arial"/>
                <w:i/>
                <w:iCs/>
                <w:sz w:val="22"/>
                <w:szCs w:val="22"/>
                <w:u w:val="single"/>
              </w:rPr>
              <w:t>Sistemske prednosti</w:t>
            </w:r>
            <w:r w:rsidRPr="007601B4">
              <w:rPr>
                <w:rFonts w:ascii="Arial" w:hAnsi="Arial" w:cs="Arial"/>
                <w:i/>
                <w:iCs/>
                <w:sz w:val="22"/>
                <w:szCs w:val="22"/>
              </w:rPr>
              <w:t>:</w:t>
            </w:r>
            <w:r w:rsidRPr="007601B4">
              <w:rPr>
                <w:rFonts w:ascii="Arial" w:hAnsi="Arial" w:cs="Arial"/>
                <w:i/>
                <w:iCs/>
                <w:sz w:val="22"/>
                <w:szCs w:val="22"/>
              </w:rPr>
              <w:br/>
              <w:t>- dizajnirani za optimalan rad u IQ8Control sistemu za dojavu požara;</w:t>
            </w:r>
            <w:r w:rsidRPr="007601B4">
              <w:rPr>
                <w:rFonts w:ascii="Arial" w:hAnsi="Arial" w:cs="Arial"/>
                <w:i/>
                <w:iCs/>
                <w:sz w:val="22"/>
                <w:szCs w:val="22"/>
              </w:rPr>
              <w:br/>
              <w:t xml:space="preserve">- multisenzorski detektori za detekciju svih tipova požara, čak i u najtežim uslovima </w:t>
            </w:r>
            <w:r w:rsidRPr="007601B4">
              <w:rPr>
                <w:rFonts w:ascii="Arial" w:hAnsi="Arial" w:cs="Arial"/>
                <w:sz w:val="22"/>
                <w:szCs w:val="22"/>
              </w:rPr>
              <w:t>rada;</w:t>
            </w:r>
            <w:r w:rsidRPr="007601B4">
              <w:rPr>
                <w:rFonts w:ascii="Arial" w:hAnsi="Arial" w:cs="Arial"/>
                <w:i/>
                <w:iCs/>
                <w:sz w:val="22"/>
                <w:szCs w:val="22"/>
              </w:rPr>
              <w:br/>
              <w:t>- detektori sa i bez izolatora petlje u sebi.</w:t>
            </w:r>
            <w:r w:rsidRPr="007601B4">
              <w:rPr>
                <w:rFonts w:ascii="Arial" w:hAnsi="Arial" w:cs="Arial"/>
                <w:i/>
                <w:iCs/>
                <w:sz w:val="22"/>
                <w:szCs w:val="22"/>
              </w:rPr>
              <w:br/>
            </w:r>
            <w:r w:rsidRPr="007601B4">
              <w:rPr>
                <w:rFonts w:ascii="Arial" w:hAnsi="Arial" w:cs="Arial"/>
                <w:i/>
                <w:iCs/>
                <w:sz w:val="22"/>
                <w:szCs w:val="22"/>
                <w:u w:val="single"/>
              </w:rPr>
              <w:t>Različite opcije instalacije:</w:t>
            </w:r>
            <w:r w:rsidRPr="007601B4">
              <w:rPr>
                <w:rFonts w:ascii="Arial" w:hAnsi="Arial" w:cs="Arial"/>
                <w:i/>
                <w:iCs/>
                <w:sz w:val="22"/>
                <w:szCs w:val="22"/>
              </w:rPr>
              <w:br/>
              <w:t>- povezivanje u petlju ili granu;</w:t>
            </w:r>
            <w:r w:rsidRPr="007601B4">
              <w:rPr>
                <w:rFonts w:ascii="Arial" w:hAnsi="Arial" w:cs="Arial"/>
                <w:i/>
                <w:iCs/>
                <w:sz w:val="22"/>
                <w:szCs w:val="22"/>
              </w:rPr>
              <w:br/>
              <w:t>- dužina petlje do 3.5km sa maksimalnim brojem detektora u petlji;</w:t>
            </w:r>
            <w:r w:rsidRPr="007601B4">
              <w:rPr>
                <w:rFonts w:ascii="Arial" w:hAnsi="Arial" w:cs="Arial"/>
                <w:i/>
                <w:iCs/>
                <w:sz w:val="22"/>
                <w:szCs w:val="22"/>
              </w:rPr>
              <w:br/>
              <w:t>- do 127 detektora u petlji;</w:t>
            </w:r>
            <w:r w:rsidRPr="007601B4">
              <w:rPr>
                <w:rFonts w:ascii="Arial" w:hAnsi="Arial" w:cs="Arial"/>
                <w:i/>
                <w:iCs/>
                <w:sz w:val="22"/>
                <w:szCs w:val="22"/>
              </w:rPr>
              <w:br/>
              <w:t>- do 127 zona po petlji;</w:t>
            </w:r>
            <w:r w:rsidRPr="007601B4">
              <w:rPr>
                <w:rFonts w:ascii="Arial" w:hAnsi="Arial" w:cs="Arial"/>
                <w:i/>
                <w:iCs/>
                <w:sz w:val="22"/>
                <w:szCs w:val="22"/>
              </w:rPr>
              <w:br/>
              <w:t>- do 32 detektora po zoni.</w:t>
            </w:r>
            <w:r w:rsidRPr="007601B4">
              <w:rPr>
                <w:rFonts w:ascii="Arial" w:hAnsi="Arial" w:cs="Arial"/>
                <w:i/>
                <w:iCs/>
                <w:sz w:val="22"/>
                <w:szCs w:val="22"/>
              </w:rPr>
              <w:br/>
            </w:r>
            <w:r w:rsidRPr="007601B4">
              <w:rPr>
                <w:rFonts w:ascii="Arial" w:hAnsi="Arial" w:cs="Arial"/>
                <w:i/>
                <w:iCs/>
                <w:sz w:val="22"/>
                <w:szCs w:val="22"/>
                <w:u w:val="single"/>
              </w:rPr>
              <w:t>Jednostavno puštanje u rad:</w:t>
            </w:r>
            <w:r w:rsidRPr="007601B4">
              <w:rPr>
                <w:rFonts w:ascii="Arial" w:hAnsi="Arial" w:cs="Arial"/>
                <w:i/>
                <w:iCs/>
                <w:sz w:val="22"/>
                <w:szCs w:val="22"/>
              </w:rPr>
              <w:br/>
              <w:t>- automatsko adresiranje detektora;</w:t>
            </w:r>
            <w:r w:rsidRPr="007601B4">
              <w:rPr>
                <w:rFonts w:ascii="Arial" w:hAnsi="Arial" w:cs="Arial"/>
                <w:i/>
                <w:iCs/>
                <w:sz w:val="22"/>
                <w:szCs w:val="22"/>
              </w:rPr>
              <w:br/>
              <w:t>- fiksna adresa lokacije detektora, čak i nakon dodavanja novog ili zamene detektora;</w:t>
            </w:r>
            <w:r w:rsidRPr="007601B4">
              <w:rPr>
                <w:rFonts w:ascii="Arial" w:hAnsi="Arial" w:cs="Arial"/>
                <w:i/>
                <w:iCs/>
                <w:sz w:val="22"/>
                <w:szCs w:val="22"/>
              </w:rPr>
              <w:br/>
              <w:t>- lokalizacija otvorene veze i kratkog spoja na petlji;</w:t>
            </w:r>
            <w:r w:rsidRPr="007601B4">
              <w:rPr>
                <w:rFonts w:ascii="Arial" w:hAnsi="Arial" w:cs="Arial"/>
                <w:i/>
                <w:iCs/>
                <w:sz w:val="22"/>
                <w:szCs w:val="22"/>
              </w:rPr>
              <w:br/>
              <w:t>- LED na detektoru služi i kao indikator alarma i kao indikator servisa;</w:t>
            </w:r>
            <w:r w:rsidRPr="007601B4">
              <w:rPr>
                <w:rFonts w:ascii="Arial" w:hAnsi="Arial" w:cs="Arial"/>
                <w:i/>
                <w:iCs/>
                <w:sz w:val="22"/>
                <w:szCs w:val="22"/>
              </w:rPr>
              <w:br/>
              <w:t>- prilagodjavanje promena uslova rada;</w:t>
            </w:r>
            <w:r w:rsidRPr="007601B4">
              <w:rPr>
                <w:rFonts w:ascii="Arial" w:hAnsi="Arial" w:cs="Arial"/>
                <w:i/>
                <w:iCs/>
                <w:sz w:val="22"/>
                <w:szCs w:val="22"/>
              </w:rPr>
              <w:br/>
              <w:t>- LED na detektoru za indikaciju rada (zelena boja);</w:t>
            </w:r>
            <w:r w:rsidRPr="007601B4">
              <w:rPr>
                <w:rFonts w:ascii="Arial" w:hAnsi="Arial" w:cs="Arial"/>
                <w:i/>
                <w:iCs/>
                <w:sz w:val="22"/>
                <w:szCs w:val="22"/>
              </w:rPr>
              <w:br/>
              <w:t>- diskonektovanje pojedinačnih detektora, detektorskih zona i detektorskih oblasti;</w:t>
            </w:r>
            <w:r w:rsidRPr="007601B4">
              <w:rPr>
                <w:rFonts w:ascii="Arial" w:hAnsi="Arial" w:cs="Arial"/>
                <w:i/>
                <w:iCs/>
                <w:sz w:val="22"/>
                <w:szCs w:val="22"/>
              </w:rPr>
              <w:br/>
              <w:t>- diskonektovanje pojedinačnih senzora ili nekoliko senzora u okviru multisenzorskog detektora (moguće uraditi ručno ili vremenski programirati na dnevnom nivou).</w:t>
            </w:r>
            <w:r w:rsidRPr="007601B4">
              <w:rPr>
                <w:rFonts w:ascii="Arial" w:hAnsi="Arial" w:cs="Arial"/>
                <w:i/>
                <w:iCs/>
                <w:sz w:val="22"/>
                <w:szCs w:val="22"/>
                <w:u w:val="single"/>
              </w:rPr>
              <w:t xml:space="preserve"> Automatsko prilagođavanje promenljivim uslovima sredine u kojoj su instalirani:</w:t>
            </w:r>
            <w:r w:rsidRPr="007601B4">
              <w:rPr>
                <w:rFonts w:ascii="Arial" w:hAnsi="Arial" w:cs="Arial"/>
                <w:i/>
                <w:iCs/>
                <w:sz w:val="22"/>
                <w:szCs w:val="22"/>
                <w:u w:val="single"/>
              </w:rPr>
              <w:br w:type="page"/>
            </w:r>
            <w:r w:rsidRPr="007601B4">
              <w:rPr>
                <w:rFonts w:ascii="Arial" w:hAnsi="Arial" w:cs="Arial"/>
                <w:i/>
                <w:iCs/>
                <w:sz w:val="22"/>
                <w:szCs w:val="22"/>
              </w:rPr>
              <w:t>-  kompenzacija promene nivoa vazdušnog pritiska, vlažnosti, koncentracije dima usled principa dvostruke komore u detektoru;</w:t>
            </w:r>
            <w:r w:rsidRPr="007601B4">
              <w:rPr>
                <w:rFonts w:ascii="Arial" w:hAnsi="Arial" w:cs="Arial"/>
                <w:i/>
                <w:iCs/>
                <w:sz w:val="22"/>
                <w:szCs w:val="22"/>
              </w:rPr>
              <w:br w:type="page"/>
              <w:t>- elektronska kompenzacija dugotrajnihuticaja kao što su starenje ili zaprljanost.</w:t>
            </w:r>
            <w:r w:rsidRPr="007601B4">
              <w:rPr>
                <w:rFonts w:ascii="Arial" w:hAnsi="Arial" w:cs="Arial"/>
                <w:i/>
                <w:iCs/>
                <w:sz w:val="22"/>
                <w:szCs w:val="22"/>
              </w:rPr>
              <w:br w:type="page"/>
            </w:r>
            <w:r w:rsidRPr="007601B4">
              <w:rPr>
                <w:rFonts w:ascii="Arial" w:hAnsi="Arial" w:cs="Arial"/>
                <w:i/>
                <w:iCs/>
                <w:sz w:val="22"/>
                <w:szCs w:val="22"/>
                <w:u w:val="single"/>
              </w:rPr>
              <w:t>Pouzdana detekcija:</w:t>
            </w:r>
            <w:r w:rsidRPr="007601B4">
              <w:rPr>
                <w:rFonts w:ascii="Arial" w:hAnsi="Arial" w:cs="Arial"/>
                <w:i/>
                <w:iCs/>
                <w:sz w:val="22"/>
                <w:szCs w:val="22"/>
                <w:u w:val="single"/>
              </w:rPr>
              <w:br w:type="page"/>
            </w:r>
            <w:r w:rsidRPr="007601B4">
              <w:rPr>
                <w:rFonts w:ascii="Arial" w:hAnsi="Arial" w:cs="Arial"/>
                <w:i/>
                <w:iCs/>
                <w:sz w:val="22"/>
                <w:szCs w:val="22"/>
              </w:rPr>
              <w:t>- konstantna osetljivost na požar multisenzorskih detektora za sve tipove požara;</w:t>
            </w:r>
            <w:r w:rsidRPr="007601B4">
              <w:rPr>
                <w:rFonts w:ascii="Arial" w:hAnsi="Arial" w:cs="Arial"/>
                <w:i/>
                <w:iCs/>
                <w:sz w:val="22"/>
                <w:szCs w:val="22"/>
              </w:rPr>
              <w:br w:type="page"/>
              <w:t>- veliki odnos signal-šum usled specijalnog dizajna senzora i elektronike koja suzbija EMI.</w:t>
            </w:r>
            <w:r w:rsidRPr="007601B4">
              <w:rPr>
                <w:rFonts w:ascii="Arial" w:hAnsi="Arial" w:cs="Arial"/>
                <w:i/>
                <w:iCs/>
                <w:sz w:val="22"/>
                <w:szCs w:val="22"/>
              </w:rPr>
              <w:br w:type="page"/>
            </w:r>
            <w:r w:rsidRPr="007601B4">
              <w:rPr>
                <w:rFonts w:ascii="Arial" w:hAnsi="Arial" w:cs="Arial"/>
                <w:i/>
                <w:iCs/>
                <w:sz w:val="22"/>
                <w:szCs w:val="22"/>
                <w:u w:val="single"/>
              </w:rPr>
              <w:t>Pouzdano suzbijanje lažnih alarma:</w:t>
            </w:r>
            <w:r w:rsidRPr="007601B4">
              <w:rPr>
                <w:rFonts w:ascii="Arial" w:hAnsi="Arial" w:cs="Arial"/>
                <w:i/>
                <w:iCs/>
                <w:sz w:val="22"/>
                <w:szCs w:val="22"/>
                <w:u w:val="single"/>
              </w:rPr>
              <w:br w:type="page"/>
            </w:r>
            <w:r w:rsidRPr="007601B4">
              <w:rPr>
                <w:rFonts w:ascii="Arial" w:hAnsi="Arial" w:cs="Arial"/>
                <w:i/>
                <w:iCs/>
                <w:sz w:val="22"/>
                <w:szCs w:val="22"/>
              </w:rPr>
              <w:t>- visok imunitet na lažne alarme usled vremenske evaluacije različitih senzorskih kriterijuma;</w:t>
            </w:r>
            <w:r w:rsidRPr="007601B4">
              <w:rPr>
                <w:rFonts w:ascii="Arial" w:hAnsi="Arial" w:cs="Arial"/>
                <w:i/>
                <w:iCs/>
                <w:sz w:val="22"/>
                <w:szCs w:val="22"/>
              </w:rPr>
              <w:br w:type="page"/>
              <w:t>- signal-paterni koji nisu tipični za požar su eliminisani upotrebom posebnih filterskih algoritama;</w:t>
            </w:r>
            <w:r w:rsidRPr="007601B4">
              <w:rPr>
                <w:rFonts w:ascii="Arial" w:hAnsi="Arial" w:cs="Arial"/>
                <w:i/>
                <w:iCs/>
                <w:sz w:val="22"/>
                <w:szCs w:val="22"/>
              </w:rPr>
              <w:br w:type="page"/>
              <w:t>- automatsko samonadziranje elektronike u detektoru;</w:t>
            </w:r>
            <w:r w:rsidRPr="007601B4">
              <w:rPr>
                <w:rFonts w:ascii="Arial" w:hAnsi="Arial" w:cs="Arial"/>
                <w:i/>
                <w:iCs/>
                <w:sz w:val="22"/>
                <w:szCs w:val="22"/>
              </w:rPr>
              <w:br w:type="page"/>
              <w:t>- neprekidno nadzoranje stanja na petlji, čak i tokom kratkih spojeva, korišćenjem izolatora u detektorima;</w:t>
            </w:r>
            <w:r w:rsidRPr="007601B4">
              <w:rPr>
                <w:rFonts w:ascii="Arial" w:hAnsi="Arial" w:cs="Arial"/>
                <w:i/>
                <w:iCs/>
                <w:sz w:val="22"/>
                <w:szCs w:val="22"/>
              </w:rPr>
              <w:br w:type="page"/>
              <w:t xml:space="preserve">- automatsko nadziranje svih senzora kao bi bio obezbeđen ispravan rad </w:t>
            </w:r>
            <w:r>
              <w:rPr>
                <w:rFonts w:ascii="Arial" w:hAnsi="Arial" w:cs="Arial"/>
                <w:i/>
                <w:iCs/>
                <w:sz w:val="22"/>
                <w:szCs w:val="22"/>
              </w:rPr>
              <w:t>detector.</w:t>
            </w:r>
            <w:r>
              <w:t xml:space="preserve">                                         </w:t>
            </w:r>
            <w:r w:rsidRPr="007601B4">
              <w:rPr>
                <w:rFonts w:ascii="Arial" w:hAnsi="Arial" w:cs="Arial"/>
                <w:i/>
                <w:iCs/>
                <w:sz w:val="22"/>
                <w:szCs w:val="22"/>
              </w:rPr>
              <w:t>Povećana radna pouzdanost:</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tolerancija na otvorenu vezu i kratak spoj usled nadzora sa oba kraja petlje;</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odluka o alarmnom događaju se donosi unutar detektora;</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ako se prekine komunikacija, aktivira se fail-safe kolo.</w:t>
            </w:r>
          </w:p>
          <w:p w:rsidR="00817AED" w:rsidRPr="007601B4" w:rsidRDefault="00817AED" w:rsidP="006E518B">
            <w:pPr>
              <w:rPr>
                <w:rFonts w:ascii="Arial" w:hAnsi="Arial" w:cs="Arial"/>
                <w:i/>
                <w:iCs/>
                <w:sz w:val="22"/>
                <w:szCs w:val="22"/>
              </w:rPr>
            </w:pPr>
            <w:r w:rsidRPr="007601B4">
              <w:rPr>
                <w:rFonts w:ascii="Arial" w:hAnsi="Arial" w:cs="Arial"/>
                <w:i/>
                <w:iCs/>
                <w:sz w:val="22"/>
                <w:szCs w:val="22"/>
              </w:rPr>
              <w:t>Održavanje:</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automatski zahtev za održavanjem;</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crni krug na detektoru označava da je u pitanju termički detektor;</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zlatni krug na detektoru označava da je u pitanju multisenzorski detektor;</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brojac vremenskog rada u svakom detektoru;</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brojac alarma u svakom detektoru;</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brojac gresaka u svakom detektoru;</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automatsko, ciklično prevaravanje rada na petlji;</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ispitivanje operativnih podataka svih detektora na petlji putem servisnog PC-a.</w:t>
            </w:r>
          </w:p>
          <w:p w:rsidR="00817AED" w:rsidRPr="007601B4" w:rsidRDefault="00817AED" w:rsidP="006E518B">
            <w:pPr>
              <w:rPr>
                <w:rFonts w:ascii="Arial" w:hAnsi="Arial" w:cs="Arial"/>
                <w:i/>
                <w:iCs/>
                <w:sz w:val="22"/>
                <w:szCs w:val="22"/>
              </w:rPr>
            </w:pPr>
            <w:r w:rsidRPr="007601B4">
              <w:rPr>
                <w:rFonts w:ascii="Arial" w:hAnsi="Arial" w:cs="Arial"/>
                <w:i/>
                <w:iCs/>
                <w:sz w:val="22"/>
                <w:szCs w:val="22"/>
              </w:rPr>
              <w:t>Sveobuhvatan opseg dodataka za rad detektora:</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standardne i relejne baze;</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adapter baze za montažu na plafon;</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zaštita za detektor i bazu od prašine;</w:t>
            </w:r>
          </w:p>
          <w:p w:rsidR="00817AED" w:rsidRPr="007601B4" w:rsidRDefault="00817AED" w:rsidP="006E518B">
            <w:pPr>
              <w:rPr>
                <w:rFonts w:ascii="Arial" w:hAnsi="Arial" w:cs="Arial"/>
                <w:i/>
                <w:iCs/>
                <w:sz w:val="22"/>
                <w:szCs w:val="22"/>
              </w:rPr>
            </w:pPr>
            <w:r w:rsidRPr="007601B4">
              <w:rPr>
                <w:rFonts w:ascii="Arial" w:hAnsi="Arial" w:cs="Arial"/>
                <w:i/>
                <w:iCs/>
                <w:sz w:val="22"/>
                <w:szCs w:val="22"/>
              </w:rPr>
              <w:t>- oprema za montažu na spušteni plafon.</w:t>
            </w:r>
          </w:p>
        </w:tc>
        <w:tc>
          <w:tcPr>
            <w:tcW w:w="1365" w:type="dxa"/>
            <w:gridSpan w:val="4"/>
            <w:tcBorders>
              <w:top w:val="single" w:sz="12" w:space="0" w:color="auto"/>
              <w:left w:val="single" w:sz="4" w:space="0" w:color="auto"/>
              <w:bottom w:val="single" w:sz="4" w:space="0" w:color="auto"/>
              <w:right w:val="single" w:sz="4" w:space="0" w:color="auto"/>
            </w:tcBorders>
            <w:shd w:val="clear" w:color="auto" w:fill="auto"/>
            <w:vAlign w:val="center"/>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994" w:type="dxa"/>
            <w:gridSpan w:val="3"/>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0" w:type="dxa"/>
            <w:gridSpan w:val="6"/>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4" w:space="0" w:color="auto"/>
              <w:right w:val="nil"/>
            </w:tcBorders>
            <w:shd w:val="clear" w:color="auto" w:fill="auto"/>
            <w:vAlign w:val="center"/>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243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7</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Inteligentni termički detektor požara klase B, decentralizovana inteligencija, automatsko samotestiranje, memorija podataka rada i alarma, indikator alarma, jednostavno adresiranje i indikacija rada, u sebi sadrži izolator koji u slučaju otvorene veze ili kratkog spoja na petlji omogućava nesmetan rad sistema, ispunjava EN54-5 i VdS standard, sl. tipu 802177,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w:t>
            </w:r>
          </w:p>
        </w:tc>
        <w:tc>
          <w:tcPr>
            <w:tcW w:w="1440" w:type="dxa"/>
            <w:gridSpan w:val="6"/>
            <w:tcBorders>
              <w:top w:val="nil"/>
              <w:left w:val="nil"/>
              <w:bottom w:val="single" w:sz="4" w:space="0" w:color="auto"/>
              <w:right w:val="single" w:sz="4" w:space="0" w:color="auto"/>
            </w:tcBorders>
            <w:shd w:val="clear" w:color="auto" w:fill="auto"/>
            <w:vAlign w:val="bottom"/>
          </w:tcPr>
          <w:p w:rsidR="00817AED" w:rsidRPr="007601B4" w:rsidRDefault="00817AED" w:rsidP="006E518B">
            <w:pPr>
              <w:jc w:val="center"/>
              <w:rPr>
                <w:rFonts w:ascii="Arial" w:hAnsi="Arial" w:cs="Arial"/>
                <w:sz w:val="22"/>
                <w:szCs w:val="22"/>
              </w:rPr>
            </w:pPr>
          </w:p>
        </w:tc>
        <w:tc>
          <w:tcPr>
            <w:tcW w:w="1710" w:type="dxa"/>
            <w:gridSpan w:val="4"/>
            <w:tcBorders>
              <w:top w:val="nil"/>
              <w:left w:val="nil"/>
              <w:bottom w:val="single" w:sz="4" w:space="0" w:color="auto"/>
              <w:right w:val="nil"/>
            </w:tcBorders>
            <w:shd w:val="clear" w:color="auto" w:fill="auto"/>
            <w:vAlign w:val="bottom"/>
          </w:tcPr>
          <w:p w:rsidR="00817AED" w:rsidRPr="007601B4" w:rsidRDefault="00817AED" w:rsidP="006E518B">
            <w:pPr>
              <w:jc w:val="center"/>
              <w:rPr>
                <w:rFonts w:ascii="Arial" w:hAnsi="Arial" w:cs="Arial"/>
                <w:sz w:val="22"/>
                <w:szCs w:val="22"/>
              </w:rPr>
            </w:pP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270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8</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 xml:space="preserve">Inteligentni optički detektor požara za sigurnu i ranu detekciju požara, decentralizovana inteligencija, automatsko samotestiranje, memorija podataka rada i alarma, indikator alarma, jednostavno adresiranje i indikacija rada, u sebi sadrži izolator koji u slučaju otvorene veze ili kratkog spoja na petlji omogućava nesmetan rad sistema, ispunjava EN54-7 i VdS standard sl. tipu 802371, "Honeywell". </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68</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35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9</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Standardno podnožje za adresabilni automatski detektor požara, ima mogućnost ugradnje zaštitnog elementa protiv neovlašćenog skidanja detektora, sl. tipu 805590,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70</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080"/>
        </w:trPr>
        <w:tc>
          <w:tcPr>
            <w:tcW w:w="566"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10</w:t>
            </w:r>
          </w:p>
        </w:tc>
        <w:tc>
          <w:tcPr>
            <w:tcW w:w="5151" w:type="dxa"/>
            <w:gridSpan w:val="3"/>
            <w:tcBorders>
              <w:top w:val="nil"/>
              <w:left w:val="nil"/>
              <w:bottom w:val="single" w:sz="12"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Oznaka automatskog detektora požara, instalira se na podnožje detektora, pakovanje po 10 komada, sl. tipu 805576, "Honeywell".</w:t>
            </w:r>
          </w:p>
        </w:tc>
        <w:tc>
          <w:tcPr>
            <w:tcW w:w="1365" w:type="dxa"/>
            <w:gridSpan w:val="4"/>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7</w:t>
            </w:r>
          </w:p>
        </w:tc>
        <w:tc>
          <w:tcPr>
            <w:tcW w:w="1440" w:type="dxa"/>
            <w:gridSpan w:val="6"/>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12"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285"/>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ručni javljači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630"/>
        </w:trPr>
        <w:tc>
          <w:tcPr>
            <w:tcW w:w="566" w:type="dxa"/>
            <w:gridSpan w:val="3"/>
            <w:tcBorders>
              <w:top w:val="single" w:sz="12"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b/>
                <w:bCs/>
                <w:sz w:val="22"/>
                <w:szCs w:val="22"/>
              </w:rPr>
            </w:pPr>
            <w:r w:rsidRPr="007601B4">
              <w:rPr>
                <w:rFonts w:ascii="Arial" w:hAnsi="Arial" w:cs="Arial"/>
                <w:b/>
                <w:bCs/>
                <w:sz w:val="22"/>
                <w:szCs w:val="22"/>
              </w:rPr>
              <w:t> </w:t>
            </w:r>
          </w:p>
        </w:tc>
        <w:tc>
          <w:tcPr>
            <w:tcW w:w="5151" w:type="dxa"/>
            <w:gridSpan w:val="3"/>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i/>
                <w:iCs/>
                <w:sz w:val="22"/>
                <w:szCs w:val="22"/>
              </w:rPr>
            </w:pPr>
            <w:r w:rsidRPr="007601B4">
              <w:rPr>
                <w:rFonts w:ascii="Arial" w:hAnsi="Arial" w:cs="Arial"/>
                <w:i/>
                <w:iCs/>
                <w:sz w:val="22"/>
                <w:szCs w:val="22"/>
              </w:rPr>
              <w:t>Adresabilni ručni javljači požara ispunjava EN54-11 tip B (razbij staklo pritisni taster) i VdS standard, dostupan u 5 različitih boja za različite funkcije sistema za dojavu i aktiviranje gašenja požara, jednostavno i intuitivno aktiviranje, testiranje putem servisnog ključa.</w:t>
            </w:r>
          </w:p>
        </w:tc>
        <w:tc>
          <w:tcPr>
            <w:tcW w:w="1365" w:type="dxa"/>
            <w:gridSpan w:val="4"/>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994" w:type="dxa"/>
            <w:gridSpan w:val="3"/>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440" w:type="dxa"/>
            <w:gridSpan w:val="6"/>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4" w:space="0" w:color="auto"/>
              <w:right w:val="nil"/>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35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11</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IQ8MCP adresabilni elektronski modul ručnog javljača, u sebi sadrži izolator koji u slučaju otvorene veze ili kratkog spoja na petlji omogućava nesmetan rad sistema, sl. tipu 804905, "Honeywell".</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13</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810"/>
        </w:trPr>
        <w:tc>
          <w:tcPr>
            <w:tcW w:w="566"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12</w:t>
            </w:r>
          </w:p>
        </w:tc>
        <w:tc>
          <w:tcPr>
            <w:tcW w:w="5151" w:type="dxa"/>
            <w:gridSpan w:val="3"/>
            <w:tcBorders>
              <w:top w:val="nil"/>
              <w:left w:val="nil"/>
              <w:bottom w:val="single" w:sz="12"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Kućište ručnog javljača požara, za unutrašnju montažu, crvene boje, IP44, sl. tipu 704900, "Honeywell".</w:t>
            </w:r>
          </w:p>
        </w:tc>
        <w:tc>
          <w:tcPr>
            <w:tcW w:w="1365" w:type="dxa"/>
            <w:gridSpan w:val="4"/>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13</w:t>
            </w:r>
          </w:p>
        </w:tc>
        <w:tc>
          <w:tcPr>
            <w:tcW w:w="1440" w:type="dxa"/>
            <w:gridSpan w:val="6"/>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12"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300"/>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sirene i paralelni indikatori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r>
      <w:tr w:rsidR="00817AED" w:rsidRPr="007601B4" w:rsidTr="006E518B">
        <w:trPr>
          <w:gridAfter w:val="2"/>
          <w:wAfter w:w="975" w:type="dxa"/>
          <w:trHeight w:val="1620"/>
        </w:trPr>
        <w:tc>
          <w:tcPr>
            <w:tcW w:w="566" w:type="dxa"/>
            <w:gridSpan w:val="3"/>
            <w:tcBorders>
              <w:top w:val="single" w:sz="12"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13</w:t>
            </w:r>
          </w:p>
        </w:tc>
        <w:tc>
          <w:tcPr>
            <w:tcW w:w="5151" w:type="dxa"/>
            <w:gridSpan w:val="3"/>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Konvencionalna protivpožarna alarmna sirena za unutrašnju montažu, crvene boje, podešavanje 32 različitih zvukova putem DIP svičeva, do dva različita zvuka se može aktivirati u incidentnoj situaciji, IP21 zaštita, sl. tipu CWSO-RR-S1, "Honeywell".</w:t>
            </w:r>
          </w:p>
        </w:tc>
        <w:tc>
          <w:tcPr>
            <w:tcW w:w="1365" w:type="dxa"/>
            <w:gridSpan w:val="4"/>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8</w:t>
            </w:r>
          </w:p>
        </w:tc>
        <w:tc>
          <w:tcPr>
            <w:tcW w:w="1440" w:type="dxa"/>
            <w:gridSpan w:val="6"/>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540"/>
        </w:trPr>
        <w:tc>
          <w:tcPr>
            <w:tcW w:w="566"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14</w:t>
            </w:r>
          </w:p>
        </w:tc>
        <w:tc>
          <w:tcPr>
            <w:tcW w:w="5151" w:type="dxa"/>
            <w:gridSpan w:val="3"/>
            <w:tcBorders>
              <w:top w:val="nil"/>
              <w:left w:val="nil"/>
              <w:bottom w:val="single" w:sz="12"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Paralelni indikator požara, crvene boje, sl. tipu 781814, "Honeywell".</w:t>
            </w:r>
          </w:p>
        </w:tc>
        <w:tc>
          <w:tcPr>
            <w:tcW w:w="1365" w:type="dxa"/>
            <w:gridSpan w:val="4"/>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12"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300"/>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transponderi: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r>
      <w:tr w:rsidR="00817AED" w:rsidRPr="007601B4" w:rsidTr="006E518B">
        <w:trPr>
          <w:gridAfter w:val="2"/>
          <w:wAfter w:w="975" w:type="dxa"/>
          <w:trHeight w:val="1890"/>
        </w:trPr>
        <w:tc>
          <w:tcPr>
            <w:tcW w:w="566" w:type="dxa"/>
            <w:gridSpan w:val="3"/>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15</w:t>
            </w:r>
          </w:p>
        </w:tc>
        <w:tc>
          <w:tcPr>
            <w:tcW w:w="5151" w:type="dxa"/>
            <w:gridSpan w:val="3"/>
            <w:tcBorders>
              <w:top w:val="single" w:sz="12" w:space="0" w:color="auto"/>
              <w:left w:val="nil"/>
              <w:bottom w:val="single" w:sz="12"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Adresabilni transponder sa jednim ulazom i jednim relejnim izlazom, napajanje sa petlje, u sebi sadrži izolator koji u slučaju otvorene veze ili kratkog spoja na petlji omogućava nesmetan rad sistema, u kompletu sa kućištem, sl.tipu804868 + 704981, "Honeywell"</w:t>
            </w:r>
          </w:p>
        </w:tc>
        <w:tc>
          <w:tcPr>
            <w:tcW w:w="1365" w:type="dxa"/>
            <w:gridSpan w:val="4"/>
            <w:tcBorders>
              <w:top w:val="single" w:sz="12" w:space="0" w:color="auto"/>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single" w:sz="12" w:space="0" w:color="auto"/>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w:t>
            </w:r>
          </w:p>
        </w:tc>
        <w:tc>
          <w:tcPr>
            <w:tcW w:w="1440" w:type="dxa"/>
            <w:gridSpan w:val="6"/>
            <w:tcBorders>
              <w:top w:val="single" w:sz="12" w:space="0" w:color="auto"/>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12"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300"/>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instalacije: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r>
      <w:tr w:rsidR="00817AED" w:rsidRPr="007601B4" w:rsidTr="006E518B">
        <w:trPr>
          <w:gridAfter w:val="2"/>
          <w:wAfter w:w="975" w:type="dxa"/>
          <w:trHeight w:val="1342"/>
        </w:trPr>
        <w:tc>
          <w:tcPr>
            <w:tcW w:w="566" w:type="dxa"/>
            <w:gridSpan w:val="3"/>
            <w:tcBorders>
              <w:top w:val="single" w:sz="12" w:space="0" w:color="auto"/>
              <w:left w:val="single" w:sz="4" w:space="0" w:color="auto"/>
              <w:bottom w:val="nil"/>
              <w:right w:val="single" w:sz="4" w:space="0" w:color="auto"/>
            </w:tcBorders>
            <w:shd w:val="clear" w:color="auto" w:fill="auto"/>
            <w:noWrap/>
            <w:vAlign w:val="center"/>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16</w:t>
            </w:r>
          </w:p>
        </w:tc>
        <w:tc>
          <w:tcPr>
            <w:tcW w:w="5151" w:type="dxa"/>
            <w:gridSpan w:val="3"/>
            <w:tcBorders>
              <w:top w:val="single" w:sz="12" w:space="0" w:color="auto"/>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Isporuka i polaganje kablova tipa J-H(St)H  2x2x0,8 mm delom po već montiranim regalima (70%), delom u zidove ispod maltera u PE cevi HF fi13mm(10%), a delom na tavanicu u HF obujmicama (20%), za PP petlju</w:t>
            </w:r>
          </w:p>
        </w:tc>
        <w:tc>
          <w:tcPr>
            <w:tcW w:w="1365" w:type="dxa"/>
            <w:gridSpan w:val="4"/>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m </w:t>
            </w:r>
          </w:p>
        </w:tc>
        <w:tc>
          <w:tcPr>
            <w:tcW w:w="994" w:type="dxa"/>
            <w:gridSpan w:val="3"/>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1050</w:t>
            </w:r>
          </w:p>
        </w:tc>
        <w:tc>
          <w:tcPr>
            <w:tcW w:w="1440" w:type="dxa"/>
            <w:gridSpan w:val="6"/>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35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17</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Isporuka i polaganje kablova tipa J-H(St)H FE180/E30 2x2x0,8 mm delom po tavanici na čelične obujmice (70%), a delom u zidove ispod maltera u PE cevi HF fi13mm (30%), za povezivanje alarmnih sirena.</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170</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62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18</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Isporuka i polaganje kablova tipa J-H(St)H FE180/E90 2x2x0,8 mm delom po tavanici na čelične obujmice (70%), a delom u zidove ispod maltera u PE cevi HF fi13mm (30%), za izvršne elemente protivpožarne centrale.</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5</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08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19</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Isporuka i polaganje kabla tipa TK59g 5x4x0,8mm u PE cevi fi50mm, u zemljani rov, komplet sa PE cevi i iskopom i zatrpavanjem zemljanog rova.</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42</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81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20</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Isporuka i montaža instalacione cevi PE HF Ø13mm za polaganje instalacija dojave požara.</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m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170</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890"/>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21</w:t>
            </w:r>
          </w:p>
        </w:tc>
        <w:tc>
          <w:tcPr>
            <w:tcW w:w="5151" w:type="dxa"/>
            <w:gridSpan w:val="3"/>
            <w:tcBorders>
              <w:top w:val="nil"/>
              <w:left w:val="nil"/>
              <w:bottom w:val="single" w:sz="4"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 xml:space="preserve">Isporuka i montaža vatrootpornog maltera  za popunu - vatrootpornog prodora vatrootpornosti 90min (S90), na mestima prolaza kablova kroz protivpožarne zidove i na prodorima kroz tavanice (na granicama protivpožarnih zona) slično tipu PIROMIX, proizvodnje OBO Bettermann. </w:t>
            </w:r>
          </w:p>
        </w:tc>
        <w:tc>
          <w:tcPr>
            <w:tcW w:w="1365" w:type="dxa"/>
            <w:gridSpan w:val="4"/>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kg </w:t>
            </w:r>
          </w:p>
        </w:tc>
        <w:tc>
          <w:tcPr>
            <w:tcW w:w="994" w:type="dxa"/>
            <w:gridSpan w:val="3"/>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3</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540"/>
        </w:trPr>
        <w:tc>
          <w:tcPr>
            <w:tcW w:w="566" w:type="dxa"/>
            <w:gridSpan w:val="3"/>
            <w:tcBorders>
              <w:top w:val="single" w:sz="4" w:space="0" w:color="auto"/>
              <w:left w:val="single" w:sz="4" w:space="0" w:color="auto"/>
              <w:bottom w:val="single" w:sz="12" w:space="0" w:color="auto"/>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Pr>
                <w:rFonts w:ascii="Arial" w:hAnsi="Arial" w:cs="Arial"/>
                <w:sz w:val="22"/>
                <w:szCs w:val="22"/>
              </w:rPr>
              <w:t>24</w:t>
            </w:r>
          </w:p>
        </w:tc>
        <w:tc>
          <w:tcPr>
            <w:tcW w:w="5151" w:type="dxa"/>
            <w:gridSpan w:val="3"/>
            <w:tcBorders>
              <w:top w:val="nil"/>
              <w:left w:val="nil"/>
              <w:bottom w:val="single" w:sz="12" w:space="0" w:color="auto"/>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Mehanička zaštita ručnih i automatskih detektora u fiskulturnoj sali.</w:t>
            </w:r>
          </w:p>
        </w:tc>
        <w:tc>
          <w:tcPr>
            <w:tcW w:w="1365" w:type="dxa"/>
            <w:gridSpan w:val="4"/>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xml:space="preserve"> kom </w:t>
            </w:r>
          </w:p>
        </w:tc>
        <w:tc>
          <w:tcPr>
            <w:tcW w:w="994" w:type="dxa"/>
            <w:gridSpan w:val="3"/>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6</w:t>
            </w:r>
          </w:p>
        </w:tc>
        <w:tc>
          <w:tcPr>
            <w:tcW w:w="1440" w:type="dxa"/>
            <w:gridSpan w:val="6"/>
            <w:tcBorders>
              <w:top w:val="nil"/>
              <w:left w:val="nil"/>
              <w:bottom w:val="single" w:sz="12"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12"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12"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270"/>
        </w:trPr>
        <w:tc>
          <w:tcPr>
            <w:tcW w:w="5717" w:type="dxa"/>
            <w:gridSpan w:val="6"/>
            <w:tcBorders>
              <w:top w:val="single" w:sz="12" w:space="0" w:color="auto"/>
              <w:left w:val="single" w:sz="12" w:space="0" w:color="auto"/>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xml:space="preserve"> Radovi </w:t>
            </w:r>
          </w:p>
        </w:tc>
        <w:tc>
          <w:tcPr>
            <w:tcW w:w="1365"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994" w:type="dxa"/>
            <w:gridSpan w:val="3"/>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0" w:type="dxa"/>
            <w:gridSpan w:val="6"/>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710" w:type="dxa"/>
            <w:gridSpan w:val="4"/>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b/>
                <w:bCs/>
                <w:sz w:val="22"/>
                <w:szCs w:val="22"/>
              </w:rPr>
            </w:pPr>
            <w:r w:rsidRPr="007601B4">
              <w:rPr>
                <w:rFonts w:ascii="Arial" w:hAnsi="Arial" w:cs="Arial"/>
                <w:b/>
                <w:bCs/>
                <w:sz w:val="22"/>
                <w:szCs w:val="22"/>
              </w:rPr>
              <w:t> </w:t>
            </w:r>
          </w:p>
        </w:tc>
        <w:tc>
          <w:tcPr>
            <w:tcW w:w="1441" w:type="dxa"/>
            <w:gridSpan w:val="5"/>
            <w:tcBorders>
              <w:top w:val="single" w:sz="12" w:space="0" w:color="auto"/>
              <w:left w:val="nil"/>
              <w:bottom w:val="single" w:sz="12" w:space="0" w:color="auto"/>
              <w:right w:val="nil"/>
            </w:tcBorders>
            <w:shd w:val="clear" w:color="auto" w:fill="auto"/>
            <w:noWrap/>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12" w:space="0" w:color="auto"/>
              <w:right w:val="single" w:sz="12" w:space="0" w:color="auto"/>
            </w:tcBorders>
            <w:shd w:val="clear" w:color="auto" w:fill="auto"/>
            <w:noWrap/>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810"/>
        </w:trPr>
        <w:tc>
          <w:tcPr>
            <w:tcW w:w="566" w:type="dxa"/>
            <w:gridSpan w:val="3"/>
            <w:tcBorders>
              <w:top w:val="single" w:sz="12"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23</w:t>
            </w:r>
          </w:p>
        </w:tc>
        <w:tc>
          <w:tcPr>
            <w:tcW w:w="5151" w:type="dxa"/>
            <w:gridSpan w:val="3"/>
            <w:tcBorders>
              <w:top w:val="single" w:sz="12" w:space="0" w:color="auto"/>
              <w:left w:val="nil"/>
              <w:bottom w:val="nil"/>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Testiranje, programiranje i puštanje sistema u rad. Izrada dokumentacije izvedenog objekta. Obuka korisnika.</w:t>
            </w:r>
          </w:p>
        </w:tc>
        <w:tc>
          <w:tcPr>
            <w:tcW w:w="1365" w:type="dxa"/>
            <w:gridSpan w:val="4"/>
            <w:tcBorders>
              <w:top w:val="single" w:sz="12" w:space="0" w:color="auto"/>
              <w:left w:val="nil"/>
              <w:bottom w:val="single" w:sz="4" w:space="0" w:color="auto"/>
              <w:right w:val="single" w:sz="4" w:space="0" w:color="auto"/>
            </w:tcBorders>
            <w:shd w:val="clear" w:color="auto" w:fill="auto"/>
            <w:noWrap/>
            <w:vAlign w:val="bottom"/>
            <w:hideMark/>
          </w:tcPr>
          <w:p w:rsidR="00817AED" w:rsidRPr="007601B4" w:rsidRDefault="00817AED" w:rsidP="006E518B">
            <w:pPr>
              <w:jc w:val="center"/>
              <w:rPr>
                <w:rFonts w:ascii="Arial" w:hAnsi="Arial" w:cs="Arial"/>
                <w:color w:val="000000"/>
                <w:sz w:val="22"/>
                <w:szCs w:val="22"/>
              </w:rPr>
            </w:pPr>
            <w:r w:rsidRPr="007601B4">
              <w:rPr>
                <w:rFonts w:ascii="Arial" w:hAnsi="Arial" w:cs="Arial"/>
                <w:color w:val="000000"/>
                <w:sz w:val="22"/>
                <w:szCs w:val="22"/>
              </w:rPr>
              <w:t>paušalno</w:t>
            </w:r>
          </w:p>
        </w:tc>
        <w:tc>
          <w:tcPr>
            <w:tcW w:w="994" w:type="dxa"/>
            <w:gridSpan w:val="3"/>
            <w:tcBorders>
              <w:top w:val="single" w:sz="12" w:space="0" w:color="auto"/>
              <w:left w:val="nil"/>
              <w:bottom w:val="nil"/>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single" w:sz="12" w:space="0" w:color="auto"/>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single" w:sz="12" w:space="0" w:color="auto"/>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single" w:sz="12" w:space="0" w:color="auto"/>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single" w:sz="12" w:space="0" w:color="auto"/>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1002"/>
        </w:trPr>
        <w:tc>
          <w:tcPr>
            <w:tcW w:w="566" w:type="dxa"/>
            <w:gridSpan w:val="3"/>
            <w:tcBorders>
              <w:top w:val="single" w:sz="4" w:space="0" w:color="auto"/>
              <w:left w:val="single" w:sz="4" w:space="0" w:color="auto"/>
              <w:bottom w:val="nil"/>
              <w:right w:val="single" w:sz="4" w:space="0" w:color="auto"/>
            </w:tcBorders>
            <w:shd w:val="clear" w:color="auto" w:fill="auto"/>
            <w:noWrap/>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24</w:t>
            </w:r>
          </w:p>
        </w:tc>
        <w:tc>
          <w:tcPr>
            <w:tcW w:w="5151" w:type="dxa"/>
            <w:gridSpan w:val="3"/>
            <w:tcBorders>
              <w:top w:val="single" w:sz="4" w:space="0" w:color="auto"/>
              <w:left w:val="nil"/>
              <w:bottom w:val="nil"/>
              <w:right w:val="single" w:sz="4" w:space="0" w:color="auto"/>
            </w:tcBorders>
            <w:shd w:val="clear" w:color="auto" w:fill="auto"/>
            <w:vAlign w:val="center"/>
            <w:hideMark/>
          </w:tcPr>
          <w:p w:rsidR="00817AED" w:rsidRPr="007601B4" w:rsidRDefault="00817AED" w:rsidP="006E518B">
            <w:pPr>
              <w:rPr>
                <w:rFonts w:ascii="Arial" w:hAnsi="Arial" w:cs="Arial"/>
                <w:sz w:val="22"/>
                <w:szCs w:val="22"/>
              </w:rPr>
            </w:pPr>
            <w:r w:rsidRPr="007601B4">
              <w:rPr>
                <w:rFonts w:ascii="Arial" w:hAnsi="Arial" w:cs="Arial"/>
                <w:sz w:val="22"/>
                <w:szCs w:val="22"/>
              </w:rPr>
              <w:t>Završno funkcionalno ispitivanje stabilne instalacije za dojavu požara sa izdavanjem zapisnika od strane ovlašćenog pravnog lica.</w:t>
            </w:r>
          </w:p>
        </w:tc>
        <w:tc>
          <w:tcPr>
            <w:tcW w:w="1365" w:type="dxa"/>
            <w:gridSpan w:val="4"/>
            <w:tcBorders>
              <w:top w:val="nil"/>
              <w:left w:val="nil"/>
              <w:bottom w:val="single" w:sz="4" w:space="0" w:color="auto"/>
              <w:right w:val="single" w:sz="4" w:space="0" w:color="auto"/>
            </w:tcBorders>
            <w:shd w:val="clear" w:color="auto" w:fill="auto"/>
            <w:noWrap/>
            <w:vAlign w:val="bottom"/>
            <w:hideMark/>
          </w:tcPr>
          <w:p w:rsidR="00817AED" w:rsidRPr="007601B4" w:rsidRDefault="00817AED" w:rsidP="006E518B">
            <w:pPr>
              <w:jc w:val="center"/>
              <w:rPr>
                <w:rFonts w:ascii="Arial" w:hAnsi="Arial" w:cs="Arial"/>
                <w:color w:val="000000"/>
                <w:sz w:val="22"/>
                <w:szCs w:val="22"/>
              </w:rPr>
            </w:pPr>
            <w:r w:rsidRPr="007601B4">
              <w:rPr>
                <w:rFonts w:ascii="Arial" w:hAnsi="Arial" w:cs="Arial"/>
                <w:color w:val="000000"/>
                <w:sz w:val="22"/>
                <w:szCs w:val="22"/>
              </w:rPr>
              <w:t>paušalno</w:t>
            </w:r>
          </w:p>
        </w:tc>
        <w:tc>
          <w:tcPr>
            <w:tcW w:w="994" w:type="dxa"/>
            <w:gridSpan w:val="3"/>
            <w:tcBorders>
              <w:top w:val="single" w:sz="4" w:space="0" w:color="auto"/>
              <w:left w:val="nil"/>
              <w:bottom w:val="nil"/>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1</w:t>
            </w:r>
          </w:p>
        </w:tc>
        <w:tc>
          <w:tcPr>
            <w:tcW w:w="1440" w:type="dxa"/>
            <w:gridSpan w:val="6"/>
            <w:tcBorders>
              <w:top w:val="nil"/>
              <w:left w:val="nil"/>
              <w:bottom w:val="single" w:sz="4" w:space="0" w:color="auto"/>
              <w:right w:val="single" w:sz="4" w:space="0" w:color="auto"/>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710" w:type="dxa"/>
            <w:gridSpan w:val="4"/>
            <w:tcBorders>
              <w:top w:val="nil"/>
              <w:left w:val="nil"/>
              <w:bottom w:val="single" w:sz="4" w:space="0" w:color="auto"/>
              <w:right w:val="nil"/>
            </w:tcBorders>
            <w:shd w:val="clear" w:color="auto" w:fill="auto"/>
            <w:vAlign w:val="bottom"/>
            <w:hideMark/>
          </w:tcPr>
          <w:p w:rsidR="00817AED" w:rsidRPr="007601B4" w:rsidRDefault="00817AED" w:rsidP="006E518B">
            <w:pPr>
              <w:jc w:val="center"/>
              <w:rPr>
                <w:rFonts w:ascii="Arial" w:hAnsi="Arial" w:cs="Arial"/>
                <w:sz w:val="22"/>
                <w:szCs w:val="22"/>
              </w:rPr>
            </w:pPr>
            <w:r w:rsidRPr="007601B4">
              <w:rPr>
                <w:rFonts w:ascii="Arial" w:hAnsi="Arial" w:cs="Arial"/>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c>
          <w:tcPr>
            <w:tcW w:w="1799" w:type="dxa"/>
            <w:gridSpan w:val="5"/>
            <w:tcBorders>
              <w:top w:val="nil"/>
              <w:left w:val="nil"/>
              <w:bottom w:val="single" w:sz="4" w:space="0" w:color="auto"/>
              <w:right w:val="single" w:sz="4" w:space="0" w:color="auto"/>
            </w:tcBorders>
            <w:shd w:val="clear" w:color="auto" w:fill="auto"/>
            <w:hideMark/>
          </w:tcPr>
          <w:p w:rsidR="00817AED" w:rsidRPr="007601B4" w:rsidRDefault="00817AED" w:rsidP="006E518B">
            <w:pPr>
              <w:rPr>
                <w:rFonts w:ascii="Arial" w:hAnsi="Arial" w:cs="Arial"/>
                <w:sz w:val="22"/>
                <w:szCs w:val="22"/>
              </w:rPr>
            </w:pPr>
            <w:r w:rsidRPr="007601B4">
              <w:rPr>
                <w:rFonts w:ascii="Arial" w:hAnsi="Arial" w:cs="Arial"/>
                <w:sz w:val="22"/>
                <w:szCs w:val="22"/>
              </w:rPr>
              <w:t> </w:t>
            </w:r>
          </w:p>
        </w:tc>
      </w:tr>
      <w:tr w:rsidR="00817AED" w:rsidRPr="007601B4" w:rsidTr="006E518B">
        <w:trPr>
          <w:gridAfter w:val="2"/>
          <w:wAfter w:w="975" w:type="dxa"/>
          <w:trHeight w:val="285"/>
        </w:trPr>
        <w:tc>
          <w:tcPr>
            <w:tcW w:w="566" w:type="dxa"/>
            <w:gridSpan w:val="3"/>
            <w:tcBorders>
              <w:top w:val="single" w:sz="4" w:space="0" w:color="auto"/>
              <w:left w:val="single" w:sz="4" w:space="0" w:color="auto"/>
              <w:bottom w:val="single" w:sz="8" w:space="0" w:color="auto"/>
              <w:right w:val="single" w:sz="4" w:space="0" w:color="auto"/>
            </w:tcBorders>
            <w:shd w:val="clear" w:color="auto" w:fill="auto"/>
            <w:noWrap/>
            <w:hideMark/>
          </w:tcPr>
          <w:p w:rsidR="00817AED" w:rsidRPr="007601B4" w:rsidRDefault="00817AED" w:rsidP="006E518B">
            <w:pPr>
              <w:rPr>
                <w:rFonts w:ascii="Arial" w:hAnsi="Arial" w:cs="Arial"/>
                <w:b/>
                <w:bCs/>
                <w:color w:val="000000"/>
                <w:sz w:val="22"/>
                <w:szCs w:val="22"/>
              </w:rPr>
            </w:pPr>
            <w:r w:rsidRPr="007601B4">
              <w:rPr>
                <w:rFonts w:ascii="Arial" w:hAnsi="Arial" w:cs="Arial"/>
                <w:b/>
                <w:bCs/>
                <w:color w:val="000000"/>
                <w:sz w:val="22"/>
                <w:szCs w:val="22"/>
              </w:rPr>
              <w:t> </w:t>
            </w:r>
          </w:p>
        </w:tc>
        <w:tc>
          <w:tcPr>
            <w:tcW w:w="5151" w:type="dxa"/>
            <w:gridSpan w:val="3"/>
            <w:tcBorders>
              <w:top w:val="single" w:sz="4" w:space="0" w:color="auto"/>
              <w:left w:val="nil"/>
              <w:bottom w:val="single" w:sz="8" w:space="0" w:color="auto"/>
              <w:right w:val="single" w:sz="4" w:space="0" w:color="auto"/>
            </w:tcBorders>
            <w:shd w:val="clear" w:color="auto" w:fill="auto"/>
            <w:noWrap/>
            <w:vAlign w:val="center"/>
            <w:hideMark/>
          </w:tcPr>
          <w:p w:rsidR="00817AED" w:rsidRPr="007601B4" w:rsidRDefault="00817AED" w:rsidP="006E518B">
            <w:pPr>
              <w:jc w:val="both"/>
              <w:rPr>
                <w:rFonts w:ascii="Arial" w:hAnsi="Arial" w:cs="Arial"/>
                <w:color w:val="000000"/>
                <w:sz w:val="22"/>
                <w:szCs w:val="22"/>
              </w:rPr>
            </w:pPr>
            <w:r w:rsidRPr="007601B4">
              <w:rPr>
                <w:rFonts w:ascii="Arial" w:hAnsi="Arial" w:cs="Arial"/>
                <w:color w:val="000000"/>
                <w:sz w:val="22"/>
                <w:szCs w:val="22"/>
              </w:rPr>
              <w:t> </w:t>
            </w:r>
          </w:p>
        </w:tc>
        <w:tc>
          <w:tcPr>
            <w:tcW w:w="1365" w:type="dxa"/>
            <w:gridSpan w:val="4"/>
            <w:tcBorders>
              <w:top w:val="nil"/>
              <w:left w:val="nil"/>
              <w:bottom w:val="single" w:sz="8" w:space="0" w:color="auto"/>
              <w:right w:val="single" w:sz="4" w:space="0" w:color="auto"/>
            </w:tcBorders>
            <w:shd w:val="clear" w:color="auto" w:fill="auto"/>
            <w:noWrap/>
            <w:vAlign w:val="center"/>
            <w:hideMark/>
          </w:tcPr>
          <w:p w:rsidR="00817AED" w:rsidRPr="007601B4" w:rsidRDefault="00817AED" w:rsidP="006E518B">
            <w:pPr>
              <w:jc w:val="both"/>
              <w:rPr>
                <w:rFonts w:ascii="Arial" w:hAnsi="Arial" w:cs="Arial"/>
                <w:color w:val="000000"/>
                <w:sz w:val="22"/>
                <w:szCs w:val="22"/>
              </w:rPr>
            </w:pPr>
            <w:r w:rsidRPr="007601B4">
              <w:rPr>
                <w:rFonts w:ascii="Arial" w:hAnsi="Arial" w:cs="Arial"/>
                <w:color w:val="000000"/>
                <w:sz w:val="22"/>
                <w:szCs w:val="22"/>
              </w:rPr>
              <w:t> </w:t>
            </w:r>
          </w:p>
        </w:tc>
        <w:tc>
          <w:tcPr>
            <w:tcW w:w="994" w:type="dxa"/>
            <w:gridSpan w:val="3"/>
            <w:tcBorders>
              <w:top w:val="single" w:sz="4" w:space="0" w:color="auto"/>
              <w:left w:val="nil"/>
              <w:bottom w:val="single" w:sz="8" w:space="0" w:color="auto"/>
              <w:right w:val="single" w:sz="4" w:space="0" w:color="auto"/>
            </w:tcBorders>
            <w:shd w:val="clear" w:color="auto" w:fill="auto"/>
            <w:noWrap/>
            <w:hideMark/>
          </w:tcPr>
          <w:p w:rsidR="00817AED" w:rsidRPr="007601B4" w:rsidRDefault="00817AED" w:rsidP="006E518B">
            <w:pPr>
              <w:rPr>
                <w:rFonts w:ascii="Arial" w:hAnsi="Arial" w:cs="Arial"/>
                <w:b/>
                <w:bCs/>
                <w:color w:val="000000"/>
                <w:sz w:val="22"/>
                <w:szCs w:val="22"/>
              </w:rPr>
            </w:pPr>
            <w:r w:rsidRPr="007601B4">
              <w:rPr>
                <w:rFonts w:ascii="Arial" w:hAnsi="Arial" w:cs="Arial"/>
                <w:b/>
                <w:bCs/>
                <w:color w:val="000000"/>
                <w:sz w:val="22"/>
                <w:szCs w:val="22"/>
              </w:rPr>
              <w:t> </w:t>
            </w:r>
          </w:p>
        </w:tc>
        <w:tc>
          <w:tcPr>
            <w:tcW w:w="1440" w:type="dxa"/>
            <w:gridSpan w:val="6"/>
            <w:tcBorders>
              <w:top w:val="nil"/>
              <w:left w:val="nil"/>
              <w:bottom w:val="single" w:sz="8" w:space="0" w:color="auto"/>
              <w:right w:val="single" w:sz="4" w:space="0" w:color="auto"/>
            </w:tcBorders>
            <w:shd w:val="clear" w:color="auto" w:fill="auto"/>
            <w:noWrap/>
            <w:vAlign w:val="center"/>
            <w:hideMark/>
          </w:tcPr>
          <w:p w:rsidR="00817AED" w:rsidRPr="007601B4" w:rsidRDefault="00817AED" w:rsidP="006E518B">
            <w:pPr>
              <w:jc w:val="both"/>
              <w:rPr>
                <w:rFonts w:ascii="Arial" w:hAnsi="Arial" w:cs="Arial"/>
                <w:color w:val="000000"/>
                <w:sz w:val="22"/>
                <w:szCs w:val="22"/>
              </w:rPr>
            </w:pPr>
            <w:r w:rsidRPr="007601B4">
              <w:rPr>
                <w:rFonts w:ascii="Arial" w:hAnsi="Arial" w:cs="Arial"/>
                <w:color w:val="000000"/>
                <w:sz w:val="22"/>
                <w:szCs w:val="22"/>
              </w:rPr>
              <w:t> </w:t>
            </w:r>
          </w:p>
        </w:tc>
        <w:tc>
          <w:tcPr>
            <w:tcW w:w="1710" w:type="dxa"/>
            <w:gridSpan w:val="4"/>
            <w:tcBorders>
              <w:top w:val="nil"/>
              <w:left w:val="nil"/>
              <w:bottom w:val="single" w:sz="8" w:space="0" w:color="auto"/>
              <w:right w:val="nil"/>
            </w:tcBorders>
            <w:shd w:val="clear" w:color="auto" w:fill="auto"/>
            <w:noWrap/>
            <w:hideMark/>
          </w:tcPr>
          <w:p w:rsidR="00817AED" w:rsidRPr="007601B4" w:rsidRDefault="00817AED" w:rsidP="006E518B">
            <w:pPr>
              <w:rPr>
                <w:rFonts w:ascii="Arial" w:hAnsi="Arial" w:cs="Arial"/>
                <w:b/>
                <w:bCs/>
                <w:color w:val="000000"/>
                <w:sz w:val="22"/>
                <w:szCs w:val="22"/>
              </w:rPr>
            </w:pPr>
            <w:r w:rsidRPr="007601B4">
              <w:rPr>
                <w:rFonts w:ascii="Arial" w:hAnsi="Arial" w:cs="Arial"/>
                <w:b/>
                <w:bCs/>
                <w:color w:val="000000"/>
                <w:sz w:val="22"/>
                <w:szCs w:val="22"/>
              </w:rPr>
              <w:t> </w:t>
            </w:r>
          </w:p>
        </w:tc>
        <w:tc>
          <w:tcPr>
            <w:tcW w:w="1441" w:type="dxa"/>
            <w:gridSpan w:val="5"/>
            <w:tcBorders>
              <w:top w:val="nil"/>
              <w:left w:val="single" w:sz="4" w:space="0" w:color="auto"/>
              <w:bottom w:val="single" w:sz="4" w:space="0" w:color="auto"/>
              <w:right w:val="single" w:sz="4" w:space="0" w:color="auto"/>
            </w:tcBorders>
            <w:shd w:val="clear" w:color="auto" w:fill="auto"/>
            <w:noWrap/>
            <w:vAlign w:val="bottom"/>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c>
          <w:tcPr>
            <w:tcW w:w="1799" w:type="dxa"/>
            <w:gridSpan w:val="5"/>
            <w:tcBorders>
              <w:top w:val="nil"/>
              <w:left w:val="nil"/>
              <w:bottom w:val="single" w:sz="4" w:space="0" w:color="auto"/>
              <w:right w:val="single" w:sz="4" w:space="0" w:color="auto"/>
            </w:tcBorders>
            <w:shd w:val="clear" w:color="auto" w:fill="auto"/>
            <w:noWrap/>
            <w:vAlign w:val="bottom"/>
            <w:hideMark/>
          </w:tcPr>
          <w:p w:rsidR="00817AED" w:rsidRPr="007601B4" w:rsidRDefault="00817AED" w:rsidP="006E518B">
            <w:pPr>
              <w:rPr>
                <w:rFonts w:ascii="Arial" w:hAnsi="Arial" w:cs="Arial"/>
                <w:color w:val="000000"/>
                <w:sz w:val="22"/>
                <w:szCs w:val="22"/>
              </w:rPr>
            </w:pPr>
            <w:r w:rsidRPr="007601B4">
              <w:rPr>
                <w:rFonts w:ascii="Arial" w:hAnsi="Arial" w:cs="Arial"/>
                <w:color w:val="000000"/>
                <w:sz w:val="22"/>
                <w:szCs w:val="22"/>
              </w:rPr>
              <w:t> </w:t>
            </w:r>
          </w:p>
        </w:tc>
      </w:tr>
      <w:tr w:rsidR="00817AED" w:rsidTr="006E518B">
        <w:trPr>
          <w:gridAfter w:val="2"/>
          <w:wAfter w:w="975" w:type="dxa"/>
          <w:trHeight w:val="330"/>
        </w:trPr>
        <w:tc>
          <w:tcPr>
            <w:tcW w:w="566" w:type="dxa"/>
            <w:gridSpan w:val="3"/>
            <w:tcBorders>
              <w:top w:val="nil"/>
              <w:left w:val="nil"/>
              <w:bottom w:val="nil"/>
              <w:right w:val="nil"/>
            </w:tcBorders>
            <w:shd w:val="clear" w:color="auto" w:fill="auto"/>
            <w:noWrap/>
            <w:hideMark/>
          </w:tcPr>
          <w:p w:rsidR="00817AED" w:rsidRPr="007601B4" w:rsidRDefault="00817AED" w:rsidP="006E518B">
            <w:pPr>
              <w:rPr>
                <w:rFonts w:ascii="Arial" w:hAnsi="Arial" w:cs="Arial"/>
                <w:color w:val="000000"/>
                <w:sz w:val="22"/>
                <w:szCs w:val="22"/>
              </w:rPr>
            </w:pPr>
          </w:p>
        </w:tc>
        <w:tc>
          <w:tcPr>
            <w:tcW w:w="8950" w:type="dxa"/>
            <w:gridSpan w:val="16"/>
            <w:tcBorders>
              <w:top w:val="single" w:sz="8" w:space="0" w:color="auto"/>
              <w:left w:val="nil"/>
              <w:bottom w:val="nil"/>
              <w:right w:val="single" w:sz="8" w:space="0" w:color="000000"/>
            </w:tcBorders>
            <w:shd w:val="clear" w:color="auto" w:fill="auto"/>
            <w:vAlign w:val="center"/>
            <w:hideMark/>
          </w:tcPr>
          <w:p w:rsidR="00817AED" w:rsidRPr="007601B4" w:rsidRDefault="00817AED" w:rsidP="006E518B">
            <w:pPr>
              <w:jc w:val="both"/>
              <w:rPr>
                <w:rFonts w:ascii="Arial" w:hAnsi="Arial" w:cs="Arial"/>
                <w:b/>
                <w:bCs/>
                <w:color w:val="000000"/>
                <w:sz w:val="22"/>
                <w:szCs w:val="22"/>
              </w:rPr>
            </w:pPr>
            <w:r w:rsidRPr="007601B4">
              <w:rPr>
                <w:rFonts w:ascii="Arial" w:hAnsi="Arial" w:cs="Arial"/>
                <w:b/>
                <w:bCs/>
                <w:color w:val="000000"/>
                <w:sz w:val="22"/>
                <w:szCs w:val="22"/>
              </w:rPr>
              <w:t>UKUPNO SISTEM AUTOMATSKE DETEKCIJE I DOJAVE POŽARA:</w:t>
            </w:r>
          </w:p>
        </w:tc>
        <w:tc>
          <w:tcPr>
            <w:tcW w:w="1710" w:type="dxa"/>
            <w:gridSpan w:val="4"/>
            <w:tcBorders>
              <w:top w:val="nil"/>
              <w:left w:val="nil"/>
              <w:bottom w:val="single" w:sz="8" w:space="0" w:color="auto"/>
              <w:right w:val="nil"/>
            </w:tcBorders>
            <w:shd w:val="clear" w:color="auto" w:fill="auto"/>
            <w:noWrap/>
            <w:vAlign w:val="bottom"/>
            <w:hideMark/>
          </w:tcPr>
          <w:p w:rsidR="00817AED" w:rsidRDefault="00817AED" w:rsidP="006E518B">
            <w:pPr>
              <w:jc w:val="right"/>
              <w:rPr>
                <w:rFonts w:ascii="Calibri" w:hAnsi="Calibri" w:cs="Calibri"/>
                <w:b/>
                <w:bCs/>
                <w:color w:val="000000"/>
              </w:rPr>
            </w:pPr>
            <w:r>
              <w:rPr>
                <w:rFonts w:ascii="Calibri" w:hAnsi="Calibri" w:cs="Calibri"/>
                <w:b/>
                <w:bCs/>
                <w:color w:val="000000"/>
              </w:rPr>
              <w:t> </w:t>
            </w:r>
          </w:p>
        </w:tc>
        <w:tc>
          <w:tcPr>
            <w:tcW w:w="1441" w:type="dxa"/>
            <w:gridSpan w:val="5"/>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Calibri" w:hAnsi="Calibri" w:cs="Calibri"/>
                <w:color w:val="000000"/>
                <w:sz w:val="18"/>
                <w:szCs w:val="18"/>
              </w:rPr>
            </w:pPr>
            <w:r>
              <w:rPr>
                <w:rFonts w:ascii="Calibri" w:hAnsi="Calibri" w:cs="Calibri"/>
                <w:color w:val="000000"/>
                <w:sz w:val="18"/>
                <w:szCs w:val="18"/>
              </w:rPr>
              <w:t> </w:t>
            </w:r>
          </w:p>
        </w:tc>
        <w:tc>
          <w:tcPr>
            <w:tcW w:w="1799"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Calibri" w:hAnsi="Calibri" w:cs="Calibri"/>
                <w:color w:val="000000"/>
                <w:sz w:val="18"/>
                <w:szCs w:val="18"/>
              </w:rPr>
            </w:pPr>
            <w:r>
              <w:rPr>
                <w:rFonts w:ascii="Calibri" w:hAnsi="Calibri" w:cs="Calibri"/>
                <w:color w:val="000000"/>
                <w:sz w:val="18"/>
                <w:szCs w:val="18"/>
              </w:rPr>
              <w:t> </w:t>
            </w: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Default="00817AED" w:rsidP="006E518B">
            <w:pPr>
              <w:rPr>
                <w:rFonts w:ascii="Arial" w:hAnsi="Arial" w:cs="Arial"/>
                <w:sz w:val="20"/>
              </w:rPr>
            </w:pPr>
          </w:p>
          <w:p w:rsidR="00817AED" w:rsidRPr="00BF355D" w:rsidRDefault="00817AED" w:rsidP="00817AED">
            <w:pPr>
              <w:numPr>
                <w:ilvl w:val="0"/>
                <w:numId w:val="30"/>
              </w:numPr>
              <w:ind w:left="360"/>
              <w:rPr>
                <w:rFonts w:ascii="Arial" w:hAnsi="Arial" w:cs="Arial"/>
                <w:b/>
                <w:sz w:val="22"/>
                <w:szCs w:val="22"/>
              </w:rPr>
            </w:pPr>
            <w:r w:rsidRPr="00BF355D">
              <w:rPr>
                <w:rFonts w:ascii="Arial" w:hAnsi="Arial" w:cs="Arial"/>
                <w:b/>
                <w:sz w:val="22"/>
                <w:szCs w:val="22"/>
              </w:rPr>
              <w:t>MAŠINSKE INSTALACIJE</w:t>
            </w:r>
          </w:p>
          <w:p w:rsidR="00817AED" w:rsidRDefault="00817AED" w:rsidP="006E518B">
            <w:pPr>
              <w:rPr>
                <w:rFonts w:ascii="Arial" w:hAnsi="Arial" w:cs="Arial"/>
                <w:sz w:val="20"/>
              </w:rPr>
            </w:pPr>
          </w:p>
          <w:p w:rsidR="00817AED" w:rsidRDefault="00817AED" w:rsidP="006E518B">
            <w:pPr>
              <w:rPr>
                <w:rFonts w:ascii="Arial" w:hAnsi="Arial" w:cs="Arial"/>
                <w:sz w:val="20"/>
              </w:rPr>
            </w:pPr>
            <w:r>
              <w:rPr>
                <w:rFonts w:ascii="Arial" w:hAnsi="Arial" w:cs="Arial"/>
                <w:sz w:val="20"/>
              </w:rPr>
              <w:t>Napomena: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9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both"/>
              <w:rPr>
                <w:rFonts w:ascii="Arial" w:hAnsi="Arial" w:cs="Arial"/>
                <w:sz w:val="20"/>
              </w:rPr>
            </w:pPr>
            <w:r>
              <w:rPr>
                <w:rFonts w:ascii="Arial" w:hAnsi="Arial" w:cs="Arial"/>
                <w:sz w:val="20"/>
              </w:rPr>
              <w:t>Sve pozicije ovog predmera obuhvataju nabavku, transport sa utovarom i istovarom, isporuku na gradilištu, izradu i ugradnju svog neophodnog materijala i opreme koja mora da bude nova, atestirana, sa važećom garancijom proizvođača u trenutku ugradnje i garantnom obavezom izvođača do kraja garantnog perioda predviđenog ugovorom.</w:t>
            </w:r>
            <w:r>
              <w:rPr>
                <w:rFonts w:ascii="Arial" w:hAnsi="Arial" w:cs="Arial"/>
                <w:sz w:val="20"/>
              </w:rPr>
              <w:br/>
              <w:t>Ovom specifikacijom predviđa se isporuka opreme i materijala navedenog u pozicijama i svog sitnog nespecificiranog materijala potrebnog za kompletnu izradu i montažu predmetne instalacije uključujući:</w:t>
            </w:r>
            <w:r>
              <w:rPr>
                <w:rFonts w:ascii="Arial" w:hAnsi="Arial" w:cs="Arial"/>
                <w:sz w:val="20"/>
              </w:rPr>
              <w:br/>
              <w:t>- čelične profile za nošenje opreme i cevovoda, kontraprirubnice, prirubničke setove i materijal za zaptivanje</w:t>
            </w:r>
            <w:r>
              <w:rPr>
                <w:rFonts w:ascii="Arial" w:hAnsi="Arial" w:cs="Arial"/>
                <w:sz w:val="20"/>
              </w:rPr>
              <w:br/>
              <w:t>- troškove ispiranja, ispitivanja, punjenja hemijski omekšanom vodom i puštanja u rad instalacije i izvedenih radova</w:t>
            </w:r>
            <w:r>
              <w:rPr>
                <w:rFonts w:ascii="Arial" w:hAnsi="Arial" w:cs="Arial"/>
                <w:sz w:val="20"/>
              </w:rPr>
              <w:br/>
              <w:t>- troškove tople probe</w:t>
            </w:r>
            <w:r>
              <w:rPr>
                <w:rFonts w:ascii="Arial" w:hAnsi="Arial" w:cs="Arial"/>
                <w:sz w:val="20"/>
              </w:rPr>
              <w:br/>
              <w:t>- građevinske radove na probijanju otvora za prolaz instalacije kroz zidane i betonske zidove i popravku nakon montaže sa malterisanjem</w:t>
            </w:r>
            <w:r>
              <w:rPr>
                <w:rFonts w:ascii="Arial" w:hAnsi="Arial" w:cs="Arial"/>
                <w:sz w:val="20"/>
              </w:rPr>
              <w:br/>
              <w:t xml:space="preserve">- dodatno skidanje svakog radijatora nakon montaže i ispitivanja zbog završnih građevinskih ili drugih radova i njihovo naknadno vraćanje </w:t>
            </w:r>
            <w:r>
              <w:rPr>
                <w:rFonts w:ascii="Arial" w:hAnsi="Arial" w:cs="Arial"/>
                <w:sz w:val="20"/>
              </w:rPr>
              <w:br/>
              <w:t>- uregulisavanje instalacije do postizanja projektnih parametara i merenja protoka od strane akreditovane laboratorije - Investitoru se predaju 2 primerka Elaborata o finalnoj regulaciji i merenju</w:t>
            </w:r>
            <w:r>
              <w:rPr>
                <w:rFonts w:ascii="Arial" w:hAnsi="Arial" w:cs="Arial"/>
                <w:sz w:val="20"/>
              </w:rPr>
              <w:br/>
              <w:t>- izradu šema instalacije i uputstava za rukovanje i održavanje na srpskom jeziku</w:t>
            </w:r>
            <w:r>
              <w:rPr>
                <w:rFonts w:ascii="Arial" w:hAnsi="Arial" w:cs="Arial"/>
                <w:sz w:val="20"/>
              </w:rPr>
              <w:br/>
              <w:t>- isporuku kompletne tehničke i atestne dokumentacije u 2 (dva) primerka</w:t>
            </w:r>
            <w:r>
              <w:rPr>
                <w:rFonts w:ascii="Arial" w:hAnsi="Arial" w:cs="Arial"/>
                <w:sz w:val="20"/>
              </w:rPr>
              <w:br/>
              <w:t>- izrada sve eventualno potrebne radioničke dokumentacije i izvođačkih detalja</w:t>
            </w:r>
            <w:r>
              <w:rPr>
                <w:rFonts w:ascii="Arial" w:hAnsi="Arial" w:cs="Arial"/>
                <w:sz w:val="20"/>
              </w:rPr>
              <w:br/>
              <w:t xml:space="preserve">- čišćenje objekta i odnošenja šuta i viška materijala na lokaciju unutar gradilišta po uputstvu Investitora uključujući završno čišćenje objekta </w:t>
            </w:r>
            <w:r>
              <w:rPr>
                <w:rFonts w:ascii="Arial" w:hAnsi="Arial" w:cs="Arial"/>
                <w:sz w:val="20"/>
              </w:rPr>
              <w:br/>
              <w:t>Sav upotrebljeni materijal mora biti prvoklasnog kvaliteta i odgovarati standardima. Svi radovi moraju biti izvedeni sa stručnom radnom snagom, a u potpunosti prema SRPS tehničkim propisima važećim za predmetne vrste radova.</w:t>
            </w:r>
          </w:p>
        </w:tc>
        <w:tc>
          <w:tcPr>
            <w:tcW w:w="917" w:type="dxa"/>
            <w:gridSpan w:val="4"/>
            <w:tcBorders>
              <w:top w:val="nil"/>
              <w:left w:val="nil"/>
              <w:bottom w:val="nil"/>
              <w:right w:val="nil"/>
            </w:tcBorders>
            <w:shd w:val="clear" w:color="auto" w:fill="auto"/>
            <w:noWrap/>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vAlign w:val="bottom"/>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A  DEMONTAŽA</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center"/>
            <w:hideMark/>
          </w:tcPr>
          <w:p w:rsidR="00817AED" w:rsidRDefault="00817AED" w:rsidP="006E518B">
            <w:pPr>
              <w:jc w:val="cente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02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postojećih livenih člankastih radijatora  i iznošenje van objekta na udaljenost do 50 m. Predaja u dalju nadležnost investitoru. Za veće radijatore u cenu uračunati i rastavljanje na manje delove radi iznošenja. Radijatori su veličine 4-35 članaka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4-10 članaka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30</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11-20 članaka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96</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21-30 članaka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42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31-35 članaka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2</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postojećih konzola i nosača. Popravka otvora na mestu demontirane opreme malterisanjem i gletovanjem</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586</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02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3</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radijatorske armature - ventila i holendera, komplet sa demontažom dela radijatorske veze prosečne dužine 30 cm. Iznošenje demontiranog materijala van objekta na udaljenost do 50 m i predaja u dalju nadležnost investitoru</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364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4</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postojećih cirkulacionih pumpi. Iznošenje demontiranog materijala van objekta na udaljenost do 50 m i predaja u dalju nadležnost investitoru</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TP 80-180/2.2 kW</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5</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postojećih ovalnih zasuna. Iznošenje demontiranog materijala van objekta na udaljenost do 50 m i predaja u dalju nadležnost investitoru</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4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DN 80 NP6</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both"/>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6</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dela cevovoda u objektu i podstanici radi prerade zbog ugradnje nove opreme. Iznošenje demontiranog materijala van objekta na udaljenost do 50 m i predaja u dalju nadležnost investitoru</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DN 15 - DN 80 </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02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7</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postojećih ventilatora u fiskulturnoj sali, komplet sa nosačima i žaluzinama. Iznošenje demontiranog materijala van objekta na udaljenost do 50 m i predaja u dalju nadležnost investitoru</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4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40"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17"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00" w:type="dxa"/>
            <w:gridSpan w:val="5"/>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0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UKUPNO:</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2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61"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2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gridAfter w:val="3"/>
          <w:wBefore w:w="90" w:type="dxa"/>
          <w:wAfter w:w="1534" w:type="dxa"/>
          <w:trHeight w:val="315"/>
        </w:trPr>
        <w:tc>
          <w:tcPr>
            <w:tcW w:w="439" w:type="dxa"/>
            <w:tcBorders>
              <w:top w:val="nil"/>
              <w:left w:val="nil"/>
              <w:bottom w:val="nil"/>
              <w:right w:val="nil"/>
            </w:tcBorders>
            <w:shd w:val="clear" w:color="auto" w:fill="auto"/>
            <w:noWrap/>
            <w:hideMark/>
          </w:tcPr>
          <w:p w:rsidR="00817AED" w:rsidRDefault="00817AED" w:rsidP="006E518B">
            <w:pPr>
              <w:rPr>
                <w:rFonts w:ascii="Arial" w:hAnsi="Arial" w:cs="Arial"/>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75"/>
        </w:trPr>
        <w:tc>
          <w:tcPr>
            <w:tcW w:w="439" w:type="dxa"/>
            <w:tcBorders>
              <w:top w:val="nil"/>
              <w:left w:val="nil"/>
              <w:bottom w:val="nil"/>
              <w:right w:val="nil"/>
            </w:tcBorders>
            <w:shd w:val="clear" w:color="auto" w:fill="auto"/>
            <w:noWrap/>
            <w:vAlign w:val="center"/>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xml:space="preserve"> B  INSTALACIJA RADIJATORSKOG GREJANJA </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hideMark/>
          </w:tcPr>
          <w:p w:rsidR="00817AED" w:rsidRDefault="00817AED" w:rsidP="006E518B">
            <w:pP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aluminijumskih člankastih radijatora tip VOX, ili slični komplet sa pomoćnim materijalom potrebnim za montažu - zaptivači, ulje i sl:</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 VOX 600</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čl.</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1724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 VOX 800</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čl.</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855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2</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radijatorskih redukcija DN 25 - 1" / 1/2" Al</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364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3</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radijatorskih redukcija DN 25 - 1" / 3/8" Al</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182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4</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radijatorskih cepova DN 25 Al</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182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8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5</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termostatskih radijatorskih ventila, proizvod "Comap" ili slicno</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DN 15 - ravni</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170</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DN 20 - ravni</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6</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termostatske glave za radijatorske ventile u antivandal izvedbi, proizvod "Comap",  ili slicno</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182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7</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Isporuka i montaza radijatorskih navijaka za radijatore </w:t>
            </w:r>
            <w:r>
              <w:rPr>
                <w:rFonts w:ascii="Arial" w:hAnsi="Arial" w:cs="Arial"/>
                <w:sz w:val="20"/>
              </w:rPr>
              <w:br/>
              <w:t>DN 15  - ravni</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170</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DN 20 - ravni</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p>
          <w:p w:rsidR="00817AED" w:rsidRDefault="00817AED" w:rsidP="006E518B">
            <w:pPr>
              <w:jc w:val="center"/>
              <w:rPr>
                <w:rFonts w:ascii="Arial" w:hAnsi="Arial" w:cs="Arial"/>
                <w:sz w:val="20"/>
              </w:rPr>
            </w:pPr>
            <w:r>
              <w:rPr>
                <w:rFonts w:ascii="Arial" w:hAnsi="Arial" w:cs="Arial"/>
                <w:sz w:val="20"/>
              </w:rPr>
              <w:t>8</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p>
          <w:p w:rsidR="00817AED" w:rsidRDefault="00817AED" w:rsidP="006E518B">
            <w:pPr>
              <w:rPr>
                <w:rFonts w:ascii="Arial" w:hAnsi="Arial" w:cs="Arial"/>
                <w:sz w:val="20"/>
              </w:rPr>
            </w:pPr>
            <w:r>
              <w:rPr>
                <w:rFonts w:ascii="Arial" w:hAnsi="Arial" w:cs="Arial"/>
                <w:sz w:val="20"/>
              </w:rPr>
              <w:t xml:space="preserve">Isporuka I montaza radijatorskih ručnih odzračnih slavinica 3/8" </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p>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p>
          <w:p w:rsidR="00817AED" w:rsidRDefault="00817AED" w:rsidP="006E518B">
            <w:pPr>
              <w:jc w:val="center"/>
              <w:rPr>
                <w:rFonts w:ascii="Arial" w:hAnsi="Arial" w:cs="Arial"/>
                <w:sz w:val="20"/>
              </w:rPr>
            </w:pPr>
            <w:r>
              <w:rPr>
                <w:rFonts w:ascii="Arial" w:hAnsi="Arial" w:cs="Arial"/>
                <w:sz w:val="20"/>
              </w:rPr>
              <w:t>182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9</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nosača radijatora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konzola RKP 8</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515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nosač NGR</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515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odstojnik ROGL</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182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10</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hidraulički atestiranih celicnih cevi. Ovom pozicijom su obuhvacene cevi u kotlarnici i prerada radijatorskih veza, razvod do radijatora.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Ø21,3x2,0 - R 1/2"</w:t>
            </w:r>
          </w:p>
        </w:tc>
        <w:tc>
          <w:tcPr>
            <w:tcW w:w="917"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w:t>
            </w: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240</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Ø26,9x2,3 - R 3/4"</w:t>
            </w:r>
          </w:p>
        </w:tc>
        <w:tc>
          <w:tcPr>
            <w:tcW w:w="917"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w:t>
            </w: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18</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Ø63,5x2,9 - R 2"</w:t>
            </w:r>
          </w:p>
        </w:tc>
        <w:tc>
          <w:tcPr>
            <w:tcW w:w="917"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w:t>
            </w: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Ø88.9x3,2 - R 3"</w:t>
            </w:r>
          </w:p>
        </w:tc>
        <w:tc>
          <w:tcPr>
            <w:tcW w:w="917"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w:t>
            </w: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11</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Za sitan potrosni materijal, kolena, lukove, T-komade i ostali fiting, acetilen, kiseonik, oslonce i čvrste tačke uzima se 50% prethodne stavke </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0.5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12</w:t>
            </w:r>
          </w:p>
        </w:tc>
        <w:tc>
          <w:tcPr>
            <w:tcW w:w="5940" w:type="dxa"/>
            <w:gridSpan w:val="5"/>
            <w:vMerge w:val="restart"/>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Bojenje cevne mreže i držača cevi osnovnom (zaštitnom) bojom u dva premaza sa prethodnim čišćenjem od korozije i dva premaza završne lak boje u tonu po izboru projektanta arhitektonskog dela projekta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vMerge/>
            <w:tcBorders>
              <w:top w:val="nil"/>
              <w:left w:val="nil"/>
              <w:bottom w:val="nil"/>
              <w:right w:val="nil"/>
            </w:tcBorders>
            <w:vAlign w:val="center"/>
            <w:hideMark/>
          </w:tcPr>
          <w:p w:rsidR="00817AED" w:rsidRDefault="00817AED" w:rsidP="006E518B">
            <w:pPr>
              <w:rPr>
                <w:rFonts w:ascii="Arial" w:hAnsi="Arial" w:cs="Arial"/>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m2</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384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40"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17"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00" w:type="dxa"/>
            <w:gridSpan w:val="5"/>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0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2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UKUPNO:</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2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gridAfter w:val="3"/>
          <w:wBefore w:w="90" w:type="dxa"/>
          <w:wAfter w:w="1534" w:type="dxa"/>
          <w:trHeight w:val="157"/>
        </w:trPr>
        <w:tc>
          <w:tcPr>
            <w:tcW w:w="439" w:type="dxa"/>
            <w:tcBorders>
              <w:top w:val="nil"/>
              <w:left w:val="nil"/>
              <w:bottom w:val="nil"/>
              <w:right w:val="nil"/>
            </w:tcBorders>
            <w:shd w:val="clear" w:color="auto" w:fill="auto"/>
            <w:noWrap/>
            <w:hideMark/>
          </w:tcPr>
          <w:p w:rsidR="00817AED" w:rsidRDefault="00817AED" w:rsidP="006E518B">
            <w:pPr>
              <w:rPr>
                <w:rFonts w:ascii="Arial" w:hAnsi="Arial" w:cs="Arial"/>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75"/>
        </w:trPr>
        <w:tc>
          <w:tcPr>
            <w:tcW w:w="439" w:type="dxa"/>
            <w:tcBorders>
              <w:top w:val="nil"/>
              <w:left w:val="nil"/>
              <w:bottom w:val="nil"/>
              <w:right w:val="nil"/>
            </w:tcBorders>
            <w:shd w:val="clear" w:color="auto" w:fill="auto"/>
            <w:noWrap/>
            <w:vAlign w:val="center"/>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C   TOPLOTNA PODSTANICA</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2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hideMark/>
          </w:tcPr>
          <w:p w:rsidR="00817AED" w:rsidRDefault="00817AED" w:rsidP="006E518B">
            <w:pP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prirubničkih kuglastih slavina za rad sa toplom vodom, komplet sa kontraprirubnicama, zavrtnjima i zaptivačima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DN 80 NP 16</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2</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prigušivača buke i vibracija - prirubničkih, za rad sa toplom vodom, komplet sa kontraprirubnicama, zavrtnjima i zaptivačima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DN 80 NP 16</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02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3</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cirkulacionih pumpi komplet sa elektronskom ( frekventnom) regulacijom,  prirubničkih, za rad sa toplom vodom, komplet sa kontraprirubnicama, zavrtnjima i zaptivačima, proizvodnje Willo ili slično, tip:</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3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IPE 80/115-2.2 /2</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protok: 19.8 m3/h</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napor 144 kPa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snaga elektromotora: 2.2 kW</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42"/>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4</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Prerada elektro veze cirkulacionih pumpi - prerada napojnog dela i prilagodjavanje frekventnoj regulaciji cirkulacionih pumpi. U cenu uračunati i isporuku i montažu novog signalnog kabla 4 x 1,5 mm2, za rad sa strujom napona 230 V, dužine 20 m</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32"/>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5</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montaza izolacije cevovoda u toplotnoj podstanici, na delu gde je radjena prerada zbog ugradnje novih cirkulacionih pumpi. Izolacija se radi mineralnom vunom 50 mm u opšivu od A lima debljine 0.5 mm</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m2</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40"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17"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00" w:type="dxa"/>
            <w:gridSpan w:val="5"/>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0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2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UKUPNO:</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2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rFonts w:ascii="Arial" w:hAnsi="Arial" w:cs="Arial"/>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75"/>
        </w:trPr>
        <w:tc>
          <w:tcPr>
            <w:tcW w:w="439" w:type="dxa"/>
            <w:tcBorders>
              <w:top w:val="nil"/>
              <w:left w:val="nil"/>
              <w:bottom w:val="nil"/>
              <w:right w:val="nil"/>
            </w:tcBorders>
            <w:shd w:val="clear" w:color="auto" w:fill="auto"/>
            <w:noWrap/>
            <w:vAlign w:val="center"/>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D VENTILACIJA FISKULTURNE SALE</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Isporuka I montaza rekuperatora toplote sa pločastim izmenjivačem tipa vazduh-vazduh, proizvodnje Jak-ka group sledećih karakteristika: </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tip: JRH72N 1500</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protok: 1000 m3/h</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napor 170 Pa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toplotna efikasnost: 70%</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termički i zvučno izolovano kućište, požarno otporna izolacija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servisna vrata za pristup opremi radi održavanja i servisiranja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filteri klase G4 na usisnoj i potisnoj strani</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broj obrtaja; 1280 o/min</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snaga elektromotora: 2 x 0.57 kW  240 V 50 Hz</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nivo buke: 46 dB</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2</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Isporuka i montaža digitalnog sobnog termostatskog regulatora </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za JRH72N sa mogućnošću regulacije protoka, izborom letnjeg i zimskog režima rada i kontrolom rada elektro dogrejača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679"/>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3</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nosača rekuperatora toplote izradjenog od čeličnih pocinkovanih nosača, konzolno oslonjen o dva fasadna zida. Nosač dimenzionisati za ukupnu težinu opreme od 85 kg</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7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4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4</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električnog predgrejača i dogrejača vazduha, za ugradnju na kanal za svež vazduh neposredno ispred i iza rekuperatora. Elektro grejač je snage</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N = 3 kW</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5</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kanalskog senzora temperature vazduha tip EC-3D proizvod Electro Controls, sa karakteristikama: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dužina kapilare: 400 mm</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opseg podešavanja: -15 do +45 C</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6</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regulacionog bimetalnog termostata za trostepeno uključivanje grejača sa karakteristikama: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opseg podešavanja: 10 do 60 C</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7</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graničnog termostata za zaštitu od visoke temperature ubacnog vazduha sa karakteristikama: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opseg podešavanja: 25 do 85 C</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8</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diferencijalnog presostata tip DP, proizvod Huba Controls sa karakteristikama: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opseg podešavanja: 20 do 300 Pa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444"/>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9</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Isporuka i montaža kanala od pocinkovanog lima pravougaonog poprečnog preseka za ventilaciju sale, kao i isporuka i montaža fazonskih komada, debljine lima određene prema većoj dimenziji preseka elementa (definisano tehničkim uslovima projektne dokumentacije) u svemu prema grafičkoj dokumentaciji komplet sa svim potrebnim materijalom za vešanje, prirubnicama, ukrućenjima i zaptivkama. </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kg</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265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48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10</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Isporuka i montaža kanala od pocinkovanog lima kružnog poprečnog preseka za ventilaciju sale, kao i isporuka i montaža fazonskih komada, debljine lima određene prema većoj dimenziji preseka elementa (definisano tehničkim uslovima projektne dokumentacije) u svemu prema grafičkoj dokumentaciji komplet sa svim potrebnim materijalom za vešanje, prirubnicama, ukrućenjima i zaptivkama. </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13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 = 250 mm</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4</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74"/>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11</w:t>
            </w: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r>
              <w:rPr>
                <w:rFonts w:ascii="Arial" w:hAnsi="Arial" w:cs="Arial"/>
                <w:sz w:val="20"/>
              </w:rPr>
              <w:t>Za spojni, zaptivni i pomoćni materijal potreban za montažu kanala zaračunava se 25 % prethodnih pozicija</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29"/>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12</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ventilacionih rešetki za ubacivanje vazduha, komplet sa regulatorom protoka, proizvodnje Trox- Austrija tip:</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ASL-AG/ 525x75</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94"/>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13</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ventilacionih rešetki za izvlačenje vazduha, komplet sa regulatorom protoka, proizvodnje Trox- Austrija tip:</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ASL-AG/ 625x245</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14</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elastičnih veza za priključenje kanalskog razvoda na rekuperator toplote dimenzija: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300 x 300 mm</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 = 250 mm</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15</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aluminijumske protivkišne zaštitne žaluzine sa kontra-ramom za ugradnju u zid, i sa  pocinkovanom mrežicom protiv upada insekata. Dimenzije žaluzine su:</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600 x 300 mm</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16</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Gradjevinski radovi - probijanje otvora za prolaz kanala i njihovo krpljenje nakon momtaže opreme. Otvori su približnih dimenzija </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 xml:space="preserve">700 x 400 mm </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17</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Izrada pokretne skele visine 4 m dimenzija 3 x 3 m komplet sa merdevinama, zaštitnom ogradom i rukohvatom. Demontaža nakon završetka radova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18</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Isporuka i montaža komandnog ormara za povezivanje elektro potrošača, postavljanje kablova i ispitivanje instalacije.</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rekuperator - 2 x 0.57 kW</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kanalski grejač 2 x 3 kW</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19</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Povezivanje rekuperatora i kanalskog grejača na izvedenu elektro instalaciju, ispitivanje i probni pogon</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40"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17"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00" w:type="dxa"/>
            <w:gridSpan w:val="5"/>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0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2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UKUPNO:</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2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rFonts w:ascii="Arial" w:hAnsi="Arial" w:cs="Arial"/>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75"/>
        </w:trPr>
        <w:tc>
          <w:tcPr>
            <w:tcW w:w="439" w:type="dxa"/>
            <w:tcBorders>
              <w:top w:val="nil"/>
              <w:left w:val="nil"/>
              <w:bottom w:val="nil"/>
              <w:right w:val="nil"/>
            </w:tcBorders>
            <w:shd w:val="clear" w:color="auto" w:fill="auto"/>
            <w:noWrap/>
            <w:vAlign w:val="center"/>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E PRIPREMNI I ZAVRŠNI RADOVI</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37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hideMark/>
          </w:tcPr>
          <w:p w:rsidR="00817AED" w:rsidRDefault="00817AED" w:rsidP="006E518B">
            <w:pP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3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1</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Pripremni radovi, koji obuhvataju: organizaciju gradilišta, upoznavanje sa objektom i dokumentacijom, pražnjenje instalacije</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center"/>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2</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Sitni gradjevinski radovi - bušenje, štemovanje i sl. Neophodni za izvodjenje mašinskih instalacija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76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3</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Demontaža opreme i nameštaja na mestima demontaže postojećih i ugradnje novih radijatora. Ponovna montaža nakon ugradnje radijatora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4</w:t>
            </w: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r>
              <w:rPr>
                <w:rFonts w:ascii="Arial" w:hAnsi="Arial" w:cs="Arial"/>
                <w:sz w:val="20"/>
              </w:rPr>
              <w:t>Probna ispitivanja instalacije:</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r>
              <w:rPr>
                <w:rFonts w:ascii="Arial" w:hAnsi="Arial" w:cs="Arial"/>
                <w:sz w:val="20"/>
              </w:rPr>
              <w:t>- ispiranje instalacije</w:t>
            </w: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r>
              <w:rPr>
                <w:rFonts w:ascii="Arial" w:hAnsi="Arial" w:cs="Arial"/>
                <w:sz w:val="20"/>
              </w:rPr>
              <w:t>- proba instalacije na hidraulički pritisak</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center"/>
            <w:hideMark/>
          </w:tcPr>
          <w:p w:rsidR="00817AED" w:rsidRDefault="00817AED" w:rsidP="006E518B">
            <w:pPr>
              <w:rPr>
                <w:rFonts w:ascii="Arial" w:hAnsi="Arial" w:cs="Arial"/>
                <w:sz w:val="20"/>
              </w:rPr>
            </w:pPr>
            <w:r>
              <w:rPr>
                <w:rFonts w:ascii="Arial" w:hAnsi="Arial" w:cs="Arial"/>
                <w:sz w:val="20"/>
              </w:rPr>
              <w:t>- proba instalacije na zaptivenost</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center"/>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8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5</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Funkcionalna proba instalacije i izrada zapisnika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679"/>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6</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Merenje protoka, balansiranje i uregulisavanje instalacije grejanja i ventilacije sa izradom elaborata o merenju i balansiranju. Investitoru se isporučuje elaborat u elektronskoj formi i u 2 štampana i ukoričena primerka.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center"/>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7</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Završno čišćenje objekta od šuta i viška materijala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510"/>
        </w:trPr>
        <w:tc>
          <w:tcPr>
            <w:tcW w:w="439" w:type="dxa"/>
            <w:tcBorders>
              <w:top w:val="nil"/>
              <w:left w:val="nil"/>
              <w:bottom w:val="nil"/>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8</w:t>
            </w:r>
          </w:p>
        </w:tc>
        <w:tc>
          <w:tcPr>
            <w:tcW w:w="5940"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Izrada  projekta izvedenog stanja i predaja Investitoru u  elektronskoj formi i u 2 štampana i ukoričena primerka.</w:t>
            </w:r>
          </w:p>
        </w:tc>
        <w:tc>
          <w:tcPr>
            <w:tcW w:w="917" w:type="dxa"/>
            <w:gridSpan w:val="4"/>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komplet</w:t>
            </w: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40"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17"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00" w:type="dxa"/>
            <w:gridSpan w:val="5"/>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20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2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UKUPNO:</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240" w:type="dxa"/>
            <w:gridSpan w:val="4"/>
            <w:tcBorders>
              <w:top w:val="single" w:sz="4" w:space="0" w:color="auto"/>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rFonts w:ascii="Arial" w:hAnsi="Arial" w:cs="Arial"/>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RPr="00AC52B1"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Pr="00AC52B1" w:rsidRDefault="00817AED" w:rsidP="006E518B">
            <w:pPr>
              <w:rPr>
                <w:rFonts w:ascii="Arial" w:hAnsi="Arial" w:cs="Arial"/>
                <w:b/>
                <w:sz w:val="20"/>
              </w:rPr>
            </w:pPr>
          </w:p>
        </w:tc>
        <w:tc>
          <w:tcPr>
            <w:tcW w:w="5940" w:type="dxa"/>
            <w:gridSpan w:val="5"/>
            <w:tcBorders>
              <w:top w:val="nil"/>
              <w:left w:val="nil"/>
              <w:bottom w:val="nil"/>
              <w:right w:val="nil"/>
            </w:tcBorders>
            <w:shd w:val="clear" w:color="auto" w:fill="auto"/>
            <w:vAlign w:val="bottom"/>
            <w:hideMark/>
          </w:tcPr>
          <w:p w:rsidR="00817AED" w:rsidRPr="00AC52B1" w:rsidRDefault="00817AED" w:rsidP="006E518B">
            <w:pPr>
              <w:rPr>
                <w:rFonts w:ascii="Arial" w:hAnsi="Arial" w:cs="Arial"/>
                <w:b/>
                <w:sz w:val="20"/>
              </w:rPr>
            </w:pPr>
            <w:r w:rsidRPr="00AC52B1">
              <w:rPr>
                <w:rFonts w:ascii="Arial" w:hAnsi="Arial" w:cs="Arial"/>
                <w:b/>
                <w:sz w:val="20"/>
              </w:rPr>
              <w:t>06- MAŠINSKE INSTALACIJE</w:t>
            </w:r>
          </w:p>
        </w:tc>
        <w:tc>
          <w:tcPr>
            <w:tcW w:w="917" w:type="dxa"/>
            <w:gridSpan w:val="4"/>
            <w:tcBorders>
              <w:top w:val="nil"/>
              <w:left w:val="nil"/>
              <w:bottom w:val="nil"/>
              <w:right w:val="nil"/>
            </w:tcBorders>
            <w:shd w:val="clear" w:color="auto" w:fill="auto"/>
            <w:vAlign w:val="bottom"/>
            <w:hideMark/>
          </w:tcPr>
          <w:p w:rsidR="00817AED" w:rsidRPr="00AC52B1" w:rsidRDefault="00817AED" w:rsidP="006E518B">
            <w:pPr>
              <w:rPr>
                <w:rFonts w:ascii="Arial" w:hAnsi="Arial" w:cs="Arial"/>
                <w:b/>
                <w:sz w:val="20"/>
              </w:rPr>
            </w:pPr>
          </w:p>
        </w:tc>
        <w:tc>
          <w:tcPr>
            <w:tcW w:w="1300" w:type="dxa"/>
            <w:gridSpan w:val="5"/>
            <w:tcBorders>
              <w:top w:val="nil"/>
              <w:left w:val="nil"/>
              <w:bottom w:val="nil"/>
              <w:right w:val="nil"/>
            </w:tcBorders>
            <w:shd w:val="clear" w:color="auto" w:fill="auto"/>
            <w:vAlign w:val="bottom"/>
            <w:hideMark/>
          </w:tcPr>
          <w:p w:rsidR="00817AED" w:rsidRPr="00AC52B1" w:rsidRDefault="00817AED" w:rsidP="006E518B">
            <w:pPr>
              <w:jc w:val="center"/>
              <w:rPr>
                <w:rFonts w:ascii="Arial" w:hAnsi="Arial" w:cs="Arial"/>
                <w:b/>
                <w:sz w:val="20"/>
              </w:rPr>
            </w:pPr>
          </w:p>
        </w:tc>
        <w:tc>
          <w:tcPr>
            <w:tcW w:w="1200" w:type="dxa"/>
            <w:gridSpan w:val="4"/>
            <w:tcBorders>
              <w:top w:val="nil"/>
              <w:left w:val="nil"/>
              <w:bottom w:val="nil"/>
              <w:right w:val="nil"/>
            </w:tcBorders>
            <w:shd w:val="clear" w:color="auto" w:fill="auto"/>
            <w:noWrap/>
            <w:vAlign w:val="bottom"/>
            <w:hideMark/>
          </w:tcPr>
          <w:p w:rsidR="00817AED" w:rsidRPr="00AC52B1" w:rsidRDefault="00817AED" w:rsidP="006E518B">
            <w:pPr>
              <w:jc w:val="center"/>
              <w:rPr>
                <w:rFonts w:ascii="Arial" w:hAnsi="Arial" w:cs="Arial"/>
                <w:b/>
                <w:sz w:val="20"/>
              </w:rPr>
            </w:pPr>
          </w:p>
        </w:tc>
        <w:tc>
          <w:tcPr>
            <w:tcW w:w="1520" w:type="dxa"/>
            <w:gridSpan w:val="4"/>
            <w:tcBorders>
              <w:top w:val="nil"/>
              <w:left w:val="nil"/>
              <w:bottom w:val="nil"/>
              <w:right w:val="nil"/>
            </w:tcBorders>
            <w:shd w:val="clear" w:color="auto" w:fill="auto"/>
            <w:noWrap/>
            <w:vAlign w:val="bottom"/>
            <w:hideMark/>
          </w:tcPr>
          <w:p w:rsidR="00817AED" w:rsidRPr="00AC52B1" w:rsidRDefault="00817AED" w:rsidP="006E518B">
            <w:pPr>
              <w:rPr>
                <w:rFonts w:ascii="Arial" w:hAnsi="Arial" w:cs="Arial"/>
                <w:b/>
                <w:sz w:val="20"/>
              </w:rPr>
            </w:pPr>
          </w:p>
        </w:tc>
        <w:tc>
          <w:tcPr>
            <w:tcW w:w="1261" w:type="dxa"/>
            <w:gridSpan w:val="4"/>
            <w:tcBorders>
              <w:top w:val="nil"/>
              <w:left w:val="nil"/>
              <w:bottom w:val="nil"/>
              <w:right w:val="nil"/>
            </w:tcBorders>
            <w:shd w:val="clear" w:color="auto" w:fill="auto"/>
            <w:noWrap/>
            <w:vAlign w:val="bottom"/>
            <w:hideMark/>
          </w:tcPr>
          <w:p w:rsidR="00817AED" w:rsidRPr="00AC52B1" w:rsidRDefault="00817AED" w:rsidP="006E518B">
            <w:pPr>
              <w:rPr>
                <w:rFonts w:ascii="Arial" w:hAnsi="Arial" w:cs="Arial"/>
                <w:b/>
                <w:sz w:val="20"/>
              </w:rPr>
            </w:pPr>
          </w:p>
        </w:tc>
        <w:tc>
          <w:tcPr>
            <w:tcW w:w="1240" w:type="dxa"/>
            <w:gridSpan w:val="4"/>
            <w:tcBorders>
              <w:top w:val="nil"/>
              <w:left w:val="nil"/>
              <w:bottom w:val="nil"/>
              <w:right w:val="nil"/>
            </w:tcBorders>
            <w:shd w:val="clear" w:color="auto" w:fill="auto"/>
            <w:noWrap/>
            <w:vAlign w:val="bottom"/>
            <w:hideMark/>
          </w:tcPr>
          <w:p w:rsidR="00817AED" w:rsidRPr="00AC52B1" w:rsidRDefault="00817AED" w:rsidP="006E518B">
            <w:pPr>
              <w:rPr>
                <w:rFonts w:ascii="Arial" w:hAnsi="Arial" w:cs="Arial"/>
                <w:b/>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REKAPITULACIJA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A  DEMONTAŽA</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 xml:space="preserve"> B  INSTALACIJA RADIJATORSKOG GREJANJA </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vAlign w:val="center"/>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C   TOPLOTNA PODSTANICA</w:t>
            </w:r>
          </w:p>
        </w:tc>
        <w:tc>
          <w:tcPr>
            <w:tcW w:w="917" w:type="dxa"/>
            <w:gridSpan w:val="4"/>
            <w:tcBorders>
              <w:top w:val="nil"/>
              <w:left w:val="nil"/>
              <w:bottom w:val="nil"/>
              <w:right w:val="nil"/>
            </w:tcBorders>
            <w:shd w:val="clear" w:color="auto" w:fill="auto"/>
            <w:noWrap/>
            <w:vAlign w:val="center"/>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noWrap/>
            <w:vAlign w:val="center"/>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center"/>
            <w:hideMark/>
          </w:tcPr>
          <w:p w:rsidR="00817AED" w:rsidRDefault="00817AED" w:rsidP="006E518B">
            <w:pPr>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D VENTILACIJA FISKULTURNE SALE</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sz w:val="20"/>
              </w:rPr>
            </w:pPr>
          </w:p>
        </w:tc>
        <w:tc>
          <w:tcPr>
            <w:tcW w:w="5940" w:type="dxa"/>
            <w:gridSpan w:val="5"/>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E PRIPREMNI I ZAVRŠNI RADOVI</w:t>
            </w:r>
          </w:p>
        </w:tc>
        <w:tc>
          <w:tcPr>
            <w:tcW w:w="917" w:type="dxa"/>
            <w:gridSpan w:val="4"/>
            <w:tcBorders>
              <w:top w:val="nil"/>
              <w:left w:val="nil"/>
              <w:bottom w:val="nil"/>
              <w:right w:val="nil"/>
            </w:tcBorders>
            <w:shd w:val="clear" w:color="auto" w:fill="auto"/>
            <w:vAlign w:val="bottom"/>
            <w:hideMark/>
          </w:tcPr>
          <w:p w:rsidR="00817AED" w:rsidRDefault="00817AED" w:rsidP="006E518B">
            <w:pPr>
              <w:rPr>
                <w:rFonts w:ascii="Arial" w:hAnsi="Arial" w:cs="Arial"/>
                <w:b/>
                <w:bCs/>
                <w:sz w:val="20"/>
              </w:rPr>
            </w:pPr>
          </w:p>
        </w:tc>
        <w:tc>
          <w:tcPr>
            <w:tcW w:w="1300" w:type="dxa"/>
            <w:gridSpan w:val="5"/>
            <w:tcBorders>
              <w:top w:val="nil"/>
              <w:left w:val="nil"/>
              <w:bottom w:val="nil"/>
              <w:right w:val="nil"/>
            </w:tcBorders>
            <w:shd w:val="clear" w:color="auto" w:fill="auto"/>
            <w:vAlign w:val="bottom"/>
            <w:hideMark/>
          </w:tcPr>
          <w:p w:rsidR="00817AED" w:rsidRDefault="00817AED" w:rsidP="006E518B">
            <w:pPr>
              <w:jc w:val="center"/>
              <w:rPr>
                <w:sz w:val="20"/>
              </w:rPr>
            </w:pP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gridAfter w:val="3"/>
          <w:wBefore w:w="90" w:type="dxa"/>
          <w:wAfter w:w="1534" w:type="dxa"/>
          <w:trHeight w:val="255"/>
        </w:trPr>
        <w:tc>
          <w:tcPr>
            <w:tcW w:w="439" w:type="dxa"/>
            <w:tcBorders>
              <w:top w:val="nil"/>
              <w:left w:val="nil"/>
              <w:bottom w:val="single" w:sz="4" w:space="0" w:color="auto"/>
              <w:right w:val="nil"/>
            </w:tcBorders>
            <w:shd w:val="clear" w:color="auto" w:fill="auto"/>
            <w:noWrap/>
            <w:hideMark/>
          </w:tcPr>
          <w:p w:rsidR="00817AED" w:rsidRDefault="00817AED" w:rsidP="006E518B">
            <w:pPr>
              <w:jc w:val="center"/>
              <w:rPr>
                <w:rFonts w:ascii="Arial" w:hAnsi="Arial" w:cs="Arial"/>
                <w:b/>
                <w:bCs/>
                <w:sz w:val="20"/>
              </w:rPr>
            </w:pPr>
            <w:r>
              <w:rPr>
                <w:rFonts w:ascii="Arial" w:hAnsi="Arial" w:cs="Arial"/>
                <w:b/>
                <w:bCs/>
                <w:sz w:val="20"/>
              </w:rPr>
              <w:t> </w:t>
            </w:r>
          </w:p>
        </w:tc>
        <w:tc>
          <w:tcPr>
            <w:tcW w:w="5940"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917"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00" w:type="dxa"/>
            <w:gridSpan w:val="5"/>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20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52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61"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240"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r>
      <w:tr w:rsidR="00817AED" w:rsidTr="006E518B">
        <w:trPr>
          <w:gridBefore w:val="1"/>
          <w:gridAfter w:val="3"/>
          <w:wBefore w:w="90" w:type="dxa"/>
          <w:wAfter w:w="1534" w:type="dxa"/>
          <w:trHeight w:val="255"/>
        </w:trPr>
        <w:tc>
          <w:tcPr>
            <w:tcW w:w="439" w:type="dxa"/>
            <w:tcBorders>
              <w:top w:val="nil"/>
              <w:left w:val="nil"/>
              <w:bottom w:val="nil"/>
              <w:right w:val="nil"/>
            </w:tcBorders>
            <w:shd w:val="clear" w:color="auto" w:fill="auto"/>
            <w:noWrap/>
            <w:hideMark/>
          </w:tcPr>
          <w:p w:rsidR="00817AED" w:rsidRDefault="00817AED" w:rsidP="006E518B">
            <w:pPr>
              <w:rPr>
                <w:rFonts w:ascii="Arial" w:hAnsi="Arial" w:cs="Arial"/>
                <w:b/>
                <w:bCs/>
                <w:sz w:val="20"/>
              </w:rPr>
            </w:pPr>
          </w:p>
        </w:tc>
        <w:tc>
          <w:tcPr>
            <w:tcW w:w="5940"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1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300"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UKUPNO:</w:t>
            </w:r>
          </w:p>
        </w:tc>
        <w:tc>
          <w:tcPr>
            <w:tcW w:w="1200"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2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61"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240"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RPr="008626A0" w:rsidTr="006E518B">
        <w:trPr>
          <w:gridBefore w:val="1"/>
          <w:gridAfter w:val="3"/>
          <w:wBefore w:w="90" w:type="dxa"/>
          <w:wAfter w:w="1534" w:type="dxa"/>
          <w:trHeight w:val="315"/>
        </w:trPr>
        <w:tc>
          <w:tcPr>
            <w:tcW w:w="439" w:type="dxa"/>
            <w:tcBorders>
              <w:top w:val="nil"/>
              <w:left w:val="nil"/>
              <w:bottom w:val="nil"/>
              <w:right w:val="nil"/>
            </w:tcBorders>
            <w:shd w:val="clear" w:color="auto" w:fill="auto"/>
            <w:noWrap/>
            <w:hideMark/>
          </w:tcPr>
          <w:p w:rsidR="00817AED" w:rsidRPr="008626A0" w:rsidRDefault="00817AED" w:rsidP="006E518B">
            <w:pPr>
              <w:rPr>
                <w:rFonts w:ascii="Arial" w:hAnsi="Arial" w:cs="Arial"/>
                <w:b/>
                <w:i/>
                <w:sz w:val="22"/>
                <w:szCs w:val="22"/>
              </w:rPr>
            </w:pPr>
          </w:p>
        </w:tc>
        <w:tc>
          <w:tcPr>
            <w:tcW w:w="5940" w:type="dxa"/>
            <w:gridSpan w:val="5"/>
            <w:tcBorders>
              <w:top w:val="nil"/>
              <w:left w:val="nil"/>
              <w:bottom w:val="nil"/>
              <w:right w:val="nil"/>
            </w:tcBorders>
            <w:shd w:val="clear" w:color="auto" w:fill="auto"/>
            <w:vAlign w:val="bottom"/>
            <w:hideMark/>
          </w:tcPr>
          <w:p w:rsidR="00817AED" w:rsidRPr="008626A0" w:rsidRDefault="00817AED" w:rsidP="006E518B">
            <w:pPr>
              <w:jc w:val="center"/>
              <w:rPr>
                <w:rFonts w:ascii="Arial" w:hAnsi="Arial" w:cs="Arial"/>
                <w:b/>
                <w:i/>
                <w:sz w:val="22"/>
                <w:szCs w:val="22"/>
              </w:rPr>
            </w:pPr>
          </w:p>
          <w:p w:rsidR="00817AED" w:rsidRPr="008626A0" w:rsidRDefault="00817AED" w:rsidP="006E518B">
            <w:pPr>
              <w:jc w:val="center"/>
              <w:rPr>
                <w:rFonts w:ascii="Arial" w:hAnsi="Arial" w:cs="Arial"/>
                <w:b/>
                <w:i/>
                <w:sz w:val="22"/>
                <w:szCs w:val="22"/>
              </w:rPr>
            </w:pPr>
          </w:p>
          <w:p w:rsidR="00817AED" w:rsidRPr="008626A0" w:rsidRDefault="00817AED" w:rsidP="006E518B">
            <w:pPr>
              <w:jc w:val="center"/>
              <w:rPr>
                <w:rFonts w:ascii="Arial" w:hAnsi="Arial" w:cs="Arial"/>
                <w:b/>
                <w:i/>
                <w:sz w:val="22"/>
                <w:szCs w:val="22"/>
              </w:rPr>
            </w:pPr>
          </w:p>
          <w:p w:rsidR="00817AED" w:rsidRPr="008626A0" w:rsidRDefault="00817AED" w:rsidP="006E518B">
            <w:pPr>
              <w:jc w:val="center"/>
              <w:rPr>
                <w:rFonts w:ascii="Arial" w:hAnsi="Arial" w:cs="Arial"/>
                <w:b/>
                <w:i/>
                <w:sz w:val="22"/>
                <w:szCs w:val="22"/>
              </w:rPr>
            </w:pPr>
          </w:p>
          <w:p w:rsidR="00817AED" w:rsidRPr="008626A0" w:rsidRDefault="00817AED" w:rsidP="006E518B">
            <w:pPr>
              <w:jc w:val="center"/>
              <w:rPr>
                <w:rFonts w:ascii="Arial" w:hAnsi="Arial" w:cs="Arial"/>
                <w:b/>
                <w:i/>
                <w:sz w:val="22"/>
                <w:szCs w:val="22"/>
              </w:rPr>
            </w:pPr>
          </w:p>
          <w:p w:rsidR="00817AED" w:rsidRPr="008626A0" w:rsidRDefault="00817AED" w:rsidP="006E518B">
            <w:pPr>
              <w:rPr>
                <w:rFonts w:ascii="Arial" w:hAnsi="Arial" w:cs="Arial"/>
                <w:b/>
                <w:i/>
                <w:sz w:val="22"/>
                <w:szCs w:val="22"/>
              </w:rPr>
            </w:pPr>
            <w:r w:rsidRPr="008626A0">
              <w:rPr>
                <w:rFonts w:ascii="Arial" w:hAnsi="Arial" w:cs="Arial"/>
                <w:b/>
                <w:i/>
                <w:sz w:val="22"/>
                <w:szCs w:val="22"/>
              </w:rPr>
              <w:t>9- SPOLJNO UREĐENJE</w:t>
            </w:r>
          </w:p>
          <w:p w:rsidR="00817AED" w:rsidRPr="008626A0" w:rsidRDefault="00817AED" w:rsidP="006E518B">
            <w:pPr>
              <w:jc w:val="center"/>
              <w:rPr>
                <w:rFonts w:ascii="Arial" w:hAnsi="Arial" w:cs="Arial"/>
                <w:b/>
                <w:i/>
                <w:sz w:val="22"/>
                <w:szCs w:val="22"/>
              </w:rPr>
            </w:pPr>
          </w:p>
        </w:tc>
        <w:tc>
          <w:tcPr>
            <w:tcW w:w="917" w:type="dxa"/>
            <w:gridSpan w:val="4"/>
            <w:tcBorders>
              <w:top w:val="nil"/>
              <w:left w:val="nil"/>
              <w:bottom w:val="nil"/>
              <w:right w:val="nil"/>
            </w:tcBorders>
            <w:shd w:val="clear" w:color="auto" w:fill="auto"/>
            <w:vAlign w:val="bottom"/>
            <w:hideMark/>
          </w:tcPr>
          <w:p w:rsidR="00817AED" w:rsidRPr="008626A0" w:rsidRDefault="00817AED" w:rsidP="006E518B">
            <w:pPr>
              <w:rPr>
                <w:rFonts w:ascii="Arial" w:hAnsi="Arial" w:cs="Arial"/>
                <w:b/>
                <w:i/>
                <w:sz w:val="22"/>
                <w:szCs w:val="22"/>
              </w:rPr>
            </w:pPr>
          </w:p>
        </w:tc>
        <w:tc>
          <w:tcPr>
            <w:tcW w:w="1300" w:type="dxa"/>
            <w:gridSpan w:val="5"/>
            <w:tcBorders>
              <w:top w:val="nil"/>
              <w:left w:val="nil"/>
              <w:bottom w:val="nil"/>
              <w:right w:val="nil"/>
            </w:tcBorders>
            <w:shd w:val="clear" w:color="auto" w:fill="auto"/>
            <w:vAlign w:val="bottom"/>
            <w:hideMark/>
          </w:tcPr>
          <w:p w:rsidR="00817AED" w:rsidRPr="008626A0" w:rsidRDefault="00817AED" w:rsidP="006E518B">
            <w:pPr>
              <w:jc w:val="center"/>
              <w:rPr>
                <w:rFonts w:ascii="Arial" w:hAnsi="Arial" w:cs="Arial"/>
                <w:b/>
                <w:i/>
                <w:sz w:val="22"/>
                <w:szCs w:val="22"/>
              </w:rPr>
            </w:pPr>
          </w:p>
        </w:tc>
        <w:tc>
          <w:tcPr>
            <w:tcW w:w="1200" w:type="dxa"/>
            <w:gridSpan w:val="4"/>
            <w:tcBorders>
              <w:top w:val="nil"/>
              <w:left w:val="nil"/>
              <w:bottom w:val="nil"/>
              <w:right w:val="nil"/>
            </w:tcBorders>
            <w:shd w:val="clear" w:color="auto" w:fill="auto"/>
            <w:noWrap/>
            <w:vAlign w:val="bottom"/>
            <w:hideMark/>
          </w:tcPr>
          <w:p w:rsidR="00817AED" w:rsidRPr="008626A0" w:rsidRDefault="00817AED" w:rsidP="006E518B">
            <w:pPr>
              <w:jc w:val="right"/>
              <w:rPr>
                <w:rFonts w:ascii="Arial" w:hAnsi="Arial" w:cs="Arial"/>
                <w:b/>
                <w:i/>
                <w:sz w:val="22"/>
                <w:szCs w:val="22"/>
              </w:rPr>
            </w:pPr>
          </w:p>
        </w:tc>
        <w:tc>
          <w:tcPr>
            <w:tcW w:w="1520" w:type="dxa"/>
            <w:gridSpan w:val="4"/>
            <w:tcBorders>
              <w:top w:val="nil"/>
              <w:left w:val="nil"/>
              <w:bottom w:val="nil"/>
              <w:right w:val="nil"/>
            </w:tcBorders>
            <w:shd w:val="clear" w:color="auto" w:fill="auto"/>
            <w:noWrap/>
            <w:vAlign w:val="bottom"/>
            <w:hideMark/>
          </w:tcPr>
          <w:p w:rsidR="00817AED" w:rsidRPr="008626A0" w:rsidRDefault="00817AED" w:rsidP="006E518B">
            <w:pPr>
              <w:rPr>
                <w:rFonts w:ascii="Arial" w:hAnsi="Arial" w:cs="Arial"/>
                <w:b/>
                <w:i/>
                <w:sz w:val="22"/>
                <w:szCs w:val="22"/>
              </w:rPr>
            </w:pPr>
          </w:p>
        </w:tc>
        <w:tc>
          <w:tcPr>
            <w:tcW w:w="1261" w:type="dxa"/>
            <w:gridSpan w:val="4"/>
            <w:tcBorders>
              <w:top w:val="nil"/>
              <w:left w:val="nil"/>
              <w:bottom w:val="nil"/>
              <w:right w:val="nil"/>
            </w:tcBorders>
            <w:shd w:val="clear" w:color="auto" w:fill="auto"/>
            <w:noWrap/>
            <w:vAlign w:val="bottom"/>
            <w:hideMark/>
          </w:tcPr>
          <w:p w:rsidR="00817AED" w:rsidRPr="008626A0" w:rsidRDefault="00817AED" w:rsidP="006E518B">
            <w:pPr>
              <w:rPr>
                <w:rFonts w:ascii="Arial" w:hAnsi="Arial" w:cs="Arial"/>
                <w:b/>
                <w:i/>
                <w:sz w:val="22"/>
                <w:szCs w:val="22"/>
              </w:rPr>
            </w:pPr>
          </w:p>
        </w:tc>
        <w:tc>
          <w:tcPr>
            <w:tcW w:w="1240" w:type="dxa"/>
            <w:gridSpan w:val="4"/>
            <w:tcBorders>
              <w:top w:val="nil"/>
              <w:left w:val="nil"/>
              <w:bottom w:val="nil"/>
              <w:right w:val="nil"/>
            </w:tcBorders>
            <w:shd w:val="clear" w:color="auto" w:fill="auto"/>
            <w:noWrap/>
            <w:vAlign w:val="bottom"/>
            <w:hideMark/>
          </w:tcPr>
          <w:p w:rsidR="00817AED" w:rsidRPr="008626A0" w:rsidRDefault="00817AED" w:rsidP="006E518B">
            <w:pPr>
              <w:rPr>
                <w:rFonts w:ascii="Arial" w:hAnsi="Arial" w:cs="Arial"/>
                <w:b/>
                <w:i/>
                <w:sz w:val="22"/>
                <w:szCs w:val="22"/>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i/>
                <w:iCs/>
                <w:sz w:val="20"/>
              </w:rPr>
            </w:pPr>
            <w:r>
              <w:rPr>
                <w:rFonts w:ascii="Arial" w:hAnsi="Arial" w:cs="Arial"/>
                <w:b/>
                <w:bCs/>
                <w:i/>
                <w:iCs/>
                <w:sz w:val="20"/>
              </w:rPr>
              <w:t>I</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PRIPREMNI RADOVI</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552"/>
        </w:trPr>
        <w:tc>
          <w:tcPr>
            <w:tcW w:w="9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1.1.</w:t>
            </w:r>
          </w:p>
        </w:tc>
        <w:tc>
          <w:tcPr>
            <w:tcW w:w="5958" w:type="dxa"/>
            <w:gridSpan w:val="5"/>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Obeležavanje i obnavljanje trase i operativnog poligona pre početka radova</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6961</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63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1.2.</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Rušenje postojećih ivičnjaka, sa utovarom, istovarom i odvozom na deponiju materijala daljine do 10km.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m1</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338</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4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1.3.</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Rušenje postojećih betonskih stepenica , sa utovarom, istovarom i odvozom na deponiju materijala daljine do 10km.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4.8</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14"/>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1.4.</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Rušenje postojeće konstrukcije platoa i staza koje se nalaze iznad planiranih niveleta, debljine oko 20cm , sa utovarom, istovarom i odvozom na deponiju materijala daljine do 10km.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273</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9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1.5.</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Rušenje postojećih betonskih pločica na terasi u prizemlju i na ulazu sa dvorišne strane , sa utovarom, istovarom i odvozom na deponiju materijala daljine do 10km.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54.5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534"/>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1.6.</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Postavljanje postojećih šaht poklopaca na visinu prema nivelacionom planu.</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11</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30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1.7.</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Struganje postojećeg asfalta na platoima i stazama pešačkim.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655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6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1.8.</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Obsecanje postojećih ivica platoa i pešačkih staza</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m1</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84</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52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1.9.</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Rusenje postojeće ograde sa utovarom , istovarom i odvozom na deponiju materijala daljine 10km.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m1</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493</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9726" w:type="dxa"/>
            <w:gridSpan w:val="18"/>
            <w:tcBorders>
              <w:top w:val="single" w:sz="4" w:space="0" w:color="auto"/>
              <w:left w:val="nil"/>
              <w:bottom w:val="nil"/>
              <w:right w:val="nil"/>
            </w:tcBorders>
            <w:shd w:val="clear" w:color="auto" w:fill="auto"/>
            <w:vAlign w:val="bottom"/>
            <w:hideMark/>
          </w:tcPr>
          <w:p w:rsidR="00817AED" w:rsidRDefault="00817AED" w:rsidP="006E518B">
            <w:pPr>
              <w:jc w:val="right"/>
              <w:rPr>
                <w:rFonts w:ascii="Arial" w:hAnsi="Arial" w:cs="Arial"/>
                <w:b/>
                <w:bCs/>
                <w:sz w:val="20"/>
              </w:rPr>
            </w:pPr>
            <w:r>
              <w:rPr>
                <w:rFonts w:ascii="Arial" w:hAnsi="Arial" w:cs="Arial"/>
                <w:b/>
                <w:bCs/>
                <w:sz w:val="20"/>
              </w:rPr>
              <w:t>Ukupno pripremni radovi:</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b/>
                <w:bCs/>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i/>
                <w:iCs/>
                <w:sz w:val="20"/>
              </w:rPr>
            </w:pPr>
            <w:r>
              <w:rPr>
                <w:rFonts w:ascii="Arial" w:hAnsi="Arial" w:cs="Arial"/>
                <w:b/>
                <w:bCs/>
                <w:i/>
                <w:iCs/>
                <w:sz w:val="20"/>
              </w:rPr>
              <w:t>II</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ZEMLJANI RADOVI - DONJI STROJ</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510"/>
        </w:trPr>
        <w:tc>
          <w:tcPr>
            <w:tcW w:w="956"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2.1.</w:t>
            </w:r>
          </w:p>
        </w:tc>
        <w:tc>
          <w:tcPr>
            <w:tcW w:w="5958" w:type="dxa"/>
            <w:gridSpan w:val="5"/>
            <w:tcBorders>
              <w:top w:val="single" w:sz="4" w:space="0" w:color="auto"/>
              <w:left w:val="nil"/>
              <w:bottom w:val="nil"/>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Skidanje humusnog sloja mašinskim putem u sloju prosečne debljine d=10cm</w:t>
            </w:r>
          </w:p>
        </w:tc>
        <w:tc>
          <w:tcPr>
            <w:tcW w:w="956" w:type="dxa"/>
            <w:gridSpan w:val="3"/>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single" w:sz="4"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627.5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6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2.2.</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Široki iskop mašinskim putem, zemljanog materijala II-III kategorije,betonskih I asfaltnih platoa I saobraćajnica  sa guranjem na 40-60m.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251</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52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2.3.</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Zbijanje podtla vibro sredstvima do propisane zbijenosti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627.5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6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2.4.</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Mašinska izrada nasipa od peska ili recikliranog betona, u slojevima sa zbijanjem do propisane zbijenosti.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24</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52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2.5.</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Planiranje i valjanje posteljice do propisane ravnosti i zbijenosti Ms = 30 MPa na projektovanu kotu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627.5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b/>
                <w:bCs/>
                <w:sz w:val="22"/>
                <w:szCs w:val="22"/>
              </w:rPr>
            </w:pPr>
            <w:r>
              <w:rPr>
                <w:rFonts w:ascii="Arial" w:hAnsi="Arial" w:cs="Arial"/>
                <w:b/>
                <w:bCs/>
                <w:sz w:val="22"/>
                <w:szCs w:val="22"/>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489"/>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2.6.</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Humuziranje sa razastiranjem svih slobodnih zelenih površina u okviru parcele sa finim planiranjem u debljini od 10cm.</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3246.25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6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2.7.</w:t>
            </w:r>
          </w:p>
        </w:tc>
        <w:tc>
          <w:tcPr>
            <w:tcW w:w="5958" w:type="dxa"/>
            <w:gridSpan w:val="5"/>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Utovar,transport i istovar  humusa sa deponije na gradilište  Lt=10km,                                                                                 Kr=1.15</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sz w:val="20"/>
              </w:rPr>
            </w:pPr>
            <w:r>
              <w:rPr>
                <w:rFonts w:ascii="Arial" w:hAnsi="Arial" w:cs="Arial"/>
                <w:sz w:val="20"/>
              </w:rPr>
              <w:t>(3246.25-627.5)x0.1x1,15=298.85m</w:t>
            </w:r>
            <w:r>
              <w:rPr>
                <w:rFonts w:ascii="Arial" w:hAnsi="Arial" w:cs="Arial"/>
                <w:sz w:val="20"/>
                <w:vertAlign w:val="superscript"/>
              </w:rPr>
              <w:t>3</w:t>
            </w:r>
          </w:p>
        </w:tc>
        <w:tc>
          <w:tcPr>
            <w:tcW w:w="956" w:type="dxa"/>
            <w:gridSpan w:val="3"/>
            <w:tcBorders>
              <w:top w:val="nil"/>
              <w:left w:val="single" w:sz="4" w:space="0" w:color="auto"/>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3</w:t>
            </w:r>
          </w:p>
        </w:tc>
        <w:tc>
          <w:tcPr>
            <w:tcW w:w="1316" w:type="dxa"/>
            <w:gridSpan w:val="6"/>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298.85</w:t>
            </w:r>
          </w:p>
        </w:tc>
        <w:tc>
          <w:tcPr>
            <w:tcW w:w="1496"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765"/>
        </w:trPr>
        <w:tc>
          <w:tcPr>
            <w:tcW w:w="956"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2.8.</w:t>
            </w:r>
          </w:p>
        </w:tc>
        <w:tc>
          <w:tcPr>
            <w:tcW w:w="5958" w:type="dxa"/>
            <w:gridSpan w:val="5"/>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Utovar,transport i istovar  zemljanog materijala sa gradilišta na deponiju materijala  Lt=10km,                                                                       Kr=1.10 </w:t>
            </w:r>
          </w:p>
        </w:tc>
        <w:tc>
          <w:tcPr>
            <w:tcW w:w="956" w:type="dxa"/>
            <w:gridSpan w:val="3"/>
            <w:tcBorders>
              <w:top w:val="single" w:sz="4" w:space="0" w:color="auto"/>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single" w:sz="4" w:space="0" w:color="auto"/>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285"/>
        </w:trPr>
        <w:tc>
          <w:tcPr>
            <w:tcW w:w="956" w:type="dxa"/>
            <w:gridSpan w:val="3"/>
            <w:vMerge/>
            <w:tcBorders>
              <w:top w:val="single" w:sz="4" w:space="0" w:color="auto"/>
              <w:left w:val="single" w:sz="4" w:space="0" w:color="auto"/>
              <w:bottom w:val="single" w:sz="4" w:space="0" w:color="000000"/>
              <w:right w:val="single" w:sz="4" w:space="0" w:color="auto"/>
            </w:tcBorders>
            <w:vAlign w:val="center"/>
            <w:hideMark/>
          </w:tcPr>
          <w:p w:rsidR="00817AED" w:rsidRDefault="00817AED" w:rsidP="006E518B">
            <w:pPr>
              <w:rPr>
                <w:rFonts w:ascii="Arial" w:hAnsi="Arial" w:cs="Arial"/>
                <w:sz w:val="20"/>
              </w:rPr>
            </w:pPr>
          </w:p>
        </w:tc>
        <w:tc>
          <w:tcPr>
            <w:tcW w:w="5958" w:type="dxa"/>
            <w:gridSpan w:val="5"/>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sz w:val="20"/>
              </w:rPr>
            </w:pPr>
            <w:r>
              <w:rPr>
                <w:rFonts w:ascii="Arial" w:hAnsi="Arial" w:cs="Arial"/>
                <w:sz w:val="20"/>
              </w:rPr>
              <w:t>(251-24)x1,10=251.9m</w:t>
            </w:r>
            <w:r>
              <w:rPr>
                <w:rFonts w:ascii="Arial" w:hAnsi="Arial" w:cs="Arial"/>
                <w:sz w:val="20"/>
                <w:vertAlign w:val="superscript"/>
              </w:rPr>
              <w:t>3</w:t>
            </w:r>
          </w:p>
        </w:tc>
        <w:tc>
          <w:tcPr>
            <w:tcW w:w="956" w:type="dxa"/>
            <w:gridSpan w:val="3"/>
            <w:tcBorders>
              <w:top w:val="nil"/>
              <w:left w:val="single" w:sz="4" w:space="0" w:color="auto"/>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3</w:t>
            </w:r>
          </w:p>
        </w:tc>
        <w:tc>
          <w:tcPr>
            <w:tcW w:w="1316" w:type="dxa"/>
            <w:gridSpan w:val="6"/>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251.90</w:t>
            </w:r>
          </w:p>
        </w:tc>
        <w:tc>
          <w:tcPr>
            <w:tcW w:w="1496"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Calibri" w:hAnsi="Calibri" w:cs="Calibri"/>
                <w:sz w:val="20"/>
              </w:rPr>
            </w:pPr>
          </w:p>
        </w:tc>
        <w:tc>
          <w:tcPr>
            <w:tcW w:w="9726" w:type="dxa"/>
            <w:gridSpan w:val="18"/>
            <w:tcBorders>
              <w:top w:val="single" w:sz="4" w:space="0" w:color="auto"/>
              <w:left w:val="nil"/>
              <w:bottom w:val="nil"/>
              <w:right w:val="nil"/>
            </w:tcBorders>
            <w:shd w:val="clear" w:color="auto" w:fill="auto"/>
            <w:vAlign w:val="bottom"/>
            <w:hideMark/>
          </w:tcPr>
          <w:p w:rsidR="00817AED" w:rsidRDefault="00817AED" w:rsidP="006E518B">
            <w:pPr>
              <w:jc w:val="right"/>
              <w:rPr>
                <w:rFonts w:ascii="Arial" w:hAnsi="Arial" w:cs="Arial"/>
                <w:b/>
                <w:bCs/>
                <w:sz w:val="20"/>
              </w:rPr>
            </w:pPr>
            <w:r>
              <w:rPr>
                <w:rFonts w:ascii="Arial" w:hAnsi="Arial" w:cs="Arial"/>
                <w:b/>
                <w:bCs/>
                <w:sz w:val="20"/>
              </w:rPr>
              <w:t>Ukupno zemljani radovi:</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b/>
                <w:bCs/>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i/>
                <w:iCs/>
                <w:sz w:val="20"/>
              </w:rPr>
            </w:pPr>
            <w:r>
              <w:rPr>
                <w:rFonts w:ascii="Arial" w:hAnsi="Arial" w:cs="Arial"/>
                <w:b/>
                <w:bCs/>
                <w:i/>
                <w:iCs/>
                <w:sz w:val="20"/>
              </w:rPr>
              <w:t>III</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 xml:space="preserve"> KONSTRUKCIJA - GORNJI STROJ</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1047"/>
        </w:trPr>
        <w:tc>
          <w:tcPr>
            <w:tcW w:w="9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3.1.</w:t>
            </w:r>
          </w:p>
        </w:tc>
        <w:tc>
          <w:tcPr>
            <w:tcW w:w="5958" w:type="dxa"/>
            <w:gridSpan w:val="5"/>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Izrada donjeg nosećeg sloja - tampona od drobljenog agregata veličine 0-63 mm sa zbijanjem vibro sredstvima do propisane zbijenosti i ravnosti debljine sloja u zbijenom stanju , Ms= 40,70 Mpa. Debljine u svemu prema dimenzionisanju u okviru tehničkog opisa.</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124.75</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6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3.2.</w:t>
            </w:r>
          </w:p>
        </w:tc>
        <w:tc>
          <w:tcPr>
            <w:tcW w:w="5958" w:type="dxa"/>
            <w:gridSpan w:val="5"/>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Izrada sloja od drobljenog agregata, tucanika,  veličine 0-31,5mm, vibro sredstvima, debljine sloja u zbijenom stanju , Ms= 50,80 Mpa   d=10cm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62.75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65"/>
        </w:trPr>
        <w:tc>
          <w:tcPr>
            <w:tcW w:w="956" w:type="dxa"/>
            <w:gridSpan w:val="3"/>
            <w:tcBorders>
              <w:top w:val="single" w:sz="4" w:space="0" w:color="auto"/>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3.3.</w:t>
            </w:r>
          </w:p>
        </w:tc>
        <w:tc>
          <w:tcPr>
            <w:tcW w:w="5958" w:type="dxa"/>
            <w:gridSpan w:val="5"/>
            <w:tcBorders>
              <w:top w:val="single" w:sz="4" w:space="0" w:color="auto"/>
              <w:left w:val="nil"/>
              <w:bottom w:val="nil"/>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 xml:space="preserve">Izrada ispune od drobljenog agregata, tucanika,  veličine 0-31,5, odnosno 04-8mm, vibro sredstvima, prosečne debljine sloja u zbijenom stanju  d= 10cm                                      </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m3</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203</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510"/>
        </w:trPr>
        <w:tc>
          <w:tcPr>
            <w:tcW w:w="9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3.4.</w:t>
            </w:r>
          </w:p>
        </w:tc>
        <w:tc>
          <w:tcPr>
            <w:tcW w:w="5958" w:type="dxa"/>
            <w:gridSpan w:val="5"/>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Oivičenje pešačkih površina granitnim cepanim ivičnjacima na podlozi od betona MB-15</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3.4.1.</w:t>
            </w:r>
          </w:p>
        </w:tc>
        <w:tc>
          <w:tcPr>
            <w:tcW w:w="5958"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 ivičnjak  dim. 12/18 CM - utopljen</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m1</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492.35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3.5.</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Izrada podloge od armiranog betona MB-15, debljine 12cm, armiranog sa armaturnom mrežom Q 188.Pozicija obuhvata oplatu, armaturu, beton, ugradnju.</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112</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3.6.</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Izrada granitnih kamenih kocki, cepanih, dimenzija 8x8 cm na podlozi od rizle sa zalivanjem spojnica</w:t>
            </w:r>
          </w:p>
        </w:tc>
        <w:tc>
          <w:tcPr>
            <w:tcW w:w="956" w:type="dxa"/>
            <w:gridSpan w:val="3"/>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26.5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510"/>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3.7.</w:t>
            </w:r>
          </w:p>
        </w:tc>
        <w:tc>
          <w:tcPr>
            <w:tcW w:w="5958" w:type="dxa"/>
            <w:gridSpan w:val="5"/>
            <w:tcBorders>
              <w:top w:val="nil"/>
              <w:left w:val="nil"/>
              <w:bottom w:val="nil"/>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Izrada  zastora od asfalt betona tip AB 8 sa Bit 60 u crvenoj boji .</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 debljine sloja  u zbijenom stanju d=4cm</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m2</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2388.2</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3768" w:type="dxa"/>
            <w:gridSpan w:val="13"/>
            <w:tcBorders>
              <w:top w:val="single" w:sz="4" w:space="0" w:color="auto"/>
              <w:left w:val="nil"/>
              <w:bottom w:val="nil"/>
              <w:right w:val="nil"/>
            </w:tcBorders>
            <w:shd w:val="clear" w:color="auto" w:fill="auto"/>
            <w:vAlign w:val="bottom"/>
            <w:hideMark/>
          </w:tcPr>
          <w:p w:rsidR="00817AED" w:rsidRDefault="00817AED" w:rsidP="006E518B">
            <w:pPr>
              <w:jc w:val="center"/>
              <w:rPr>
                <w:rFonts w:ascii="Arial" w:hAnsi="Arial" w:cs="Arial"/>
                <w:b/>
                <w:bCs/>
                <w:sz w:val="20"/>
              </w:rPr>
            </w:pPr>
            <w:r>
              <w:rPr>
                <w:rFonts w:ascii="Arial" w:hAnsi="Arial" w:cs="Arial"/>
                <w:b/>
                <w:bCs/>
                <w:sz w:val="20"/>
              </w:rPr>
              <w:t>Ukupno kolovozna konstrukcija:</w:t>
            </w:r>
          </w:p>
        </w:tc>
        <w:tc>
          <w:tcPr>
            <w:tcW w:w="1496" w:type="dxa"/>
            <w:gridSpan w:val="4"/>
            <w:tcBorders>
              <w:top w:val="single" w:sz="4" w:space="0" w:color="auto"/>
              <w:left w:val="nil"/>
              <w:bottom w:val="nil"/>
              <w:right w:val="nil"/>
            </w:tcBorders>
            <w:shd w:val="clear" w:color="auto" w:fill="auto"/>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12"/>
        </w:trPr>
        <w:tc>
          <w:tcPr>
            <w:tcW w:w="12178" w:type="dxa"/>
            <w:gridSpan w:val="25"/>
            <w:vMerge w:val="restart"/>
            <w:tcBorders>
              <w:top w:val="nil"/>
              <w:left w:val="single" w:sz="4" w:space="0" w:color="auto"/>
              <w:bottom w:val="nil"/>
              <w:right w:val="nil"/>
            </w:tcBorders>
            <w:shd w:val="clear" w:color="auto" w:fill="auto"/>
            <w:vAlign w:val="center"/>
            <w:hideMark/>
          </w:tcPr>
          <w:p w:rsidR="00817AED" w:rsidRDefault="00817AED" w:rsidP="006E518B">
            <w:pPr>
              <w:rPr>
                <w:rFonts w:ascii="Arial" w:hAnsi="Arial" w:cs="Arial"/>
                <w:b/>
                <w:bCs/>
                <w:i/>
                <w:iCs/>
                <w:sz w:val="20"/>
              </w:rPr>
            </w:pPr>
            <w:r>
              <w:rPr>
                <w:rFonts w:ascii="Arial" w:hAnsi="Arial" w:cs="Arial"/>
                <w:b/>
                <w:bCs/>
                <w:i/>
                <w:iCs/>
                <w:sz w:val="20"/>
              </w:rPr>
              <w:t xml:space="preserve">IV  POSTAVLJANJE OGRADE OKO SPORTSKOG TERENA </w:t>
            </w: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70"/>
        </w:trPr>
        <w:tc>
          <w:tcPr>
            <w:tcW w:w="12178" w:type="dxa"/>
            <w:gridSpan w:val="25"/>
            <w:vMerge/>
            <w:tcBorders>
              <w:top w:val="nil"/>
              <w:left w:val="single" w:sz="4" w:space="0" w:color="auto"/>
              <w:bottom w:val="nil"/>
              <w:right w:val="nil"/>
            </w:tcBorders>
            <w:vAlign w:val="center"/>
            <w:hideMark/>
          </w:tcPr>
          <w:p w:rsidR="00817AED" w:rsidRDefault="00817AED" w:rsidP="006E518B">
            <w:pPr>
              <w:rPr>
                <w:rFonts w:ascii="Arial" w:hAnsi="Arial" w:cs="Arial"/>
                <w:b/>
                <w:bCs/>
                <w:i/>
                <w:iCs/>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70"/>
        </w:trPr>
        <w:tc>
          <w:tcPr>
            <w:tcW w:w="956" w:type="dxa"/>
            <w:gridSpan w:val="3"/>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4.1.</w:t>
            </w:r>
          </w:p>
        </w:tc>
        <w:tc>
          <w:tcPr>
            <w:tcW w:w="5958" w:type="dxa"/>
            <w:gridSpan w:val="5"/>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PRIPREMNI I RADOVI NA RUŠENJU</w:t>
            </w:r>
          </w:p>
        </w:tc>
        <w:tc>
          <w:tcPr>
            <w:tcW w:w="956" w:type="dxa"/>
            <w:gridSpan w:val="3"/>
            <w:tcBorders>
              <w:top w:val="single" w:sz="8" w:space="0" w:color="auto"/>
              <w:left w:val="single" w:sz="4" w:space="0" w:color="auto"/>
              <w:bottom w:val="single" w:sz="8" w:space="0" w:color="auto"/>
              <w:right w:val="nil"/>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316" w:type="dxa"/>
            <w:gridSpan w:val="6"/>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496" w:type="dxa"/>
            <w:gridSpan w:val="4"/>
            <w:tcBorders>
              <w:top w:val="single" w:sz="8" w:space="0" w:color="auto"/>
              <w:left w:val="nil"/>
              <w:bottom w:val="single" w:sz="8" w:space="0" w:color="auto"/>
              <w:right w:val="nil"/>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496" w:type="dxa"/>
            <w:gridSpan w:val="4"/>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Pre početka radova vrši se obeležavanje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b/>
                <w:bCs/>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kao i utvrđivanje položaja i dimenzija temelja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b/>
                <w:bCs/>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susednih objekata i trasa podzemnih instalacija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b/>
                <w:bCs/>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Radove izvoditi uz prisustvo stručnog nadzora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b/>
                <w:bCs/>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82"/>
        </w:trPr>
        <w:tc>
          <w:tcPr>
            <w:tcW w:w="956" w:type="dxa"/>
            <w:gridSpan w:val="3"/>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4.2.</w:t>
            </w:r>
          </w:p>
        </w:tc>
        <w:tc>
          <w:tcPr>
            <w:tcW w:w="5958" w:type="dxa"/>
            <w:gridSpan w:val="5"/>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ZEMLJANI RADOVI</w:t>
            </w:r>
          </w:p>
        </w:tc>
        <w:tc>
          <w:tcPr>
            <w:tcW w:w="956" w:type="dxa"/>
            <w:gridSpan w:val="3"/>
            <w:tcBorders>
              <w:top w:val="single" w:sz="8" w:space="0" w:color="auto"/>
              <w:left w:val="single" w:sz="4" w:space="0" w:color="auto"/>
              <w:bottom w:val="single" w:sz="8"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390"/>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4.2.1.</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Iskop zemlje.</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Iskop se vrši od kote raščišćenog terena do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kote polaganja šljunka ispod temeljnih traka i stubova samaca.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m³ cm sa odvozom zemlje na gradsku</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22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deponiju (do 10 km udaljenosti), sa utovarom i istovarom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Calibri" w:hAnsi="Calibri" w:cs="Calibri"/>
                <w:sz w:val="20"/>
              </w:rPr>
            </w:pPr>
            <w:r>
              <w:rPr>
                <w:rFonts w:ascii="Calibri" w:hAnsi="Calibri" w:cs="Calibri"/>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iz vozila i grubim planiranjem zemlje na deponiji.</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Yu Arial" w:hAnsi="Yu 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47"/>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4.2.1.1.</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iskop ispod temelja samaca</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14.15</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4.2.1.2.</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iskop ispod temeljne trake</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13.00</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Yu Arial" w:hAnsi="Yu Arial" w:cs="Arial"/>
                <w:sz w:val="20"/>
              </w:rPr>
            </w:pPr>
            <w:r>
              <w:rPr>
                <w:rFonts w:ascii="Yu Arial" w:hAnsi="Yu 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4.2.2.</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Nivelisanje dna temeljne jame.</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m².</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xml:space="preserve"> m²</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32.90</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4.2.3.</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Nabavka, nasipanje, razastiranje i nabijanje</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tampon sloja šljunka, u projektovanoj debljini 15cm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Šljunak mora da bude potpuno čist, bez organskih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primesa. Šljunak nabijati do potrebne zbijenosti.</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m³.</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ispod temeljnih traka </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2.50</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ispod temelja samaca</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2.55</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4.2.4</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Nasipanje i nabijanje zdrave zemlje iz iskopa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oko temelja i prema projektovanom terenu, sa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nabijanjem do potrebnog modula stišljivosti.</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63"/>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Materijal iz iskopa nabijati u slojevima od po 20 cm.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63"/>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m³.</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12.00</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b/>
                <w:bCs/>
                <w:sz w:val="20"/>
              </w:rPr>
            </w:pPr>
            <w:r>
              <w:rPr>
                <w:rFonts w:ascii="Yu Arial" w:hAnsi="Yu Arial" w:cs="Arial"/>
                <w:b/>
                <w:bCs/>
                <w:sz w:val="20"/>
              </w:rPr>
              <w:t>4.3</w:t>
            </w:r>
          </w:p>
        </w:tc>
        <w:tc>
          <w:tcPr>
            <w:tcW w:w="5958" w:type="dxa"/>
            <w:gridSpan w:val="5"/>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BETONSKI I ARMIRANO BETONSKI RADOVI</w:t>
            </w:r>
          </w:p>
        </w:tc>
        <w:tc>
          <w:tcPr>
            <w:tcW w:w="956" w:type="dxa"/>
            <w:gridSpan w:val="3"/>
            <w:tcBorders>
              <w:top w:val="single" w:sz="8" w:space="0" w:color="auto"/>
              <w:left w:val="single" w:sz="4" w:space="0" w:color="auto"/>
              <w:bottom w:val="single" w:sz="8"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4.3.1.</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Betoniranje armirano-betonskih temelja, betonom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MB30 u potrebnoj oplati koja ulazi u cenu izrade.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63"/>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Temeljne trake i parapetni zid koji nose stubove visine 5.0m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Dimenzije 0.25x0.6m, dužine 65m1.</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m3.</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9.75</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4.3.2.</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Betoniranje temelja samaca dimenzija 80x80x60cm, MB30</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xml:space="preserve">u potrebnoj oplati koja ulazi u cenu izrade ispod stubova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visine 5.0m. Obračun po m3.</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Yu Arial" w:hAnsi="Yu Arial" w:cs="Arial"/>
                <w:sz w:val="20"/>
              </w:rPr>
            </w:pPr>
            <w:r>
              <w:rPr>
                <w:rFonts w:ascii="Yu Arial" w:hAnsi="Yu 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m³</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11.14</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4.4</w:t>
            </w:r>
          </w:p>
        </w:tc>
        <w:tc>
          <w:tcPr>
            <w:tcW w:w="5958" w:type="dxa"/>
            <w:gridSpan w:val="5"/>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xml:space="preserve">ARMIRAČKI RADOVI </w:t>
            </w:r>
          </w:p>
        </w:tc>
        <w:tc>
          <w:tcPr>
            <w:tcW w:w="956" w:type="dxa"/>
            <w:gridSpan w:val="3"/>
            <w:tcBorders>
              <w:top w:val="single" w:sz="8" w:space="0" w:color="auto"/>
              <w:left w:val="single" w:sz="4" w:space="0" w:color="auto"/>
              <w:bottom w:val="single" w:sz="8"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4.4.1.</w:t>
            </w:r>
          </w:p>
        </w:tc>
        <w:tc>
          <w:tcPr>
            <w:tcW w:w="5958" w:type="dxa"/>
            <w:gridSpan w:val="5"/>
            <w:tcBorders>
              <w:top w:val="nil"/>
              <w:left w:val="nil"/>
              <w:bottom w:val="nil"/>
              <w:right w:val="nil"/>
            </w:tcBorders>
            <w:shd w:val="clear" w:color="auto" w:fill="auto"/>
            <w:hideMark/>
          </w:tcPr>
          <w:p w:rsidR="00817AED" w:rsidRDefault="00817AED" w:rsidP="006E518B">
            <w:pPr>
              <w:jc w:val="both"/>
              <w:rPr>
                <w:rFonts w:ascii="Arial" w:hAnsi="Arial" w:cs="Arial"/>
                <w:sz w:val="20"/>
              </w:rPr>
            </w:pPr>
            <w:r>
              <w:rPr>
                <w:rFonts w:ascii="Arial" w:hAnsi="Arial" w:cs="Arial"/>
                <w:sz w:val="20"/>
              </w:rPr>
              <w:t xml:space="preserve">Nabavka,sečenje,savijanje i montaža armature </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sa čišćenjem armature od rđe.</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kg.</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kg</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1044.50</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4.5</w:t>
            </w:r>
          </w:p>
        </w:tc>
        <w:tc>
          <w:tcPr>
            <w:tcW w:w="5958" w:type="dxa"/>
            <w:gridSpan w:val="5"/>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b/>
                <w:bCs/>
                <w:sz w:val="20"/>
              </w:rPr>
            </w:pPr>
            <w:r>
              <w:rPr>
                <w:rFonts w:ascii="Arial" w:hAnsi="Arial" w:cs="Arial"/>
                <w:b/>
                <w:bCs/>
                <w:sz w:val="20"/>
              </w:rPr>
              <w:t>BRAVARSKI RADOVI-OGRADE</w:t>
            </w:r>
          </w:p>
        </w:tc>
        <w:tc>
          <w:tcPr>
            <w:tcW w:w="956" w:type="dxa"/>
            <w:gridSpan w:val="3"/>
            <w:tcBorders>
              <w:top w:val="single" w:sz="8" w:space="0" w:color="auto"/>
              <w:left w:val="single" w:sz="4" w:space="0" w:color="auto"/>
              <w:bottom w:val="single" w:sz="8"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8" w:space="0" w:color="auto"/>
              <w:left w:val="nil"/>
              <w:bottom w:val="single" w:sz="8"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4.5.1.</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Nabavka materijala i ugradnja čeličnih stubova visine 5.0m.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Stubovi su od čeličnih cevi prečnika 76.1mm, debljine zida 5mm.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kg.</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kg</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1131.00</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4.5.2.</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Nabavka materijala i ugradnja kutijasnih čeličnih profila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dimenzija 40x30mm, debljine zida 2.5mm.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Profile postaviti horizontalno na 2.5m visine.</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U visini od 1m od tla postaviti profile na po 0.5m visinski i vetikalno na po 1m u visini od 0.5.</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 krajnjim poljima postaviti dijagonale koje služe za ukrućenja.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kg.</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kg</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1640.00</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17AED" w:rsidRDefault="00817AED" w:rsidP="006E518B">
            <w:pPr>
              <w:jc w:val="center"/>
              <w:rPr>
                <w:rFonts w:ascii="Arial" w:hAnsi="Arial" w:cs="Arial"/>
                <w:b/>
                <w:bCs/>
                <w:sz w:val="20"/>
              </w:rPr>
            </w:pPr>
            <w:r>
              <w:rPr>
                <w:rFonts w:ascii="Arial" w:hAnsi="Arial" w:cs="Arial"/>
                <w:b/>
                <w:bCs/>
                <w:sz w:val="20"/>
              </w:rPr>
              <w:t>4.6</w:t>
            </w:r>
          </w:p>
        </w:tc>
        <w:tc>
          <w:tcPr>
            <w:tcW w:w="5958" w:type="dxa"/>
            <w:gridSpan w:val="5"/>
            <w:tcBorders>
              <w:top w:val="single" w:sz="8" w:space="0" w:color="auto"/>
              <w:left w:val="nil"/>
              <w:bottom w:val="single" w:sz="8" w:space="0" w:color="auto"/>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xml:space="preserve"> FARBARSKI RADOVI</w:t>
            </w:r>
          </w:p>
        </w:tc>
        <w:tc>
          <w:tcPr>
            <w:tcW w:w="956" w:type="dxa"/>
            <w:gridSpan w:val="3"/>
            <w:tcBorders>
              <w:top w:val="single" w:sz="8" w:space="0" w:color="auto"/>
              <w:left w:val="single" w:sz="4" w:space="0" w:color="auto"/>
              <w:bottom w:val="single" w:sz="8" w:space="0" w:color="auto"/>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w:t>
            </w:r>
          </w:p>
        </w:tc>
        <w:tc>
          <w:tcPr>
            <w:tcW w:w="1316" w:type="dxa"/>
            <w:gridSpan w:val="6"/>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single" w:sz="8" w:space="0" w:color="auto"/>
              <w:left w:val="nil"/>
              <w:bottom w:val="single" w:sz="8" w:space="0" w:color="auto"/>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w:t>
            </w:r>
          </w:p>
        </w:tc>
        <w:tc>
          <w:tcPr>
            <w:tcW w:w="1496" w:type="dxa"/>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4.6.1.</w:t>
            </w:r>
          </w:p>
        </w:tc>
        <w:tc>
          <w:tcPr>
            <w:tcW w:w="5958" w:type="dxa"/>
            <w:gridSpan w:val="5"/>
            <w:vMerge w:val="restart"/>
            <w:tcBorders>
              <w:top w:val="nil"/>
              <w:left w:val="single" w:sz="4" w:space="0" w:color="auto"/>
              <w:bottom w:val="nil"/>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Zaštita čeličnih profila od korozije. Konstrukciju detaljno očistiti i antikorozivno zaštiti .Posle zaštite obojiti zelenom bojom za metal čeličene profile u dva premaza.</w:t>
            </w:r>
          </w:p>
        </w:tc>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vMerge/>
            <w:tcBorders>
              <w:top w:val="nil"/>
              <w:left w:val="single" w:sz="4" w:space="0" w:color="auto"/>
              <w:bottom w:val="nil"/>
              <w:right w:val="single" w:sz="4" w:space="0" w:color="auto"/>
            </w:tcBorders>
            <w:vAlign w:val="center"/>
            <w:hideMark/>
          </w:tcPr>
          <w:p w:rsidR="00817AED" w:rsidRDefault="00817AED" w:rsidP="006E518B">
            <w:pPr>
              <w:rPr>
                <w:rFonts w:ascii="Arial" w:hAnsi="Arial" w:cs="Arial"/>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vMerge/>
            <w:tcBorders>
              <w:top w:val="nil"/>
              <w:left w:val="single" w:sz="4" w:space="0" w:color="auto"/>
              <w:bottom w:val="nil"/>
              <w:right w:val="single" w:sz="4" w:space="0" w:color="auto"/>
            </w:tcBorders>
            <w:vAlign w:val="center"/>
            <w:hideMark/>
          </w:tcPr>
          <w:p w:rsidR="00817AED" w:rsidRDefault="00817AED" w:rsidP="006E518B">
            <w:pPr>
              <w:rPr>
                <w:rFonts w:ascii="Arial" w:hAnsi="Arial" w:cs="Arial"/>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hideMark/>
          </w:tcPr>
          <w:p w:rsidR="00817AED" w:rsidRDefault="00817AED" w:rsidP="006E518B">
            <w:pPr>
              <w:rPr>
                <w:rFonts w:ascii="Arial" w:hAnsi="Arial" w:cs="Arial"/>
                <w:sz w:val="20"/>
              </w:rPr>
            </w:pPr>
            <w:r>
              <w:rPr>
                <w:rFonts w:ascii="Arial" w:hAnsi="Arial" w:cs="Arial"/>
                <w:sz w:val="20"/>
              </w:rPr>
              <w:t>Poslednji stub visine 5m1 obojiti belom bojom.</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kg.</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kg</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2771.00</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
        </w:trPr>
        <w:tc>
          <w:tcPr>
            <w:tcW w:w="956" w:type="dxa"/>
            <w:gridSpan w:val="3"/>
            <w:tcBorders>
              <w:top w:val="nil"/>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8"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956" w:type="dxa"/>
            <w:gridSpan w:val="3"/>
            <w:tcBorders>
              <w:top w:val="nil"/>
              <w:left w:val="single" w:sz="4" w:space="0" w:color="auto"/>
              <w:bottom w:val="single" w:sz="8"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single" w:sz="8"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8"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70"/>
        </w:trPr>
        <w:tc>
          <w:tcPr>
            <w:tcW w:w="956" w:type="dxa"/>
            <w:gridSpan w:val="3"/>
            <w:tcBorders>
              <w:top w:val="nil"/>
              <w:left w:val="single" w:sz="4" w:space="0" w:color="auto"/>
              <w:bottom w:val="single" w:sz="8" w:space="0" w:color="auto"/>
              <w:right w:val="single" w:sz="4" w:space="0" w:color="auto"/>
            </w:tcBorders>
            <w:shd w:val="clear" w:color="auto" w:fill="auto"/>
            <w:noWrap/>
            <w:vAlign w:val="center"/>
            <w:hideMark/>
          </w:tcPr>
          <w:p w:rsidR="00817AED" w:rsidRDefault="00817AED" w:rsidP="006E518B">
            <w:pPr>
              <w:jc w:val="center"/>
              <w:rPr>
                <w:rFonts w:ascii="Arial" w:hAnsi="Arial" w:cs="Arial"/>
                <w:b/>
                <w:bCs/>
                <w:sz w:val="20"/>
              </w:rPr>
            </w:pPr>
            <w:r>
              <w:rPr>
                <w:rFonts w:ascii="Arial" w:hAnsi="Arial" w:cs="Arial"/>
                <w:b/>
                <w:bCs/>
                <w:sz w:val="20"/>
              </w:rPr>
              <w:t>4.7</w:t>
            </w:r>
          </w:p>
        </w:tc>
        <w:tc>
          <w:tcPr>
            <w:tcW w:w="5958" w:type="dxa"/>
            <w:gridSpan w:val="5"/>
            <w:tcBorders>
              <w:top w:val="nil"/>
              <w:left w:val="nil"/>
              <w:bottom w:val="single" w:sz="8" w:space="0" w:color="auto"/>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RAZNI RADOVI</w:t>
            </w:r>
          </w:p>
        </w:tc>
        <w:tc>
          <w:tcPr>
            <w:tcW w:w="956" w:type="dxa"/>
            <w:gridSpan w:val="3"/>
            <w:tcBorders>
              <w:top w:val="nil"/>
              <w:left w:val="single" w:sz="4" w:space="0" w:color="auto"/>
              <w:bottom w:val="single" w:sz="8" w:space="0" w:color="auto"/>
              <w:right w:val="nil"/>
            </w:tcBorders>
            <w:shd w:val="clear" w:color="auto" w:fill="auto"/>
            <w:noWrap/>
            <w:vAlign w:val="center"/>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single" w:sz="4" w:space="0" w:color="auto"/>
              <w:bottom w:val="single" w:sz="8" w:space="0" w:color="auto"/>
              <w:right w:val="single" w:sz="4" w:space="0" w:color="auto"/>
            </w:tcBorders>
            <w:shd w:val="clear" w:color="auto" w:fill="auto"/>
            <w:noWrap/>
            <w:vAlign w:val="center"/>
            <w:hideMark/>
          </w:tcPr>
          <w:p w:rsidR="00817AED" w:rsidRDefault="00817AED" w:rsidP="006E518B">
            <w:pPr>
              <w:jc w:val="right"/>
              <w:rPr>
                <w:rFonts w:ascii="Arial" w:hAnsi="Arial" w:cs="Arial"/>
                <w:b/>
                <w:bCs/>
                <w:sz w:val="20"/>
              </w:rPr>
            </w:pPr>
            <w:r>
              <w:rPr>
                <w:rFonts w:ascii="Arial" w:hAnsi="Arial" w:cs="Arial"/>
                <w:b/>
                <w:bCs/>
                <w:sz w:val="20"/>
              </w:rPr>
              <w:t> </w:t>
            </w:r>
          </w:p>
        </w:tc>
        <w:tc>
          <w:tcPr>
            <w:tcW w:w="1496" w:type="dxa"/>
            <w:gridSpan w:val="4"/>
            <w:tcBorders>
              <w:top w:val="nil"/>
              <w:left w:val="nil"/>
              <w:bottom w:val="single" w:sz="8" w:space="0" w:color="auto"/>
              <w:right w:val="nil"/>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w:t>
            </w:r>
          </w:p>
        </w:tc>
        <w:tc>
          <w:tcPr>
            <w:tcW w:w="1496" w:type="dxa"/>
            <w:gridSpan w:val="4"/>
            <w:tcBorders>
              <w:top w:val="nil"/>
              <w:left w:val="single" w:sz="4" w:space="0" w:color="auto"/>
              <w:bottom w:val="single" w:sz="8" w:space="0" w:color="auto"/>
              <w:right w:val="single" w:sz="4" w:space="0" w:color="auto"/>
            </w:tcBorders>
            <w:shd w:val="clear" w:color="auto" w:fill="auto"/>
            <w:noWrap/>
            <w:vAlign w:val="center"/>
            <w:hideMark/>
          </w:tcPr>
          <w:p w:rsidR="00817AED" w:rsidRDefault="00817AED" w:rsidP="006E518B">
            <w:pPr>
              <w:rPr>
                <w:rFonts w:ascii="Arial" w:hAnsi="Arial" w:cs="Arial"/>
                <w:b/>
                <w:bCs/>
                <w:sz w:val="20"/>
              </w:rPr>
            </w:pPr>
            <w:r>
              <w:rPr>
                <w:rFonts w:ascii="Arial" w:hAnsi="Arial" w:cs="Arial"/>
                <w:b/>
                <w:bCs/>
                <w:sz w:val="20"/>
              </w:rPr>
              <w:t> </w:t>
            </w:r>
          </w:p>
        </w:tc>
        <w:tc>
          <w:tcPr>
            <w:tcW w:w="1596" w:type="dxa"/>
            <w:gridSpan w:val="5"/>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8" w:space="0" w:color="auto"/>
              <w:left w:val="nil"/>
              <w:bottom w:val="single" w:sz="8"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4.7.1.</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Nabavka i postavljanje plastificiranog pletiva sa dimenzijama okoca 5x5mm, sa potrebnim zatezačima i pratećim priborom na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stubove visine 5.0m.U cenu ulazi i potrebna skela.</w:t>
            </w:r>
          </w:p>
        </w:tc>
        <w:tc>
          <w:tcPr>
            <w:tcW w:w="956" w:type="dxa"/>
            <w:gridSpan w:val="3"/>
            <w:tcBorders>
              <w:top w:val="nil"/>
              <w:left w:val="single" w:sz="4" w:space="0" w:color="auto"/>
              <w:bottom w:val="nil"/>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1496" w:type="dxa"/>
            <w:gridSpan w:val="4"/>
            <w:tcBorders>
              <w:top w:val="nil"/>
              <w:left w:val="single" w:sz="4" w:space="0" w:color="auto"/>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Obračun po m².</w:t>
            </w:r>
          </w:p>
        </w:tc>
        <w:tc>
          <w:tcPr>
            <w:tcW w:w="956" w:type="dxa"/>
            <w:gridSpan w:val="3"/>
            <w:tcBorders>
              <w:top w:val="nil"/>
              <w:left w:val="single" w:sz="4" w:space="0" w:color="auto"/>
              <w:bottom w:val="single" w:sz="4" w:space="0" w:color="auto"/>
              <w:right w:val="nil"/>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xml:space="preserve"> m²</w:t>
            </w:r>
          </w:p>
        </w:tc>
        <w:tc>
          <w:tcPr>
            <w:tcW w:w="1316" w:type="dxa"/>
            <w:gridSpan w:val="6"/>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325</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single" w:sz="4" w:space="0" w:color="auto"/>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9726" w:type="dxa"/>
            <w:gridSpan w:val="18"/>
            <w:tcBorders>
              <w:top w:val="nil"/>
              <w:left w:val="nil"/>
              <w:bottom w:val="nil"/>
              <w:right w:val="nil"/>
            </w:tcBorders>
            <w:shd w:val="clear" w:color="auto" w:fill="auto"/>
            <w:vAlign w:val="bottom"/>
            <w:hideMark/>
          </w:tcPr>
          <w:p w:rsidR="00817AED" w:rsidRDefault="00817AED" w:rsidP="006E518B">
            <w:pPr>
              <w:jc w:val="right"/>
              <w:rPr>
                <w:rFonts w:ascii="Arial" w:hAnsi="Arial" w:cs="Arial"/>
                <w:b/>
                <w:bCs/>
                <w:sz w:val="20"/>
              </w:rPr>
            </w:pPr>
            <w:r>
              <w:rPr>
                <w:rFonts w:ascii="Arial" w:hAnsi="Arial" w:cs="Arial"/>
                <w:b/>
                <w:bCs/>
                <w:sz w:val="20"/>
              </w:rPr>
              <w:t>Ukupno radovi na izradi ograde oko sportskog terena:</w:t>
            </w:r>
          </w:p>
        </w:tc>
        <w:tc>
          <w:tcPr>
            <w:tcW w:w="1496" w:type="dxa"/>
            <w:gridSpan w:val="4"/>
            <w:tcBorders>
              <w:top w:val="nil"/>
              <w:left w:val="nil"/>
              <w:bottom w:val="nil"/>
              <w:right w:val="nil"/>
            </w:tcBorders>
            <w:shd w:val="clear" w:color="auto" w:fill="auto"/>
            <w:vAlign w:val="bottom"/>
            <w:hideMark/>
          </w:tcPr>
          <w:p w:rsidR="00817AED" w:rsidRDefault="00817AED" w:rsidP="006E518B">
            <w:pPr>
              <w:jc w:val="right"/>
              <w:rPr>
                <w:rFonts w:ascii="Arial" w:hAnsi="Arial" w:cs="Arial"/>
                <w:b/>
                <w:bCs/>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i/>
                <w:iCs/>
                <w:sz w:val="20"/>
              </w:rPr>
            </w:pPr>
            <w:r>
              <w:rPr>
                <w:rFonts w:ascii="Arial" w:hAnsi="Arial" w:cs="Arial"/>
                <w:b/>
                <w:bCs/>
                <w:i/>
                <w:iCs/>
                <w:sz w:val="20"/>
              </w:rPr>
              <w:t>V</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OSTALI RADOVI</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1245"/>
        </w:trPr>
        <w:tc>
          <w:tcPr>
            <w:tcW w:w="9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5.1.</w:t>
            </w:r>
          </w:p>
        </w:tc>
        <w:tc>
          <w:tcPr>
            <w:tcW w:w="5958" w:type="dxa"/>
            <w:gridSpan w:val="5"/>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Nabavka materijala i ugradnja granitnih kameni ploča debljine 3cm,dimenzija 30x30cm, sečenih, paljenih i štokovanih sa vidne strane, kako bi bile protivklizne na terasi u prizemlju i na ulazu iz dvorišnog dela škole.Cenom su obuhvaćene pločice kao i sav potreban materijal.</w:t>
            </w:r>
          </w:p>
        </w:tc>
        <w:tc>
          <w:tcPr>
            <w:tcW w:w="956" w:type="dxa"/>
            <w:gridSpan w:val="3"/>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1316" w:type="dxa"/>
            <w:gridSpan w:val="6"/>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70.50</w:t>
            </w:r>
          </w:p>
        </w:tc>
        <w:tc>
          <w:tcPr>
            <w:tcW w:w="1496" w:type="dxa"/>
            <w:gridSpan w:val="4"/>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812"/>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5.2.</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Nabavka materijala i izrada spoljne ograde u svemu prema detalju . Debljine zica 5+4mm,okca dimenzija 50x200mm visina ograde 1830mm.Svi upotrebljeni čelični delovi moraju biti toplo pocinkovani prema DIN EN ISO 1461 evropskom standardu i  plastificirani ekološkim prahom koji štiti elemente od UV zračenja.</w:t>
            </w:r>
            <w:r>
              <w:rPr>
                <w:rFonts w:ascii="Arial" w:hAnsi="Arial" w:cs="Arial"/>
                <w:sz w:val="20"/>
              </w:rPr>
              <w:br/>
              <w:t>Boja po izboru investitora. U cenu je uračunata 3D panelna ograda, stubovi, temelji, tampon, iskop i sav ostali potreban materijal.  Komplet po m1.</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1</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493.00</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43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5.3.</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Nabavka materijala i izrada granitnih kamenih ploča debljine 3cm,secenih ,paljenih i štokovanih sa vidne strane štokovanih sa vidne strane, kako bi bile protivklizne na novim AB spoljnim stepenicima u prizemlju  na ulazima u školu, kao i na rampi.Cenom su obuhvaćene pločice kao i sav potreban materijal.</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2</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26.41</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299"/>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5.4.</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Izrada armiranobetonskog stepeništa MB 20 , dimenzija 15x30cm, dužine od 8.85m, sa potrebnim temeljom i slojem šljunka debljine 10cm. Potrebna armatura iznosi 100kg/m3.U cenu je uračunat beton , armatura,oplata,tampon, kao i veza sa postojećim spoljnjim platoom.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3</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2.66</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920"/>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5.5.</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Izrada armiranobetonske rampe MB 20 , dimenzija 160x610cm, minimalne debljine ploče 10cm, maksimalne debljine 35 cm, sa potrebnim temeljom i slojem šljunka debljine 10cm. Ova pozicija obuhvata i izradu rukohvata čelicnog po izboru nadzornog organa.Betonska rampa se oblaže plošicama za spoljnu upotrebu.Potrebna armatura iznosi 60kg/m3, oznake Q 188.U cenu je uračunat beton , armatura,oplata,tampon,rukohvat  kao i veza sa postojećim spoljnjim platoom.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m</w:t>
            </w:r>
            <w:r>
              <w:rPr>
                <w:rFonts w:ascii="Arial" w:hAnsi="Arial" w:cs="Arial"/>
                <w:sz w:val="20"/>
                <w:vertAlign w:val="superscript"/>
              </w:rPr>
              <w:t>3</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5.37</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289"/>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5.6.</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Izrаdа i montаžа konzolne samonosive ulаzno-izlаzne kаpije .Najbitnija razlika u odnosu na klasičan sistem sa donjom šinom montiranom u podlogu i točkova koji po njoj klize je baš u tome što se sve to sa "samonosivim" sistemom izbegava. Samonosiva kapija se postavlja između dva noseća stuba. Dobijate potpuno čist prolaz, bez ikakvih prepreka i mogućnosti za oštećenjem ili kvarom prouzrokovanim prelaskom vozila.. Komplet sа iskopom i betonirаnjem oporаcа stubovа.Slično kao legi sistem, boja po izboru nadzornog organa. U svemu prema detalju , u cenu su uzeti i tampon i temelji.</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5.5x1.6m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2.00</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7.0x1.6m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1.00</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127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5.7.</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Izrаdа i montаžа pešačkih kаpija .U cenu je uračunata nabavka, montaža, komplet sа iskopom i betonirаnjem oporаcа stubovа.Slično kao legi sistem, boja po izboru nadzornog organa. U svemu prema detalju , u cenu su uzeti i tampon i temelji.</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1.7x1.6m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1.00</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2.2x1.6m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1.00</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vAlign w:val="bottom"/>
            <w:hideMark/>
          </w:tcPr>
          <w:p w:rsidR="00817AED" w:rsidRDefault="00817AED" w:rsidP="006E518B">
            <w:pPr>
              <w:rPr>
                <w:rFonts w:ascii="Arial" w:hAnsi="Arial" w:cs="Arial"/>
                <w:sz w:val="20"/>
              </w:rPr>
            </w:pPr>
            <w:r>
              <w:rPr>
                <w:rFonts w:ascii="Arial" w:hAnsi="Arial" w:cs="Arial"/>
                <w:sz w:val="20"/>
              </w:rPr>
              <w:t>2.65x1.6m</w:t>
            </w:r>
          </w:p>
        </w:tc>
        <w:tc>
          <w:tcPr>
            <w:tcW w:w="956" w:type="dxa"/>
            <w:gridSpan w:val="3"/>
            <w:tcBorders>
              <w:top w:val="nil"/>
              <w:left w:val="nil"/>
              <w:bottom w:val="single" w:sz="4" w:space="0" w:color="auto"/>
              <w:right w:val="nil"/>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single" w:sz="4" w:space="0" w:color="auto"/>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1.00</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p w:rsidR="00817AED" w:rsidRDefault="00817AED" w:rsidP="006E518B">
            <w:pPr>
              <w:rPr>
                <w:rFonts w:ascii="Arial" w:hAnsi="Arial" w:cs="Arial"/>
                <w:sz w:val="20"/>
              </w:rPr>
            </w:pPr>
          </w:p>
        </w:tc>
        <w:tc>
          <w:tcPr>
            <w:tcW w:w="9726" w:type="dxa"/>
            <w:gridSpan w:val="18"/>
            <w:tcBorders>
              <w:top w:val="nil"/>
              <w:left w:val="nil"/>
              <w:bottom w:val="nil"/>
              <w:right w:val="nil"/>
            </w:tcBorders>
            <w:shd w:val="clear" w:color="auto" w:fill="auto"/>
            <w:vAlign w:val="bottom"/>
            <w:hideMark/>
          </w:tcPr>
          <w:p w:rsidR="00817AED" w:rsidRDefault="00817AED" w:rsidP="006E518B">
            <w:pPr>
              <w:jc w:val="right"/>
              <w:rPr>
                <w:rFonts w:ascii="Arial" w:hAnsi="Arial" w:cs="Arial"/>
                <w:b/>
                <w:bCs/>
                <w:sz w:val="20"/>
              </w:rPr>
            </w:pPr>
            <w:r>
              <w:rPr>
                <w:rFonts w:ascii="Arial" w:hAnsi="Arial" w:cs="Arial"/>
                <w:b/>
                <w:bCs/>
                <w:sz w:val="20"/>
              </w:rPr>
              <w:t>Ukupno ostali radovi :</w:t>
            </w:r>
          </w:p>
        </w:tc>
        <w:tc>
          <w:tcPr>
            <w:tcW w:w="1496" w:type="dxa"/>
            <w:gridSpan w:val="4"/>
            <w:tcBorders>
              <w:top w:val="nil"/>
              <w:left w:val="nil"/>
              <w:bottom w:val="nil"/>
              <w:right w:val="nil"/>
            </w:tcBorders>
            <w:shd w:val="clear" w:color="auto" w:fill="auto"/>
            <w:vAlign w:val="bottom"/>
            <w:hideMark/>
          </w:tcPr>
          <w:p w:rsidR="00817AED" w:rsidRDefault="00817AED" w:rsidP="006E518B">
            <w:pPr>
              <w:jc w:val="right"/>
              <w:rPr>
                <w:rFonts w:ascii="Arial" w:hAnsi="Arial" w:cs="Arial"/>
                <w:b/>
                <w:bCs/>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r>
              <w:rPr>
                <w:rFonts w:ascii="Arial" w:hAnsi="Arial" w:cs="Arial"/>
                <w:b/>
                <w:bCs/>
                <w:i/>
                <w:iCs/>
                <w:sz w:val="20"/>
              </w:rPr>
              <w:t>VI</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r>
              <w:rPr>
                <w:rFonts w:ascii="Arial" w:hAnsi="Arial" w:cs="Arial"/>
                <w:b/>
                <w:bCs/>
                <w:i/>
                <w:iCs/>
                <w:sz w:val="20"/>
              </w:rPr>
              <w:t>OPREMA MIBILIJAROM</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765"/>
        </w:trPr>
        <w:tc>
          <w:tcPr>
            <w:tcW w:w="956" w:type="dxa"/>
            <w:gridSpan w:val="3"/>
            <w:tcBorders>
              <w:top w:val="single" w:sz="4" w:space="0" w:color="auto"/>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6.1.</w:t>
            </w:r>
          </w:p>
        </w:tc>
        <w:tc>
          <w:tcPr>
            <w:tcW w:w="5958" w:type="dxa"/>
            <w:gridSpan w:val="5"/>
            <w:tcBorders>
              <w:top w:val="single" w:sz="4" w:space="0" w:color="auto"/>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Nabavka,transport i postavljanje klupa na platoima prema grafičkom prilogu.Klupe slične proizvođaču euromodul ili korali. Dimenzije klupa 1.8x0.6m</w:t>
            </w:r>
          </w:p>
        </w:tc>
        <w:tc>
          <w:tcPr>
            <w:tcW w:w="956" w:type="dxa"/>
            <w:gridSpan w:val="3"/>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single" w:sz="4" w:space="0" w:color="auto"/>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kom.</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27.00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32"/>
        </w:trPr>
        <w:tc>
          <w:tcPr>
            <w:tcW w:w="956" w:type="dxa"/>
            <w:gridSpan w:val="3"/>
            <w:tcBorders>
              <w:top w:val="single" w:sz="4" w:space="0" w:color="auto"/>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6.2.</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Nabavka,transport i postavljanje klupa na platoima prema grafičkom prilogu.Klupe slične proizvođaču euromodul ili korali. Klupe imaju kružni oblik i prečnika su 2.6m.</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kom.</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804"/>
        </w:trPr>
        <w:tc>
          <w:tcPr>
            <w:tcW w:w="956" w:type="dxa"/>
            <w:gridSpan w:val="3"/>
            <w:tcBorders>
              <w:top w:val="single" w:sz="4" w:space="0" w:color="auto"/>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6.3.</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Nabavka,transport i postavljanje sedećeg dela -klupa na terasi u prizemlju.Terasa je denivelisana u odnosu na plato u visini od 30cm, tako da se po obodu terase postavljaju sedeća mesta.</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m1.</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m1</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17.00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65"/>
        </w:trPr>
        <w:tc>
          <w:tcPr>
            <w:tcW w:w="956" w:type="dxa"/>
            <w:gridSpan w:val="3"/>
            <w:tcBorders>
              <w:top w:val="single" w:sz="4" w:space="0" w:color="auto"/>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6.4.</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 xml:space="preserve">Nabavka,transport i postavljanje žardinjera sa  klupama na ulazu prema grafičkom prilogu.Žardinjere sa klupeama slične proizvođaču euromodul ili korali. </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kom.</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489"/>
        </w:trPr>
        <w:tc>
          <w:tcPr>
            <w:tcW w:w="956" w:type="dxa"/>
            <w:gridSpan w:val="3"/>
            <w:tcBorders>
              <w:top w:val="single" w:sz="4" w:space="0" w:color="auto"/>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6.5.</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 xml:space="preserve">Nabavka,transport i postavljanje žardinjera na terasi u prizemlju.Žardinjere slične proizvođaču euromodul ili korali. </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nil"/>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kom.</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2.00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765"/>
        </w:trPr>
        <w:tc>
          <w:tcPr>
            <w:tcW w:w="956" w:type="dxa"/>
            <w:gridSpan w:val="3"/>
            <w:tcBorders>
              <w:top w:val="single" w:sz="4" w:space="0" w:color="auto"/>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6.6.</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Nabavka,transport i postavljanje kanti za otpatke na platou prema grafičkom prilogu.Kante za otpatke  slične proizvođaču euromodul ili korali</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kom.</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32.00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480"/>
        </w:trPr>
        <w:tc>
          <w:tcPr>
            <w:tcW w:w="956" w:type="dxa"/>
            <w:gridSpan w:val="3"/>
            <w:tcBorders>
              <w:top w:val="nil"/>
              <w:left w:val="single" w:sz="4" w:space="0" w:color="auto"/>
              <w:bottom w:val="nil"/>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6.7.</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Nabavka,transport i postavljanje biciklarnika.Bicikliralnici su  slične proizvođaču euromodul ili korali</w:t>
            </w:r>
          </w:p>
        </w:tc>
        <w:tc>
          <w:tcPr>
            <w:tcW w:w="956" w:type="dxa"/>
            <w:gridSpan w:val="3"/>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316" w:type="dxa"/>
            <w:gridSpan w:val="6"/>
            <w:tcBorders>
              <w:top w:val="nil"/>
              <w:left w:val="nil"/>
              <w:bottom w:val="nil"/>
              <w:right w:val="single" w:sz="4" w:space="0" w:color="auto"/>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496" w:type="dxa"/>
            <w:gridSpan w:val="4"/>
            <w:tcBorders>
              <w:top w:val="nil"/>
              <w:left w:val="nil"/>
              <w:bottom w:val="nil"/>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single" w:sz="4" w:space="0" w:color="auto"/>
              <w:bottom w:val="single" w:sz="4" w:space="0" w:color="auto"/>
              <w:right w:val="single" w:sz="4" w:space="0" w:color="auto"/>
            </w:tcBorders>
            <w:shd w:val="clear" w:color="auto" w:fill="auto"/>
            <w:noWrap/>
            <w:hideMark/>
          </w:tcPr>
          <w:p w:rsidR="00817AED" w:rsidRDefault="00817AED" w:rsidP="006E518B">
            <w:pPr>
              <w:jc w:val="center"/>
              <w:rPr>
                <w:rFonts w:ascii="Arial" w:hAnsi="Arial" w:cs="Arial"/>
                <w:sz w:val="20"/>
              </w:rPr>
            </w:pPr>
            <w:r>
              <w:rPr>
                <w:rFonts w:ascii="Arial" w:hAnsi="Arial" w:cs="Arial"/>
                <w:sz w:val="20"/>
              </w:rPr>
              <w:t> </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sz w:val="20"/>
              </w:rPr>
              <w:t>Obračun po kom.</w:t>
            </w:r>
          </w:p>
        </w:tc>
        <w:tc>
          <w:tcPr>
            <w:tcW w:w="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5.00</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vAlign w:val="bottom"/>
            <w:hideMark/>
          </w:tcPr>
          <w:p w:rsidR="00817AED" w:rsidRDefault="00817AED" w:rsidP="006E518B">
            <w:pPr>
              <w:rPr>
                <w:rFonts w:ascii="Arial" w:hAnsi="Arial" w:cs="Arial"/>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3768" w:type="dxa"/>
            <w:gridSpan w:val="13"/>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Ukupno oprema mobilijarom:</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596"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noWrap/>
            <w:vAlign w:val="bottom"/>
            <w:hideMark/>
          </w:tcPr>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p>
          <w:p w:rsidR="00817AED" w:rsidRDefault="00817AED" w:rsidP="006E518B">
            <w:pPr>
              <w:jc w:val="center"/>
              <w:rPr>
                <w:rFonts w:ascii="Arial" w:hAnsi="Arial" w:cs="Arial"/>
                <w:b/>
                <w:bCs/>
                <w:i/>
                <w:iCs/>
                <w:sz w:val="20"/>
              </w:rPr>
            </w:pPr>
            <w:r>
              <w:rPr>
                <w:rFonts w:ascii="Arial" w:hAnsi="Arial" w:cs="Arial"/>
                <w:b/>
                <w:bCs/>
                <w:i/>
                <w:iCs/>
                <w:sz w:val="20"/>
              </w:rPr>
              <w:t>VII</w:t>
            </w: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p>
          <w:p w:rsidR="00817AED" w:rsidRDefault="00817AED" w:rsidP="006E518B">
            <w:pPr>
              <w:rPr>
                <w:rFonts w:ascii="Arial" w:hAnsi="Arial" w:cs="Arial"/>
                <w:b/>
                <w:bCs/>
                <w:i/>
                <w:iCs/>
                <w:sz w:val="20"/>
              </w:rPr>
            </w:pPr>
            <w:r>
              <w:rPr>
                <w:rFonts w:ascii="Arial" w:hAnsi="Arial" w:cs="Arial"/>
                <w:b/>
                <w:bCs/>
                <w:i/>
                <w:iCs/>
                <w:sz w:val="20"/>
              </w:rPr>
              <w:t>OZELENJAVANJE</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984"/>
        </w:trPr>
        <w:tc>
          <w:tcPr>
            <w:tcW w:w="956" w:type="dxa"/>
            <w:gridSpan w:val="3"/>
            <w:tcBorders>
              <w:top w:val="single" w:sz="4" w:space="0" w:color="auto"/>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7.1</w:t>
            </w:r>
          </w:p>
        </w:tc>
        <w:tc>
          <w:tcPr>
            <w:tcW w:w="5958" w:type="dxa"/>
            <w:gridSpan w:val="5"/>
            <w:tcBorders>
              <w:top w:val="single" w:sz="4" w:space="0" w:color="auto"/>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visokih četinara uskopiramidalnog habitusa</w:t>
            </w:r>
            <w:r>
              <w:rPr>
                <w:rFonts w:ascii="Arial" w:hAnsi="Arial" w:cs="Arial"/>
                <w:sz w:val="20"/>
              </w:rPr>
              <w:t xml:space="preserve">, starosti od 5 do 8 godina.  Pozicija obuhvata nabavku, transport, sadnju. </w:t>
            </w:r>
            <w:r>
              <w:rPr>
                <w:rFonts w:ascii="Arial" w:hAnsi="Arial" w:cs="Arial"/>
                <w:sz w:val="20"/>
              </w:rPr>
              <w:br/>
              <w:t>Operacije obaviti u svemu prema važećim normativima za tu vrstu posla.</w:t>
            </w:r>
          </w:p>
        </w:tc>
        <w:tc>
          <w:tcPr>
            <w:tcW w:w="956" w:type="dxa"/>
            <w:gridSpan w:val="3"/>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7</w:t>
            </w:r>
          </w:p>
        </w:tc>
        <w:tc>
          <w:tcPr>
            <w:tcW w:w="1496"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single" w:sz="4" w:space="0" w:color="auto"/>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single" w:sz="4" w:space="0" w:color="auto"/>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984"/>
        </w:trPr>
        <w:tc>
          <w:tcPr>
            <w:tcW w:w="956"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7.2</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lišćara srednjeg  rasta - drvoredne sadnice</w:t>
            </w:r>
            <w:r>
              <w:rPr>
                <w:rFonts w:ascii="Arial" w:hAnsi="Arial" w:cs="Arial"/>
                <w:sz w:val="20"/>
              </w:rPr>
              <w:t xml:space="preserve">, starosti od 5 do 8 godina.  Pozicija obuhvata nabavku, transport, sadnju. </w:t>
            </w:r>
            <w:r>
              <w:rPr>
                <w:rFonts w:ascii="Arial" w:hAnsi="Arial" w:cs="Arial"/>
                <w:sz w:val="20"/>
              </w:rPr>
              <w:br/>
              <w:t>Operacije obaviti u svemu prema važećim normativima za tu vrstu posla.</w:t>
            </w:r>
          </w:p>
        </w:tc>
        <w:tc>
          <w:tcPr>
            <w:tcW w:w="956"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9</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1065"/>
        </w:trPr>
        <w:tc>
          <w:tcPr>
            <w:tcW w:w="956"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7.3</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srednjih lišćara grmolikog habitusa</w:t>
            </w:r>
            <w:r>
              <w:rPr>
                <w:rFonts w:ascii="Arial" w:hAnsi="Arial" w:cs="Arial"/>
                <w:sz w:val="20"/>
              </w:rPr>
              <w:t xml:space="preserve">, starosti od 5 do 8 godina. </w:t>
            </w:r>
            <w:r>
              <w:rPr>
                <w:rFonts w:ascii="Arial" w:hAnsi="Arial" w:cs="Arial"/>
                <w:sz w:val="20"/>
              </w:rPr>
              <w:br/>
              <w:t>Operacije obaviti u svemu prema važećim normativima za tu vrstu posla.</w:t>
            </w:r>
          </w:p>
        </w:tc>
        <w:tc>
          <w:tcPr>
            <w:tcW w:w="956"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8</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894"/>
        </w:trPr>
        <w:tc>
          <w:tcPr>
            <w:tcW w:w="956"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7.4</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lišćara</w:t>
            </w:r>
            <w:r>
              <w:rPr>
                <w:rFonts w:ascii="Arial" w:hAnsi="Arial" w:cs="Arial"/>
                <w:sz w:val="20"/>
              </w:rPr>
              <w:t xml:space="preserve"> </w:t>
            </w:r>
            <w:r>
              <w:rPr>
                <w:rFonts w:ascii="Arial" w:hAnsi="Arial" w:cs="Arial"/>
                <w:b/>
                <w:bCs/>
                <w:sz w:val="20"/>
              </w:rPr>
              <w:t>žalosne forme</w:t>
            </w:r>
            <w:r>
              <w:rPr>
                <w:rFonts w:ascii="Arial" w:hAnsi="Arial" w:cs="Arial"/>
                <w:sz w:val="20"/>
              </w:rPr>
              <w:t xml:space="preserve"> starosti od 5 do 8 godina.  Pozicija obuhvata nabavku, transport, sadnju.  </w:t>
            </w:r>
            <w:r>
              <w:rPr>
                <w:rFonts w:ascii="Arial" w:hAnsi="Arial" w:cs="Arial"/>
                <w:sz w:val="20"/>
              </w:rPr>
              <w:br/>
              <w:t>Operacije obaviti u svemu prema važećim normativima za tu vrstu posla.</w:t>
            </w:r>
          </w:p>
        </w:tc>
        <w:tc>
          <w:tcPr>
            <w:tcW w:w="956"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9</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1035"/>
        </w:trPr>
        <w:tc>
          <w:tcPr>
            <w:tcW w:w="956"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7.5</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listopadnog šiblja</w:t>
            </w:r>
            <w:r>
              <w:rPr>
                <w:rFonts w:ascii="Arial" w:hAnsi="Arial" w:cs="Arial"/>
                <w:sz w:val="20"/>
              </w:rPr>
              <w:t xml:space="preserve"> starosti od 3 do 4 godina.  Pozicija obuhvata nabavku, transport, sadnju.  </w:t>
            </w:r>
            <w:r>
              <w:rPr>
                <w:rFonts w:ascii="Arial" w:hAnsi="Arial" w:cs="Arial"/>
                <w:sz w:val="20"/>
              </w:rPr>
              <w:br/>
              <w:t>Operacije obaviti u svemu prema važećim normativima za tu vrstu posla.</w:t>
            </w:r>
          </w:p>
        </w:tc>
        <w:tc>
          <w:tcPr>
            <w:tcW w:w="956"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130</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1110"/>
        </w:trPr>
        <w:tc>
          <w:tcPr>
            <w:tcW w:w="956"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7.6</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zimzelenog šiblja</w:t>
            </w:r>
            <w:r>
              <w:rPr>
                <w:rFonts w:ascii="Arial" w:hAnsi="Arial" w:cs="Arial"/>
                <w:sz w:val="20"/>
              </w:rPr>
              <w:t xml:space="preserve">, starosti od 3 do 4 godina.  Pozicija obuhvata nabavku, transport, sadnju.  </w:t>
            </w:r>
            <w:r>
              <w:rPr>
                <w:rFonts w:ascii="Arial" w:hAnsi="Arial" w:cs="Arial"/>
                <w:sz w:val="20"/>
              </w:rPr>
              <w:br/>
              <w:t>Operacije obaviti u svemu prema važećim normativima za tu vrstu posla.</w:t>
            </w:r>
          </w:p>
        </w:tc>
        <w:tc>
          <w:tcPr>
            <w:tcW w:w="956"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76</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939"/>
        </w:trPr>
        <w:tc>
          <w:tcPr>
            <w:tcW w:w="956" w:type="dxa"/>
            <w:gridSpan w:val="3"/>
            <w:tcBorders>
              <w:top w:val="nil"/>
              <w:left w:val="single" w:sz="4" w:space="0" w:color="auto"/>
              <w:bottom w:val="single" w:sz="4" w:space="0" w:color="auto"/>
              <w:right w:val="single" w:sz="4" w:space="0" w:color="auto"/>
            </w:tcBorders>
            <w:shd w:val="clear" w:color="auto" w:fill="auto"/>
            <w:hideMark/>
          </w:tcPr>
          <w:p w:rsidR="00817AED" w:rsidRDefault="00817AED" w:rsidP="006E518B">
            <w:pPr>
              <w:jc w:val="center"/>
              <w:rPr>
                <w:rFonts w:ascii="Arial" w:hAnsi="Arial" w:cs="Arial"/>
                <w:sz w:val="20"/>
              </w:rPr>
            </w:pPr>
            <w:r>
              <w:rPr>
                <w:rFonts w:ascii="Arial" w:hAnsi="Arial" w:cs="Arial"/>
                <w:sz w:val="20"/>
              </w:rPr>
              <w:t>7.7</w:t>
            </w:r>
          </w:p>
        </w:tc>
        <w:tc>
          <w:tcPr>
            <w:tcW w:w="5958" w:type="dxa"/>
            <w:gridSpan w:val="5"/>
            <w:tcBorders>
              <w:top w:val="nil"/>
              <w:left w:val="nil"/>
              <w:bottom w:val="single" w:sz="4" w:space="0" w:color="auto"/>
              <w:right w:val="single" w:sz="4" w:space="0" w:color="auto"/>
            </w:tcBorders>
            <w:shd w:val="clear" w:color="auto" w:fill="auto"/>
            <w:hideMark/>
          </w:tcPr>
          <w:p w:rsidR="00817AED" w:rsidRDefault="00817AED" w:rsidP="006E518B">
            <w:pPr>
              <w:rPr>
                <w:rFonts w:ascii="Arial" w:hAnsi="Arial" w:cs="Arial"/>
                <w:sz w:val="20"/>
              </w:rPr>
            </w:pPr>
            <w:r>
              <w:rPr>
                <w:rFonts w:ascii="Arial" w:hAnsi="Arial" w:cs="Arial"/>
                <w:b/>
                <w:bCs/>
                <w:sz w:val="20"/>
              </w:rPr>
              <w:t>Sadnja zimzelenih topijarnih formi</w:t>
            </w:r>
            <w:r>
              <w:rPr>
                <w:rFonts w:ascii="Arial" w:hAnsi="Arial" w:cs="Arial"/>
                <w:sz w:val="20"/>
              </w:rPr>
              <w:t xml:space="preserve">, starosti od 5 do 8 godina.  Pozicija obuhvata nabavku, transport, sadnju.  </w:t>
            </w:r>
            <w:r>
              <w:rPr>
                <w:rFonts w:ascii="Arial" w:hAnsi="Arial" w:cs="Arial"/>
                <w:sz w:val="20"/>
              </w:rPr>
              <w:br/>
              <w:t>Operacije obaviti u svemu prema važećim normativima za tu vrstu posla.</w:t>
            </w:r>
          </w:p>
        </w:tc>
        <w:tc>
          <w:tcPr>
            <w:tcW w:w="956" w:type="dxa"/>
            <w:gridSpan w:val="3"/>
            <w:tcBorders>
              <w:top w:val="nil"/>
              <w:left w:val="nil"/>
              <w:bottom w:val="single" w:sz="4" w:space="0" w:color="auto"/>
              <w:right w:val="single" w:sz="4" w:space="0" w:color="auto"/>
            </w:tcBorders>
            <w:shd w:val="clear" w:color="auto" w:fill="auto"/>
            <w:vAlign w:val="bottom"/>
            <w:hideMark/>
          </w:tcPr>
          <w:p w:rsidR="00817AED" w:rsidRDefault="00817AED" w:rsidP="006E518B">
            <w:pPr>
              <w:jc w:val="center"/>
              <w:rPr>
                <w:rFonts w:ascii="Arial" w:hAnsi="Arial" w:cs="Arial"/>
                <w:sz w:val="20"/>
              </w:rPr>
            </w:pPr>
            <w:r>
              <w:rPr>
                <w:rFonts w:ascii="Arial" w:hAnsi="Arial" w:cs="Arial"/>
                <w:sz w:val="20"/>
              </w:rPr>
              <w:t>kom</w:t>
            </w:r>
          </w:p>
        </w:tc>
        <w:tc>
          <w:tcPr>
            <w:tcW w:w="1316" w:type="dxa"/>
            <w:gridSpan w:val="6"/>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35</w:t>
            </w:r>
          </w:p>
        </w:tc>
        <w:tc>
          <w:tcPr>
            <w:tcW w:w="1496"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jc w:val="center"/>
              <w:rPr>
                <w:rFonts w:ascii="Arial" w:hAnsi="Arial" w:cs="Arial"/>
                <w:sz w:val="20"/>
              </w:rPr>
            </w:pPr>
            <w:r>
              <w:rPr>
                <w:rFonts w:ascii="Arial" w:hAnsi="Arial" w:cs="Arial"/>
                <w:sz w:val="20"/>
              </w:rPr>
              <w:t> </w:t>
            </w:r>
          </w:p>
        </w:tc>
        <w:tc>
          <w:tcPr>
            <w:tcW w:w="1496" w:type="dxa"/>
            <w:gridSpan w:val="4"/>
            <w:tcBorders>
              <w:top w:val="nil"/>
              <w:left w:val="nil"/>
              <w:bottom w:val="single" w:sz="4" w:space="0" w:color="auto"/>
              <w:right w:val="single" w:sz="4" w:space="0" w:color="auto"/>
            </w:tcBorders>
            <w:shd w:val="clear" w:color="auto" w:fill="auto"/>
            <w:vAlign w:val="bottom"/>
            <w:hideMark/>
          </w:tcPr>
          <w:p w:rsidR="00817AED" w:rsidRDefault="00817AED" w:rsidP="006E518B">
            <w:pPr>
              <w:jc w:val="right"/>
              <w:rPr>
                <w:rFonts w:ascii="Arial" w:hAnsi="Arial" w:cs="Arial"/>
                <w:sz w:val="20"/>
              </w:rPr>
            </w:pPr>
            <w:r>
              <w:rPr>
                <w:rFonts w:ascii="Arial" w:hAnsi="Arial" w:cs="Arial"/>
                <w:sz w:val="20"/>
              </w:rPr>
              <w:t> </w:t>
            </w:r>
          </w:p>
        </w:tc>
        <w:tc>
          <w:tcPr>
            <w:tcW w:w="1596" w:type="dxa"/>
            <w:gridSpan w:val="5"/>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c>
          <w:tcPr>
            <w:tcW w:w="1577" w:type="dxa"/>
            <w:gridSpan w:val="4"/>
            <w:tcBorders>
              <w:top w:val="nil"/>
              <w:left w:val="nil"/>
              <w:bottom w:val="single" w:sz="4" w:space="0" w:color="auto"/>
              <w:right w:val="single" w:sz="4" w:space="0" w:color="auto"/>
            </w:tcBorders>
            <w:shd w:val="clear" w:color="auto" w:fill="auto"/>
            <w:noWrap/>
            <w:vAlign w:val="bottom"/>
            <w:hideMark/>
          </w:tcPr>
          <w:p w:rsidR="00817AED" w:rsidRDefault="00817AED" w:rsidP="006E518B">
            <w:pPr>
              <w:rPr>
                <w:rFonts w:ascii="Arial" w:hAnsi="Arial" w:cs="Arial"/>
              </w:rPr>
            </w:pPr>
            <w:r>
              <w:rPr>
                <w:rFonts w:ascii="Arial" w:hAnsi="Arial" w:cs="Arial"/>
              </w:rPr>
              <w:t> </w:t>
            </w:r>
          </w:p>
        </w:tc>
      </w:tr>
      <w:tr w:rsidR="00817AED" w:rsidTr="006E518B">
        <w:trPr>
          <w:gridBefore w:val="1"/>
          <w:wBefore w:w="90" w:type="dxa"/>
          <w:trHeight w:val="255"/>
        </w:trPr>
        <w:tc>
          <w:tcPr>
            <w:tcW w:w="956" w:type="dxa"/>
            <w:gridSpan w:val="3"/>
            <w:tcBorders>
              <w:top w:val="nil"/>
              <w:left w:val="nil"/>
              <w:bottom w:val="nil"/>
              <w:right w:val="nil"/>
            </w:tcBorders>
            <w:shd w:val="clear" w:color="auto" w:fill="auto"/>
            <w:vAlign w:val="bottom"/>
            <w:hideMark/>
          </w:tcPr>
          <w:p w:rsidR="00817AED" w:rsidRDefault="00817AED" w:rsidP="006E518B">
            <w:pPr>
              <w:rPr>
                <w:rFonts w:ascii="Arial" w:hAnsi="Arial" w:cs="Arial"/>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3768" w:type="dxa"/>
            <w:gridSpan w:val="13"/>
            <w:tcBorders>
              <w:top w:val="nil"/>
              <w:left w:val="nil"/>
              <w:bottom w:val="single" w:sz="4" w:space="0" w:color="auto"/>
              <w:right w:val="nil"/>
            </w:tcBorders>
            <w:shd w:val="clear" w:color="auto" w:fill="auto"/>
            <w:vAlign w:val="bottom"/>
            <w:hideMark/>
          </w:tcPr>
          <w:p w:rsidR="00817AED" w:rsidRDefault="00817AED" w:rsidP="006E518B">
            <w:pPr>
              <w:rPr>
                <w:rFonts w:ascii="Arial" w:hAnsi="Arial" w:cs="Arial"/>
                <w:b/>
                <w:bCs/>
                <w:sz w:val="20"/>
              </w:rPr>
            </w:pPr>
            <w:r>
              <w:rPr>
                <w:rFonts w:ascii="Arial" w:hAnsi="Arial" w:cs="Arial"/>
                <w:b/>
                <w:bCs/>
                <w:sz w:val="20"/>
              </w:rPr>
              <w:t>Ukupno ozelenjavanje:</w:t>
            </w:r>
          </w:p>
        </w:tc>
        <w:tc>
          <w:tcPr>
            <w:tcW w:w="1496" w:type="dxa"/>
            <w:gridSpan w:val="4"/>
            <w:tcBorders>
              <w:top w:val="nil"/>
              <w:left w:val="nil"/>
              <w:bottom w:val="single" w:sz="4" w:space="0" w:color="auto"/>
              <w:right w:val="nil"/>
            </w:tcBorders>
            <w:shd w:val="clear" w:color="auto" w:fill="auto"/>
            <w:noWrap/>
            <w:vAlign w:val="bottom"/>
            <w:hideMark/>
          </w:tcPr>
          <w:p w:rsidR="00817AED" w:rsidRDefault="00817AED" w:rsidP="006E518B">
            <w:pPr>
              <w:jc w:val="center"/>
              <w:rPr>
                <w:rFonts w:ascii="Arial" w:hAnsi="Arial" w:cs="Arial"/>
                <w:b/>
                <w:bCs/>
                <w:sz w:val="20"/>
              </w:rPr>
            </w:pPr>
            <w:r>
              <w:rPr>
                <w:rFonts w:ascii="Arial" w:hAnsi="Arial" w:cs="Arial"/>
                <w:b/>
                <w:bCs/>
                <w:sz w:val="20"/>
              </w:rPr>
              <w:t> </w:t>
            </w:r>
          </w:p>
        </w:tc>
        <w:tc>
          <w:tcPr>
            <w:tcW w:w="1596" w:type="dxa"/>
            <w:gridSpan w:val="5"/>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c>
          <w:tcPr>
            <w:tcW w:w="1577" w:type="dxa"/>
            <w:gridSpan w:val="4"/>
            <w:tcBorders>
              <w:top w:val="nil"/>
              <w:left w:val="nil"/>
              <w:bottom w:val="single" w:sz="4" w:space="0" w:color="auto"/>
              <w:right w:val="nil"/>
            </w:tcBorders>
            <w:shd w:val="clear" w:color="auto" w:fill="auto"/>
            <w:noWrap/>
            <w:vAlign w:val="bottom"/>
            <w:hideMark/>
          </w:tcPr>
          <w:p w:rsidR="00817AED" w:rsidRDefault="00817AED" w:rsidP="006E518B">
            <w:pPr>
              <w:rPr>
                <w:rFonts w:ascii="Arial" w:hAnsi="Arial" w:cs="Arial"/>
                <w:sz w:val="20"/>
              </w:rPr>
            </w:pPr>
            <w:r>
              <w:rPr>
                <w:rFonts w:ascii="Arial" w:hAnsi="Arial" w:cs="Arial"/>
                <w:sz w:val="20"/>
              </w:rPr>
              <w:t> </w:t>
            </w:r>
          </w:p>
        </w:tc>
      </w:tr>
      <w:tr w:rsidR="00817AED" w:rsidTr="006E518B">
        <w:trPr>
          <w:gridBefore w:val="1"/>
          <w:wBefore w:w="90" w:type="dxa"/>
          <w:trHeight w:val="285"/>
        </w:trPr>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vMerge w:val="restart"/>
            <w:tcBorders>
              <w:top w:val="nil"/>
              <w:left w:val="nil"/>
              <w:bottom w:val="nil"/>
              <w:right w:val="nil"/>
            </w:tcBorders>
            <w:shd w:val="clear" w:color="auto" w:fill="auto"/>
            <w:vAlign w:val="center"/>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85"/>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p w:rsidR="00817AED" w:rsidRDefault="00817AED" w:rsidP="006E518B">
            <w:pPr>
              <w:rPr>
                <w:rFonts w:ascii="Arial" w:hAnsi="Arial" w:cs="Arial"/>
                <w:b/>
                <w:bCs/>
                <w:sz w:val="20"/>
              </w:rPr>
            </w:pPr>
          </w:p>
          <w:p w:rsidR="00817AED" w:rsidRDefault="00817AED" w:rsidP="006E518B">
            <w:pPr>
              <w:rPr>
                <w:rFonts w:ascii="Arial" w:hAnsi="Arial" w:cs="Arial"/>
                <w:b/>
                <w:bCs/>
                <w:sz w:val="20"/>
              </w:rPr>
            </w:pPr>
          </w:p>
          <w:p w:rsidR="00817AED" w:rsidRDefault="00817AED" w:rsidP="006E518B">
            <w:pPr>
              <w:rPr>
                <w:rFonts w:ascii="Arial" w:hAnsi="Arial" w:cs="Arial"/>
                <w:b/>
                <w:bCs/>
                <w:sz w:val="20"/>
              </w:rPr>
            </w:pPr>
          </w:p>
          <w:p w:rsidR="00817AED" w:rsidRDefault="00817AED" w:rsidP="006E518B">
            <w:pPr>
              <w:rPr>
                <w:rFonts w:ascii="Arial" w:hAnsi="Arial" w:cs="Arial"/>
                <w:b/>
                <w:bCs/>
                <w:sz w:val="20"/>
              </w:rPr>
            </w:pPr>
          </w:p>
          <w:p w:rsidR="00817AED" w:rsidRDefault="00817AED" w:rsidP="006E518B">
            <w:pPr>
              <w:rPr>
                <w:rFonts w:ascii="Arial" w:hAnsi="Arial" w:cs="Arial"/>
                <w:b/>
                <w:bCs/>
                <w:sz w:val="20"/>
              </w:rPr>
            </w:pPr>
          </w:p>
          <w:p w:rsidR="00817AED" w:rsidRDefault="00817AED" w:rsidP="006E518B">
            <w:pPr>
              <w:rPr>
                <w:rFonts w:ascii="Arial" w:hAnsi="Arial" w:cs="Arial"/>
                <w:b/>
                <w:bCs/>
                <w:sz w:val="20"/>
              </w:rPr>
            </w:pPr>
            <w:r>
              <w:rPr>
                <w:rFonts w:ascii="Arial" w:hAnsi="Arial" w:cs="Arial"/>
                <w:b/>
                <w:bCs/>
                <w:sz w:val="20"/>
              </w:rPr>
              <w:t xml:space="preserve">SPOLJNO UREĐENJE   REKAPITULACIJA RADOVA </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0"/>
              </w:rPr>
            </w:pPr>
          </w:p>
        </w:tc>
        <w:tc>
          <w:tcPr>
            <w:tcW w:w="1316" w:type="dxa"/>
            <w:gridSpan w:val="6"/>
            <w:vMerge/>
            <w:tcBorders>
              <w:top w:val="nil"/>
              <w:left w:val="nil"/>
              <w:bottom w:val="nil"/>
              <w:right w:val="nil"/>
            </w:tcBorders>
            <w:vAlign w:val="center"/>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285"/>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vAlign w:val="center"/>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I PRETHODNI RADOVI</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vMerge w:val="restart"/>
            <w:tcBorders>
              <w:top w:val="nil"/>
              <w:left w:val="nil"/>
              <w:bottom w:val="nil"/>
              <w:right w:val="nil"/>
            </w:tcBorders>
            <w:shd w:val="clear" w:color="auto" w:fill="auto"/>
            <w:vAlign w:val="center"/>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vMerge/>
            <w:tcBorders>
              <w:top w:val="nil"/>
              <w:left w:val="nil"/>
              <w:bottom w:val="nil"/>
              <w:right w:val="nil"/>
            </w:tcBorders>
            <w:vAlign w:val="center"/>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II ZEMljANI RADOVI - donji stroj</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III  KONSTRUKCIJA - gornji stroj</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IV RADOVI NA IZRADI OGRADEI</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V OSTALI RADOVI</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 xml:space="preserve">VI  OPREMA MOBILIJAROM </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r>
              <w:rPr>
                <w:rFonts w:ascii="Arial" w:hAnsi="Arial" w:cs="Arial"/>
                <w:b/>
                <w:bCs/>
                <w:i/>
                <w:iCs/>
                <w:sz w:val="20"/>
              </w:rPr>
              <w:t>VII  OZELENJAVANJE</w:t>
            </w: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rFonts w:ascii="Arial" w:hAnsi="Arial" w:cs="Arial"/>
                <w:b/>
                <w:bCs/>
                <w:i/>
                <w:iCs/>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2272" w:type="dxa"/>
            <w:gridSpan w:val="9"/>
            <w:tcBorders>
              <w:top w:val="nil"/>
              <w:left w:val="nil"/>
              <w:bottom w:val="nil"/>
              <w:right w:val="nil"/>
            </w:tcBorders>
            <w:shd w:val="clear" w:color="auto" w:fill="auto"/>
            <w:vAlign w:val="bottom"/>
            <w:hideMark/>
          </w:tcPr>
          <w:p w:rsidR="00817AED" w:rsidRDefault="00817AED" w:rsidP="006E518B">
            <w:pPr>
              <w:rPr>
                <w:rFonts w:ascii="Arial" w:hAnsi="Arial" w:cs="Arial"/>
                <w:b/>
                <w:bCs/>
                <w:sz w:val="22"/>
                <w:szCs w:val="22"/>
              </w:rPr>
            </w:pPr>
            <w:r>
              <w:rPr>
                <w:rFonts w:ascii="Arial" w:hAnsi="Arial" w:cs="Arial"/>
                <w:b/>
                <w:bCs/>
                <w:sz w:val="22"/>
                <w:szCs w:val="22"/>
              </w:rPr>
              <w:t>ukupno :</w:t>
            </w: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rFonts w:ascii="Arial" w:hAnsi="Arial" w:cs="Arial"/>
                <w:b/>
                <w:bCs/>
                <w:sz w:val="22"/>
                <w:szCs w:val="22"/>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r w:rsidR="00817AED" w:rsidTr="006E518B">
        <w:trPr>
          <w:gridAfter w:val="1"/>
          <w:wAfter w:w="26" w:type="dxa"/>
          <w:trHeight w:val="300"/>
        </w:trPr>
        <w:tc>
          <w:tcPr>
            <w:tcW w:w="5359" w:type="dxa"/>
            <w:gridSpan w:val="5"/>
            <w:tcBorders>
              <w:top w:val="nil"/>
              <w:left w:val="nil"/>
              <w:bottom w:val="nil"/>
              <w:right w:val="nil"/>
            </w:tcBorders>
            <w:shd w:val="clear" w:color="auto" w:fill="auto"/>
          </w:tcPr>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p w:rsidR="00817AED" w:rsidRDefault="00817AED" w:rsidP="006E518B">
            <w:pPr>
              <w:jc w:val="center"/>
              <w:rPr>
                <w:rFonts w:ascii="Arial" w:hAnsi="Arial" w:cs="Arial"/>
                <w:b/>
                <w:bCs/>
                <w:sz w:val="22"/>
                <w:szCs w:val="22"/>
              </w:rPr>
            </w:pPr>
          </w:p>
        </w:tc>
        <w:tc>
          <w:tcPr>
            <w:tcW w:w="1723" w:type="dxa"/>
            <w:gridSpan w:val="5"/>
            <w:tcBorders>
              <w:top w:val="nil"/>
              <w:left w:val="nil"/>
              <w:bottom w:val="nil"/>
              <w:right w:val="nil"/>
            </w:tcBorders>
            <w:shd w:val="clear" w:color="auto" w:fill="auto"/>
            <w:noWrap/>
            <w:vAlign w:val="bottom"/>
          </w:tcPr>
          <w:p w:rsidR="00817AED" w:rsidRDefault="00817AED" w:rsidP="006E518B">
            <w:pPr>
              <w:jc w:val="center"/>
              <w:rPr>
                <w:rFonts w:ascii="Arial" w:hAnsi="Arial" w:cs="Arial"/>
                <w:b/>
                <w:bCs/>
                <w:sz w:val="22"/>
                <w:szCs w:val="22"/>
              </w:rPr>
            </w:pPr>
          </w:p>
        </w:tc>
        <w:tc>
          <w:tcPr>
            <w:tcW w:w="1341" w:type="dxa"/>
            <w:gridSpan w:val="5"/>
            <w:tcBorders>
              <w:top w:val="nil"/>
              <w:left w:val="nil"/>
              <w:bottom w:val="nil"/>
              <w:right w:val="nil"/>
            </w:tcBorders>
            <w:shd w:val="clear" w:color="auto" w:fill="auto"/>
            <w:noWrap/>
            <w:vAlign w:val="bottom"/>
          </w:tcPr>
          <w:p w:rsidR="00817AED" w:rsidRDefault="00817AED" w:rsidP="006E518B">
            <w:pPr>
              <w:rPr>
                <w:sz w:val="20"/>
              </w:rPr>
            </w:pPr>
          </w:p>
        </w:tc>
        <w:tc>
          <w:tcPr>
            <w:tcW w:w="3560" w:type="dxa"/>
            <w:gridSpan w:val="10"/>
            <w:tcBorders>
              <w:top w:val="nil"/>
              <w:left w:val="nil"/>
              <w:bottom w:val="nil"/>
              <w:right w:val="nil"/>
            </w:tcBorders>
            <w:shd w:val="clear" w:color="auto" w:fill="auto"/>
            <w:noWrap/>
            <w:vAlign w:val="bottom"/>
          </w:tcPr>
          <w:p w:rsidR="00817AED" w:rsidRDefault="00817AED" w:rsidP="006E518B">
            <w:pPr>
              <w:jc w:val="center"/>
              <w:rPr>
                <w:sz w:val="20"/>
              </w:rPr>
            </w:pPr>
          </w:p>
        </w:tc>
        <w:tc>
          <w:tcPr>
            <w:tcW w:w="1631" w:type="dxa"/>
            <w:gridSpan w:val="4"/>
            <w:tcBorders>
              <w:top w:val="nil"/>
              <w:left w:val="nil"/>
              <w:bottom w:val="nil"/>
              <w:right w:val="nil"/>
            </w:tcBorders>
            <w:shd w:val="clear" w:color="auto" w:fill="auto"/>
            <w:noWrap/>
            <w:vAlign w:val="bottom"/>
          </w:tcPr>
          <w:p w:rsidR="00817AED" w:rsidRDefault="00817AED" w:rsidP="006E518B">
            <w:pPr>
              <w:rPr>
                <w:sz w:val="20"/>
              </w:rPr>
            </w:pPr>
          </w:p>
        </w:tc>
        <w:tc>
          <w:tcPr>
            <w:tcW w:w="1801" w:type="dxa"/>
            <w:gridSpan w:val="5"/>
            <w:tcBorders>
              <w:top w:val="nil"/>
              <w:left w:val="nil"/>
              <w:bottom w:val="nil"/>
              <w:right w:val="nil"/>
            </w:tcBorders>
            <w:shd w:val="clear" w:color="auto" w:fill="auto"/>
            <w:noWrap/>
            <w:vAlign w:val="bottom"/>
          </w:tcPr>
          <w:p w:rsidR="00817AED" w:rsidRDefault="00817AED" w:rsidP="006E518B">
            <w:pPr>
              <w:rPr>
                <w:sz w:val="20"/>
              </w:rPr>
            </w:pPr>
          </w:p>
        </w:tc>
      </w:tr>
      <w:tr w:rsidR="00817AED" w:rsidTr="006E518B">
        <w:trPr>
          <w:gridBefore w:val="1"/>
          <w:wBefore w:w="90" w:type="dxa"/>
          <w:trHeight w:val="300"/>
        </w:trPr>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5958" w:type="dxa"/>
            <w:gridSpan w:val="5"/>
            <w:tcBorders>
              <w:top w:val="nil"/>
              <w:left w:val="nil"/>
              <w:bottom w:val="nil"/>
              <w:right w:val="nil"/>
            </w:tcBorders>
            <w:shd w:val="clear" w:color="auto" w:fill="auto"/>
            <w:noWrap/>
            <w:vAlign w:val="bottom"/>
            <w:hideMark/>
          </w:tcPr>
          <w:p w:rsidR="00817AED" w:rsidRDefault="00817AED" w:rsidP="006E518B">
            <w:pPr>
              <w:jc w:val="center"/>
              <w:rPr>
                <w:sz w:val="20"/>
              </w:rPr>
            </w:pPr>
          </w:p>
        </w:tc>
        <w:tc>
          <w:tcPr>
            <w:tcW w:w="956" w:type="dxa"/>
            <w:gridSpan w:val="3"/>
            <w:tcBorders>
              <w:top w:val="nil"/>
              <w:left w:val="nil"/>
              <w:bottom w:val="nil"/>
              <w:right w:val="nil"/>
            </w:tcBorders>
            <w:shd w:val="clear" w:color="auto" w:fill="auto"/>
            <w:noWrap/>
            <w:vAlign w:val="bottom"/>
            <w:hideMark/>
          </w:tcPr>
          <w:p w:rsidR="00817AED" w:rsidRDefault="00817AED" w:rsidP="006E518B">
            <w:pPr>
              <w:rPr>
                <w:sz w:val="20"/>
              </w:rPr>
            </w:pPr>
          </w:p>
        </w:tc>
        <w:tc>
          <w:tcPr>
            <w:tcW w:w="1316" w:type="dxa"/>
            <w:gridSpan w:val="6"/>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c>
          <w:tcPr>
            <w:tcW w:w="1496" w:type="dxa"/>
            <w:gridSpan w:val="4"/>
            <w:tcBorders>
              <w:top w:val="nil"/>
              <w:left w:val="nil"/>
              <w:bottom w:val="nil"/>
              <w:right w:val="nil"/>
            </w:tcBorders>
            <w:shd w:val="clear" w:color="auto" w:fill="auto"/>
            <w:noWrap/>
            <w:vAlign w:val="bottom"/>
            <w:hideMark/>
          </w:tcPr>
          <w:p w:rsidR="00817AED" w:rsidRDefault="00817AED" w:rsidP="006E518B">
            <w:pPr>
              <w:jc w:val="right"/>
              <w:rPr>
                <w:sz w:val="20"/>
              </w:rPr>
            </w:pPr>
          </w:p>
        </w:tc>
        <w:tc>
          <w:tcPr>
            <w:tcW w:w="1596" w:type="dxa"/>
            <w:gridSpan w:val="5"/>
            <w:tcBorders>
              <w:top w:val="nil"/>
              <w:left w:val="nil"/>
              <w:bottom w:val="nil"/>
              <w:right w:val="nil"/>
            </w:tcBorders>
            <w:shd w:val="clear" w:color="auto" w:fill="auto"/>
            <w:noWrap/>
            <w:vAlign w:val="bottom"/>
            <w:hideMark/>
          </w:tcPr>
          <w:p w:rsidR="00817AED" w:rsidRDefault="00817AED" w:rsidP="006E518B">
            <w:pPr>
              <w:rPr>
                <w:sz w:val="20"/>
              </w:rPr>
            </w:pPr>
          </w:p>
        </w:tc>
        <w:tc>
          <w:tcPr>
            <w:tcW w:w="1577" w:type="dxa"/>
            <w:gridSpan w:val="4"/>
            <w:tcBorders>
              <w:top w:val="nil"/>
              <w:left w:val="nil"/>
              <w:bottom w:val="nil"/>
              <w:right w:val="nil"/>
            </w:tcBorders>
            <w:shd w:val="clear" w:color="auto" w:fill="auto"/>
            <w:noWrap/>
            <w:vAlign w:val="bottom"/>
            <w:hideMark/>
          </w:tcPr>
          <w:p w:rsidR="00817AED" w:rsidRDefault="00817AED" w:rsidP="006E518B">
            <w:pPr>
              <w:rPr>
                <w:sz w:val="20"/>
              </w:rPr>
            </w:pPr>
          </w:p>
        </w:tc>
      </w:tr>
    </w:tbl>
    <w:p w:rsidR="00817AED" w:rsidRDefault="00817AED" w:rsidP="00817AED"/>
    <w:p w:rsidR="00817AED" w:rsidRDefault="00817AED" w:rsidP="00817AED">
      <w:pPr>
        <w:ind w:firstLine="720"/>
        <w:jc w:val="both"/>
        <w:rPr>
          <w:b/>
          <w:bCs/>
          <w:lang w:val="ru-RU"/>
        </w:rPr>
      </w:pPr>
    </w:p>
    <w:p w:rsidR="00817AED" w:rsidRPr="007452CA" w:rsidRDefault="00817AED" w:rsidP="00817AED">
      <w:pPr>
        <w:ind w:firstLine="720"/>
        <w:jc w:val="both"/>
        <w:rPr>
          <w:b/>
          <w:bCs/>
          <w:lang w:val="ru-RU"/>
        </w:rPr>
      </w:pPr>
      <w:r w:rsidRPr="007452CA">
        <w:rPr>
          <w:b/>
          <w:bCs/>
          <w:lang w:val="ru-RU"/>
        </w:rPr>
        <w:t xml:space="preserve">ЗБИРНА  РЕКАПИТУЛАЦИЈА РАДОВА ПО ВРСТАМА РАДОВА: </w:t>
      </w:r>
    </w:p>
    <w:p w:rsidR="00817AED" w:rsidRDefault="00817AED" w:rsidP="00817AED">
      <w:pPr>
        <w:ind w:firstLine="720"/>
        <w:jc w:val="both"/>
        <w:rPr>
          <w:bCs/>
          <w:lang w:val="ru-RU"/>
        </w:rPr>
      </w:pPr>
    </w:p>
    <w:tbl>
      <w:tblPr>
        <w:tblW w:w="0" w:type="auto"/>
        <w:tblLayout w:type="fixed"/>
        <w:tblLook w:val="0000" w:firstRow="0" w:lastRow="0" w:firstColumn="0" w:lastColumn="0" w:noHBand="0" w:noVBand="0"/>
      </w:tblPr>
      <w:tblGrid>
        <w:gridCol w:w="10173"/>
        <w:gridCol w:w="2835"/>
      </w:tblGrid>
      <w:tr w:rsidR="00817AED" w:rsidRPr="007452CA" w:rsidTr="006E518B">
        <w:tc>
          <w:tcPr>
            <w:tcW w:w="10173" w:type="dxa"/>
            <w:shd w:val="clear" w:color="auto" w:fill="auto"/>
          </w:tcPr>
          <w:p w:rsidR="00817AED" w:rsidRPr="008626A0" w:rsidRDefault="00817AED" w:rsidP="00817AED">
            <w:pPr>
              <w:numPr>
                <w:ilvl w:val="0"/>
                <w:numId w:val="41"/>
              </w:numPr>
              <w:jc w:val="both"/>
              <w:rPr>
                <w:bCs/>
              </w:rPr>
            </w:pPr>
            <w:r>
              <w:rPr>
                <w:bCs/>
              </w:rPr>
              <w:t>AРХИТЕКТУРА  - АГ РАДОВИ</w:t>
            </w:r>
          </w:p>
        </w:tc>
        <w:tc>
          <w:tcPr>
            <w:tcW w:w="2835" w:type="dxa"/>
            <w:tcBorders>
              <w:bottom w:val="single" w:sz="4" w:space="0" w:color="000000"/>
            </w:tcBorders>
            <w:shd w:val="clear" w:color="auto" w:fill="auto"/>
          </w:tcPr>
          <w:p w:rsidR="00817AED" w:rsidRPr="007452CA" w:rsidRDefault="00817AED" w:rsidP="006E518B">
            <w:pPr>
              <w:ind w:firstLine="720"/>
              <w:jc w:val="both"/>
              <w:rPr>
                <w:bCs/>
                <w:lang w:val="ru-RU"/>
              </w:rPr>
            </w:pPr>
          </w:p>
        </w:tc>
      </w:tr>
      <w:tr w:rsidR="00817AED" w:rsidRPr="007452CA" w:rsidTr="006E518B">
        <w:tc>
          <w:tcPr>
            <w:tcW w:w="10173" w:type="dxa"/>
            <w:shd w:val="clear" w:color="auto" w:fill="auto"/>
          </w:tcPr>
          <w:p w:rsidR="00817AED" w:rsidRPr="007452CA" w:rsidRDefault="00817AED" w:rsidP="006E518B">
            <w:pPr>
              <w:ind w:firstLine="720"/>
              <w:jc w:val="both"/>
              <w:rPr>
                <w:bCs/>
                <w:lang w:val="ru-RU"/>
              </w:rPr>
            </w:pPr>
          </w:p>
          <w:p w:rsidR="00817AED" w:rsidRPr="007452CA" w:rsidRDefault="00817AED" w:rsidP="00817AED">
            <w:pPr>
              <w:numPr>
                <w:ilvl w:val="0"/>
                <w:numId w:val="41"/>
              </w:numPr>
              <w:jc w:val="both"/>
              <w:rPr>
                <w:bCs/>
                <w:lang w:val="ru-RU"/>
              </w:rPr>
            </w:pPr>
            <w:r>
              <w:rPr>
                <w:bCs/>
                <w:lang w:val="ru-RU"/>
              </w:rPr>
              <w:t xml:space="preserve">ХИДРОТЕХНИЧКЕ ИНСТАЛАЦИЈЕ- УНУТРАШЊА ХИДРАНТСКА МРЕЖА </w:t>
            </w:r>
          </w:p>
        </w:tc>
        <w:tc>
          <w:tcPr>
            <w:tcW w:w="2835" w:type="dxa"/>
            <w:tcBorders>
              <w:top w:val="single" w:sz="4" w:space="0" w:color="000000"/>
              <w:bottom w:val="single" w:sz="4" w:space="0" w:color="000000"/>
            </w:tcBorders>
            <w:shd w:val="clear" w:color="auto" w:fill="auto"/>
          </w:tcPr>
          <w:p w:rsidR="00817AED" w:rsidRPr="007452CA" w:rsidRDefault="00817AED" w:rsidP="006E518B">
            <w:pPr>
              <w:ind w:firstLine="720"/>
              <w:jc w:val="both"/>
              <w:rPr>
                <w:bCs/>
                <w:lang w:val="ru-RU"/>
              </w:rPr>
            </w:pPr>
          </w:p>
        </w:tc>
      </w:tr>
      <w:tr w:rsidR="00817AED" w:rsidRPr="007452CA" w:rsidTr="006E518B">
        <w:tc>
          <w:tcPr>
            <w:tcW w:w="10173" w:type="dxa"/>
            <w:shd w:val="clear" w:color="auto" w:fill="auto"/>
          </w:tcPr>
          <w:p w:rsidR="00817AED" w:rsidRPr="007452CA" w:rsidRDefault="00817AED" w:rsidP="006E518B">
            <w:pPr>
              <w:ind w:firstLine="720"/>
              <w:jc w:val="both"/>
              <w:rPr>
                <w:bCs/>
                <w:lang w:val="ru-RU"/>
              </w:rPr>
            </w:pPr>
          </w:p>
          <w:p w:rsidR="00817AED" w:rsidRPr="007452CA" w:rsidRDefault="00817AED" w:rsidP="00817AED">
            <w:pPr>
              <w:numPr>
                <w:ilvl w:val="0"/>
                <w:numId w:val="41"/>
              </w:numPr>
              <w:jc w:val="both"/>
              <w:rPr>
                <w:bCs/>
                <w:lang w:val="ru-RU"/>
              </w:rPr>
            </w:pPr>
            <w:r>
              <w:rPr>
                <w:bCs/>
                <w:lang w:val="ru-RU"/>
              </w:rPr>
              <w:t>ЕЛЕКТРОЕНЕРГЕТСКЕ ИНСТАЛАЦИЈЕ</w:t>
            </w:r>
          </w:p>
        </w:tc>
        <w:tc>
          <w:tcPr>
            <w:tcW w:w="2835" w:type="dxa"/>
            <w:tcBorders>
              <w:top w:val="single" w:sz="4" w:space="0" w:color="000000"/>
              <w:bottom w:val="single" w:sz="4" w:space="0" w:color="000000"/>
            </w:tcBorders>
            <w:shd w:val="clear" w:color="auto" w:fill="auto"/>
          </w:tcPr>
          <w:p w:rsidR="00817AED" w:rsidRPr="007452CA" w:rsidRDefault="00817AED" w:rsidP="006E518B">
            <w:pPr>
              <w:ind w:firstLine="720"/>
              <w:jc w:val="both"/>
              <w:rPr>
                <w:bCs/>
                <w:lang w:val="ru-RU"/>
              </w:rPr>
            </w:pPr>
          </w:p>
        </w:tc>
      </w:tr>
      <w:tr w:rsidR="00817AED" w:rsidRPr="007452CA" w:rsidTr="006E518B">
        <w:tc>
          <w:tcPr>
            <w:tcW w:w="10173" w:type="dxa"/>
            <w:shd w:val="clear" w:color="auto" w:fill="auto"/>
          </w:tcPr>
          <w:p w:rsidR="00817AED" w:rsidRDefault="00817AED" w:rsidP="006E518B">
            <w:pPr>
              <w:ind w:left="840"/>
              <w:jc w:val="both"/>
              <w:rPr>
                <w:bCs/>
                <w:lang w:val="ru-RU"/>
              </w:rPr>
            </w:pPr>
          </w:p>
          <w:p w:rsidR="00817AED" w:rsidRPr="007452CA" w:rsidRDefault="00817AED" w:rsidP="00817AED">
            <w:pPr>
              <w:numPr>
                <w:ilvl w:val="0"/>
                <w:numId w:val="41"/>
              </w:numPr>
              <w:jc w:val="both"/>
              <w:rPr>
                <w:bCs/>
                <w:lang w:val="ru-RU"/>
              </w:rPr>
            </w:pPr>
            <w:r>
              <w:rPr>
                <w:bCs/>
                <w:lang w:val="ru-RU"/>
              </w:rPr>
              <w:t>ТЕЛЕКОМУНИКАЦИОНЕ И СИГНАЛНЕ ИНСТАЛАЦИЈЕ</w:t>
            </w:r>
          </w:p>
        </w:tc>
        <w:tc>
          <w:tcPr>
            <w:tcW w:w="2835" w:type="dxa"/>
            <w:tcBorders>
              <w:top w:val="single" w:sz="4" w:space="0" w:color="000000"/>
              <w:bottom w:val="single" w:sz="4" w:space="0" w:color="000000"/>
            </w:tcBorders>
            <w:shd w:val="clear" w:color="auto" w:fill="auto"/>
          </w:tcPr>
          <w:p w:rsidR="00817AED" w:rsidRPr="007452CA" w:rsidRDefault="00817AED" w:rsidP="006E518B">
            <w:pPr>
              <w:ind w:firstLine="720"/>
              <w:jc w:val="both"/>
              <w:rPr>
                <w:bCs/>
                <w:lang w:val="ru-RU"/>
              </w:rPr>
            </w:pPr>
          </w:p>
        </w:tc>
      </w:tr>
      <w:tr w:rsidR="00817AED" w:rsidRPr="007452CA" w:rsidTr="006E518B">
        <w:tc>
          <w:tcPr>
            <w:tcW w:w="10173" w:type="dxa"/>
            <w:shd w:val="clear" w:color="auto" w:fill="auto"/>
          </w:tcPr>
          <w:p w:rsidR="00817AED" w:rsidRPr="007452CA" w:rsidRDefault="00817AED" w:rsidP="006E518B">
            <w:pPr>
              <w:ind w:firstLine="720"/>
              <w:jc w:val="both"/>
              <w:rPr>
                <w:bCs/>
                <w:lang w:val="ru-RU"/>
              </w:rPr>
            </w:pPr>
          </w:p>
          <w:p w:rsidR="00817AED" w:rsidRPr="007452CA" w:rsidRDefault="00817AED" w:rsidP="00817AED">
            <w:pPr>
              <w:numPr>
                <w:ilvl w:val="0"/>
                <w:numId w:val="41"/>
              </w:numPr>
              <w:jc w:val="both"/>
              <w:rPr>
                <w:bCs/>
                <w:lang w:val="ru-RU"/>
              </w:rPr>
            </w:pPr>
            <w:r>
              <w:rPr>
                <w:bCs/>
                <w:lang w:val="ru-RU"/>
              </w:rPr>
              <w:t>СИСТЕМ АУТОМАТСКЕ ДЕТЕКЦИЈЕ И ДОЈАВЕ ПОЖАРА</w:t>
            </w:r>
          </w:p>
        </w:tc>
        <w:tc>
          <w:tcPr>
            <w:tcW w:w="2835" w:type="dxa"/>
            <w:tcBorders>
              <w:top w:val="single" w:sz="4" w:space="0" w:color="000000"/>
              <w:bottom w:val="single" w:sz="4" w:space="0" w:color="000000"/>
            </w:tcBorders>
            <w:shd w:val="clear" w:color="auto" w:fill="auto"/>
          </w:tcPr>
          <w:p w:rsidR="00817AED" w:rsidRPr="007452CA" w:rsidRDefault="00817AED" w:rsidP="006E518B">
            <w:pPr>
              <w:ind w:firstLine="720"/>
              <w:jc w:val="both"/>
              <w:rPr>
                <w:bCs/>
                <w:lang w:val="ru-RU"/>
              </w:rPr>
            </w:pPr>
          </w:p>
        </w:tc>
      </w:tr>
      <w:tr w:rsidR="00817AED" w:rsidRPr="007452CA" w:rsidTr="006E518B">
        <w:tc>
          <w:tcPr>
            <w:tcW w:w="10173" w:type="dxa"/>
            <w:shd w:val="clear" w:color="auto" w:fill="auto"/>
          </w:tcPr>
          <w:p w:rsidR="00817AED" w:rsidRPr="007452CA" w:rsidRDefault="00817AED" w:rsidP="006E518B">
            <w:pPr>
              <w:ind w:firstLine="720"/>
              <w:jc w:val="both"/>
              <w:rPr>
                <w:bCs/>
                <w:lang w:val="ru-RU"/>
              </w:rPr>
            </w:pPr>
          </w:p>
          <w:p w:rsidR="00817AED" w:rsidRPr="007452CA" w:rsidRDefault="00817AED" w:rsidP="00817AED">
            <w:pPr>
              <w:numPr>
                <w:ilvl w:val="0"/>
                <w:numId w:val="41"/>
              </w:numPr>
              <w:jc w:val="both"/>
              <w:rPr>
                <w:bCs/>
                <w:lang w:val="ru-RU"/>
              </w:rPr>
            </w:pPr>
            <w:r>
              <w:rPr>
                <w:bCs/>
                <w:lang w:val="ru-RU"/>
              </w:rPr>
              <w:t>МАШИНСКЕ ИНСТАЛАЦИЈЕ</w:t>
            </w:r>
          </w:p>
        </w:tc>
        <w:tc>
          <w:tcPr>
            <w:tcW w:w="2835" w:type="dxa"/>
            <w:tcBorders>
              <w:top w:val="single" w:sz="4" w:space="0" w:color="000000"/>
              <w:bottom w:val="single" w:sz="4" w:space="0" w:color="000000"/>
            </w:tcBorders>
            <w:shd w:val="clear" w:color="auto" w:fill="auto"/>
          </w:tcPr>
          <w:p w:rsidR="00817AED" w:rsidRPr="007452CA" w:rsidRDefault="00817AED" w:rsidP="006E518B">
            <w:pPr>
              <w:ind w:firstLine="720"/>
              <w:jc w:val="both"/>
              <w:rPr>
                <w:bCs/>
                <w:lang w:val="ru-RU"/>
              </w:rPr>
            </w:pPr>
          </w:p>
        </w:tc>
      </w:tr>
      <w:tr w:rsidR="00817AED" w:rsidRPr="007452CA" w:rsidTr="006E518B">
        <w:tc>
          <w:tcPr>
            <w:tcW w:w="10173" w:type="dxa"/>
            <w:shd w:val="clear" w:color="auto" w:fill="auto"/>
          </w:tcPr>
          <w:p w:rsidR="00817AED" w:rsidRPr="007452CA" w:rsidRDefault="00817AED" w:rsidP="006E518B">
            <w:pPr>
              <w:ind w:firstLine="720"/>
              <w:jc w:val="both"/>
              <w:rPr>
                <w:bCs/>
                <w:lang w:val="ru-RU"/>
              </w:rPr>
            </w:pPr>
          </w:p>
          <w:p w:rsidR="00817AED" w:rsidRPr="007452CA" w:rsidRDefault="00817AED" w:rsidP="00817AED">
            <w:pPr>
              <w:numPr>
                <w:ilvl w:val="0"/>
                <w:numId w:val="41"/>
              </w:numPr>
              <w:jc w:val="both"/>
              <w:rPr>
                <w:bCs/>
                <w:lang w:val="ru-RU"/>
              </w:rPr>
            </w:pPr>
            <w:r>
              <w:rPr>
                <w:bCs/>
                <w:lang w:val="ru-RU"/>
              </w:rPr>
              <w:t>СПОЉНО УРЕЂЕЊЕ</w:t>
            </w:r>
          </w:p>
        </w:tc>
        <w:tc>
          <w:tcPr>
            <w:tcW w:w="2835" w:type="dxa"/>
            <w:tcBorders>
              <w:top w:val="single" w:sz="4" w:space="0" w:color="000000"/>
              <w:bottom w:val="single" w:sz="4" w:space="0" w:color="000000"/>
            </w:tcBorders>
            <w:shd w:val="clear" w:color="auto" w:fill="auto"/>
          </w:tcPr>
          <w:p w:rsidR="00817AED" w:rsidRPr="007452CA" w:rsidRDefault="00817AED" w:rsidP="006E518B">
            <w:pPr>
              <w:ind w:firstLine="720"/>
              <w:jc w:val="both"/>
              <w:rPr>
                <w:bCs/>
                <w:lang w:val="ru-RU"/>
              </w:rPr>
            </w:pPr>
          </w:p>
        </w:tc>
      </w:tr>
    </w:tbl>
    <w:p w:rsidR="00817AED" w:rsidRDefault="00817AED" w:rsidP="00817AED">
      <w:pPr>
        <w:ind w:firstLine="720"/>
        <w:jc w:val="both"/>
        <w:rPr>
          <w:bCs/>
          <w:lang w:val="ru-RU"/>
        </w:rPr>
      </w:pPr>
    </w:p>
    <w:p w:rsidR="00817AED" w:rsidRDefault="00817AED" w:rsidP="00817AED">
      <w:pPr>
        <w:ind w:firstLine="720"/>
        <w:jc w:val="both"/>
        <w:rPr>
          <w:bCs/>
          <w:lang w:val="ru-RU"/>
        </w:rPr>
      </w:pPr>
    </w:p>
    <w:p w:rsidR="00817AED" w:rsidRPr="004B641A" w:rsidRDefault="00817AED" w:rsidP="00817AED">
      <w:pPr>
        <w:ind w:firstLine="720"/>
        <w:jc w:val="both"/>
        <w:rPr>
          <w:bCs/>
          <w:lang w:val="ru-RU"/>
        </w:rPr>
      </w:pPr>
    </w:p>
    <w:p w:rsidR="00817AED" w:rsidRPr="000C5695" w:rsidRDefault="00817AED" w:rsidP="00817AED">
      <w:pPr>
        <w:ind w:left="3261"/>
        <w:rPr>
          <w:bCs/>
          <w:iCs/>
          <w:sz w:val="32"/>
          <w:szCs w:val="32"/>
          <w:lang w:val="ru-RU"/>
        </w:rPr>
      </w:pPr>
      <w:r w:rsidRPr="000C5695">
        <w:rPr>
          <w:bCs/>
          <w:iCs/>
          <w:sz w:val="32"/>
          <w:szCs w:val="32"/>
          <w:lang w:val="ru-RU"/>
        </w:rPr>
        <w:t xml:space="preserve">УКУПНА ВРЕДНОСТ ПОНУДЕ БЕЗ ПДВ-а: </w:t>
      </w:r>
      <w:r>
        <w:rPr>
          <w:bCs/>
          <w:iCs/>
          <w:sz w:val="32"/>
          <w:szCs w:val="32"/>
        </w:rPr>
        <w:t xml:space="preserve">  </w:t>
      </w:r>
      <w:r w:rsidRPr="000C5695">
        <w:rPr>
          <w:bCs/>
          <w:iCs/>
          <w:sz w:val="32"/>
          <w:szCs w:val="32"/>
          <w:lang w:val="ru-RU"/>
        </w:rPr>
        <w:t>_____________________</w:t>
      </w:r>
    </w:p>
    <w:p w:rsidR="00817AED" w:rsidRPr="000C5695" w:rsidRDefault="00817AED" w:rsidP="00817AED">
      <w:pPr>
        <w:ind w:left="3261"/>
        <w:rPr>
          <w:bCs/>
          <w:iCs/>
          <w:sz w:val="32"/>
          <w:szCs w:val="32"/>
          <w:lang w:val="ru-RU"/>
        </w:rPr>
      </w:pPr>
    </w:p>
    <w:p w:rsidR="00817AED" w:rsidRPr="000C5695" w:rsidRDefault="00817AED" w:rsidP="00817AED">
      <w:pPr>
        <w:ind w:left="6372"/>
        <w:rPr>
          <w:bCs/>
          <w:iCs/>
          <w:sz w:val="32"/>
          <w:szCs w:val="32"/>
        </w:rPr>
      </w:pPr>
      <w:r>
        <w:rPr>
          <w:bCs/>
          <w:iCs/>
          <w:sz w:val="32"/>
          <w:szCs w:val="32"/>
        </w:rPr>
        <w:t xml:space="preserve">      </w:t>
      </w:r>
      <w:r w:rsidRPr="000C5695">
        <w:rPr>
          <w:bCs/>
          <w:iCs/>
          <w:sz w:val="32"/>
          <w:szCs w:val="32"/>
        </w:rPr>
        <w:t xml:space="preserve">ОБРАЧУНАТ ПДВ: </w:t>
      </w:r>
      <w:r>
        <w:rPr>
          <w:bCs/>
          <w:iCs/>
          <w:sz w:val="32"/>
          <w:szCs w:val="32"/>
        </w:rPr>
        <w:t xml:space="preserve"> </w:t>
      </w:r>
      <w:r w:rsidRPr="000C5695">
        <w:rPr>
          <w:bCs/>
          <w:iCs/>
          <w:sz w:val="32"/>
          <w:szCs w:val="32"/>
        </w:rPr>
        <w:t>_____________________</w:t>
      </w:r>
    </w:p>
    <w:p w:rsidR="00817AED" w:rsidRPr="000C5695" w:rsidRDefault="00817AED" w:rsidP="00817AED">
      <w:pPr>
        <w:ind w:left="3261"/>
        <w:rPr>
          <w:bCs/>
          <w:iCs/>
          <w:sz w:val="32"/>
          <w:szCs w:val="32"/>
        </w:rPr>
      </w:pPr>
    </w:p>
    <w:p w:rsidR="00817AED" w:rsidRPr="000C5695" w:rsidRDefault="00817AED" w:rsidP="00817AED">
      <w:pPr>
        <w:ind w:left="3261"/>
        <w:rPr>
          <w:bCs/>
          <w:iCs/>
          <w:sz w:val="32"/>
          <w:szCs w:val="32"/>
        </w:rPr>
      </w:pPr>
      <w:r w:rsidRPr="000C5695">
        <w:rPr>
          <w:bCs/>
          <w:iCs/>
          <w:sz w:val="32"/>
          <w:szCs w:val="32"/>
        </w:rPr>
        <w:t>УКУПНА ВРЕДНОСТ ПОНУДЕ СА ПДВ-ом: _____________________</w:t>
      </w:r>
    </w:p>
    <w:p w:rsidR="00817AED" w:rsidRDefault="00817AED" w:rsidP="00817AED">
      <w:pPr>
        <w:ind w:left="3261"/>
      </w:pPr>
    </w:p>
    <w:p w:rsidR="00817AED" w:rsidRDefault="00817AED" w:rsidP="00817AED"/>
    <w:p w:rsidR="00817AED" w:rsidRPr="005033F9" w:rsidRDefault="00817AED" w:rsidP="00817AED">
      <w:pPr>
        <w:rPr>
          <w:b/>
        </w:rPr>
      </w:pPr>
      <w:r w:rsidRPr="005033F9">
        <w:rPr>
          <w:b/>
        </w:rPr>
        <w:t>НАПОМЕНА:</w:t>
      </w:r>
    </w:p>
    <w:p w:rsidR="00817AED" w:rsidRPr="00FF622C" w:rsidRDefault="00817AED" w:rsidP="00817AED">
      <w:r>
        <w:t>Изјављујем да сам понуду сачинио у сладу са техничким условима и техничком документацијом који су саставни део ове конкурсне документације.</w:t>
      </w:r>
    </w:p>
    <w:p w:rsidR="00817AED" w:rsidRDefault="00817AED" w:rsidP="00817AED"/>
    <w:p w:rsidR="00817AED" w:rsidRPr="00FF622C" w:rsidRDefault="00817AED" w:rsidP="00817AED">
      <w:pPr>
        <w:keepNext/>
        <w:spacing w:after="120"/>
        <w:ind w:left="357"/>
        <w:jc w:val="both"/>
        <w:rPr>
          <w:b/>
          <w:bCs/>
          <w:iCs/>
          <w:u w:val="single"/>
        </w:rPr>
      </w:pPr>
      <w:r w:rsidRPr="000C5695">
        <w:rPr>
          <w:b/>
          <w:bCs/>
          <w:iCs/>
          <w:u w:val="single"/>
        </w:rPr>
        <w:t xml:space="preserve">Упутство за попуњавање обрасца структуре цене: </w:t>
      </w:r>
    </w:p>
    <w:p w:rsidR="00817AED" w:rsidRPr="00FF622C" w:rsidRDefault="00817AED" w:rsidP="00817AED">
      <w:pPr>
        <w:pStyle w:val="ListParagraph1"/>
        <w:tabs>
          <w:tab w:val="left" w:pos="90"/>
        </w:tabs>
        <w:ind w:left="0"/>
        <w:jc w:val="both"/>
        <w:rPr>
          <w:bCs/>
          <w:iCs/>
          <w:lang w:val="sr-Cyrl-CS"/>
        </w:rPr>
      </w:pPr>
      <w:r w:rsidRPr="000C5695">
        <w:rPr>
          <w:bCs/>
          <w:iCs/>
        </w:rPr>
        <w:t>Понуђач треба да попун</w:t>
      </w:r>
      <w:r w:rsidRPr="00FF622C">
        <w:rPr>
          <w:bCs/>
          <w:iCs/>
          <w:lang w:val="sr-Cyrl-CS"/>
        </w:rPr>
        <w:t>и</w:t>
      </w:r>
      <w:r w:rsidRPr="000C5695">
        <w:rPr>
          <w:bCs/>
          <w:iCs/>
        </w:rPr>
        <w:t xml:space="preserve"> образац структуре цене </w:t>
      </w:r>
      <w:r w:rsidRPr="00FF622C">
        <w:rPr>
          <w:bCs/>
          <w:iCs/>
          <w:lang w:val="sr-Cyrl-CS"/>
        </w:rPr>
        <w:t>на следећи начин</w:t>
      </w:r>
      <w:r w:rsidRPr="000C5695">
        <w:rPr>
          <w:bCs/>
          <w:iCs/>
        </w:rPr>
        <w:t>:</w:t>
      </w:r>
    </w:p>
    <w:p w:rsidR="00817AED" w:rsidRPr="00FF622C" w:rsidRDefault="00817AED" w:rsidP="00817AED">
      <w:pPr>
        <w:pStyle w:val="ListParagraph1"/>
        <w:numPr>
          <w:ilvl w:val="0"/>
          <w:numId w:val="25"/>
        </w:numPr>
        <w:tabs>
          <w:tab w:val="left" w:pos="90"/>
        </w:tabs>
        <w:jc w:val="both"/>
        <w:rPr>
          <w:bCs/>
          <w:iCs/>
          <w:lang w:val="sr-Cyrl-CS"/>
        </w:rPr>
      </w:pPr>
      <w:r w:rsidRPr="00FF622C">
        <w:rPr>
          <w:bCs/>
          <w:iCs/>
          <w:lang w:val="sr-Cyrl-CS"/>
        </w:rPr>
        <w:t xml:space="preserve">у колони </w:t>
      </w:r>
      <w:r>
        <w:rPr>
          <w:bCs/>
          <w:iCs/>
          <w:lang w:val="sr-Cyrl-CS"/>
        </w:rPr>
        <w:t>4</w:t>
      </w:r>
      <w:r w:rsidRPr="000C5695">
        <w:rPr>
          <w:bCs/>
          <w:iCs/>
          <w:lang w:val="sr-Cyrl-CS"/>
        </w:rPr>
        <w:t>. уписати колико износи јединична цена без ПДВ-а</w:t>
      </w:r>
      <w:r w:rsidRPr="00FF622C">
        <w:rPr>
          <w:bCs/>
          <w:iCs/>
        </w:rPr>
        <w:t>,</w:t>
      </w:r>
      <w:r w:rsidRPr="000C5695">
        <w:rPr>
          <w:bCs/>
          <w:iCs/>
          <w:lang w:val="sr-Cyrl-CS"/>
        </w:rPr>
        <w:t xml:space="preserve"> за сваки тражени предмет јавне набавке;</w:t>
      </w:r>
    </w:p>
    <w:p w:rsidR="00817AED" w:rsidRPr="00FF622C" w:rsidRDefault="00817AED" w:rsidP="00817AED">
      <w:pPr>
        <w:pStyle w:val="ListParagraph1"/>
        <w:numPr>
          <w:ilvl w:val="0"/>
          <w:numId w:val="25"/>
        </w:numPr>
        <w:tabs>
          <w:tab w:val="left" w:pos="90"/>
        </w:tabs>
        <w:jc w:val="both"/>
        <w:rPr>
          <w:bCs/>
          <w:iCs/>
        </w:rPr>
      </w:pPr>
      <w:r w:rsidRPr="00FF622C">
        <w:rPr>
          <w:bCs/>
          <w:iCs/>
          <w:lang w:val="sr-Cyrl-CS"/>
        </w:rPr>
        <w:t xml:space="preserve">у колони </w:t>
      </w:r>
      <w:r w:rsidRPr="000C5695">
        <w:rPr>
          <w:bCs/>
          <w:iCs/>
          <w:lang w:val="sr-Cyrl-CS"/>
        </w:rPr>
        <w:t>5. уписати колико износи</w:t>
      </w:r>
      <w:r w:rsidRPr="00FF622C">
        <w:rPr>
          <w:bCs/>
          <w:iCs/>
        </w:rPr>
        <w:t xml:space="preserve"> јединична цена са ПДВ</w:t>
      </w:r>
      <w:r w:rsidRPr="000C5695">
        <w:rPr>
          <w:bCs/>
          <w:iCs/>
          <w:lang w:val="sr-Cyrl-CS"/>
        </w:rPr>
        <w:t>-</w:t>
      </w:r>
      <w:r w:rsidRPr="00FF622C">
        <w:rPr>
          <w:bCs/>
          <w:iCs/>
        </w:rPr>
        <w:t xml:space="preserve">ом, </w:t>
      </w:r>
      <w:r w:rsidRPr="000C5695">
        <w:rPr>
          <w:bCs/>
          <w:iCs/>
          <w:lang w:val="sr-Cyrl-CS"/>
        </w:rPr>
        <w:t>за сваки тражени предмет јавне набавке;</w:t>
      </w:r>
    </w:p>
    <w:p w:rsidR="00817AED" w:rsidRPr="00FF622C" w:rsidRDefault="00817AED" w:rsidP="00817AED">
      <w:pPr>
        <w:pStyle w:val="ListParagraph1"/>
        <w:numPr>
          <w:ilvl w:val="0"/>
          <w:numId w:val="25"/>
        </w:numPr>
        <w:tabs>
          <w:tab w:val="left" w:pos="90"/>
        </w:tabs>
        <w:jc w:val="both"/>
        <w:rPr>
          <w:bCs/>
          <w:iCs/>
          <w:color w:val="auto"/>
          <w:lang w:val="sr-Cyrl-CS"/>
        </w:rPr>
      </w:pPr>
      <w:r>
        <w:rPr>
          <w:bCs/>
          <w:iCs/>
        </w:rPr>
        <w:t>у колони 6</w:t>
      </w:r>
      <w:r w:rsidRPr="00FF622C">
        <w:rPr>
          <w:bCs/>
          <w:iCs/>
        </w:rPr>
        <w:t xml:space="preserve">. уписати </w:t>
      </w:r>
      <w:r w:rsidRPr="000C5695">
        <w:rPr>
          <w:bCs/>
          <w:iCs/>
        </w:rPr>
        <w:t xml:space="preserve">укупна цена без ПДВ-а за сваки тражени предмет јавне набавке и то тако што ће помножити јединичну цену без ПДВ-а (наведену у колони </w:t>
      </w:r>
      <w:r>
        <w:rPr>
          <w:bCs/>
          <w:iCs/>
        </w:rPr>
        <w:t>4</w:t>
      </w:r>
      <w:r w:rsidRPr="000C5695">
        <w:rPr>
          <w:bCs/>
          <w:iCs/>
        </w:rPr>
        <w:t xml:space="preserve">.) са траженим количинама (које су наведене у </w:t>
      </w:r>
      <w:r w:rsidRPr="000C5695">
        <w:rPr>
          <w:bCs/>
          <w:iCs/>
          <w:color w:val="auto"/>
        </w:rPr>
        <w:t xml:space="preserve">колони </w:t>
      </w:r>
      <w:r>
        <w:rPr>
          <w:bCs/>
          <w:iCs/>
          <w:color w:val="auto"/>
        </w:rPr>
        <w:t>3</w:t>
      </w:r>
      <w:r w:rsidRPr="000C5695">
        <w:rPr>
          <w:bCs/>
          <w:iCs/>
          <w:color w:val="auto"/>
        </w:rPr>
        <w:t>.);</w:t>
      </w:r>
      <w:r w:rsidRPr="00FF622C">
        <w:rPr>
          <w:bCs/>
          <w:iCs/>
          <w:color w:val="auto"/>
        </w:rPr>
        <w:t xml:space="preserve"> На крају уписати укупну цену предмета набавке </w:t>
      </w:r>
      <w:r w:rsidRPr="000C5695">
        <w:rPr>
          <w:bCs/>
          <w:iCs/>
          <w:color w:val="auto"/>
        </w:rPr>
        <w:t>без ПДВ-а</w:t>
      </w:r>
      <w:r w:rsidRPr="00FF622C">
        <w:rPr>
          <w:bCs/>
          <w:iCs/>
          <w:color w:val="auto"/>
        </w:rPr>
        <w:t>.</w:t>
      </w:r>
    </w:p>
    <w:p w:rsidR="00817AED" w:rsidRPr="000C5695" w:rsidRDefault="00817AED" w:rsidP="00817AED">
      <w:pPr>
        <w:pStyle w:val="ListParagraph1"/>
        <w:numPr>
          <w:ilvl w:val="0"/>
          <w:numId w:val="25"/>
        </w:numPr>
        <w:tabs>
          <w:tab w:val="left" w:pos="90"/>
        </w:tabs>
        <w:jc w:val="both"/>
        <w:rPr>
          <w:color w:val="auto"/>
          <w:lang w:val="sr-Cyrl-CS"/>
        </w:rPr>
      </w:pPr>
      <w:r w:rsidRPr="00FF622C">
        <w:rPr>
          <w:bCs/>
          <w:iCs/>
          <w:color w:val="auto"/>
          <w:lang w:val="sr-Cyrl-CS"/>
        </w:rPr>
        <w:t xml:space="preserve">у колони </w:t>
      </w:r>
      <w:r w:rsidRPr="000C5695">
        <w:rPr>
          <w:bCs/>
          <w:iCs/>
          <w:color w:val="auto"/>
          <w:lang w:val="sr-Cyrl-CS"/>
        </w:rPr>
        <w:t xml:space="preserve">7. уписати колико износи укупна цена са ПДВ-ом за сваки тражени предмет јавне набавке и то тако што ће помножити јединичну цену </w:t>
      </w:r>
      <w:r w:rsidRPr="00FF622C">
        <w:rPr>
          <w:bCs/>
          <w:iCs/>
          <w:color w:val="auto"/>
        </w:rPr>
        <w:t>са</w:t>
      </w:r>
      <w:r w:rsidRPr="000C5695">
        <w:rPr>
          <w:bCs/>
          <w:iCs/>
          <w:color w:val="auto"/>
          <w:lang w:val="sr-Cyrl-CS"/>
        </w:rPr>
        <w:t xml:space="preserve"> ПДВ-</w:t>
      </w:r>
      <w:r w:rsidRPr="00FF622C">
        <w:rPr>
          <w:bCs/>
          <w:iCs/>
          <w:color w:val="auto"/>
        </w:rPr>
        <w:t>ом</w:t>
      </w:r>
      <w:r w:rsidRPr="000C5695">
        <w:rPr>
          <w:bCs/>
          <w:iCs/>
          <w:color w:val="auto"/>
          <w:lang w:val="sr-Cyrl-CS"/>
        </w:rPr>
        <w:t xml:space="preserve"> (наведену у колони </w:t>
      </w:r>
      <w:r>
        <w:rPr>
          <w:bCs/>
          <w:iCs/>
          <w:color w:val="auto"/>
        </w:rPr>
        <w:t>5</w:t>
      </w:r>
      <w:r w:rsidRPr="000C5695">
        <w:rPr>
          <w:bCs/>
          <w:iCs/>
          <w:color w:val="auto"/>
          <w:lang w:val="sr-Cyrl-CS"/>
        </w:rPr>
        <w:t xml:space="preserve">.) са траженим количинама (које су наведене у колони </w:t>
      </w:r>
      <w:r>
        <w:rPr>
          <w:bCs/>
          <w:iCs/>
          <w:color w:val="auto"/>
        </w:rPr>
        <w:t>3</w:t>
      </w:r>
      <w:r w:rsidRPr="000C5695">
        <w:rPr>
          <w:bCs/>
          <w:iCs/>
          <w:color w:val="auto"/>
          <w:lang w:val="sr-Cyrl-CS"/>
        </w:rPr>
        <w:t>.);</w:t>
      </w:r>
      <w:r w:rsidRPr="00FF622C">
        <w:rPr>
          <w:bCs/>
          <w:iCs/>
          <w:color w:val="auto"/>
        </w:rPr>
        <w:t xml:space="preserve"> На крају уписати укупну цену предмета набавке са</w:t>
      </w:r>
      <w:r w:rsidRPr="000C5695">
        <w:rPr>
          <w:bCs/>
          <w:iCs/>
          <w:color w:val="auto"/>
          <w:lang w:val="sr-Cyrl-CS"/>
        </w:rPr>
        <w:t xml:space="preserve"> ПДВ-</w:t>
      </w:r>
      <w:r w:rsidRPr="00FF622C">
        <w:rPr>
          <w:bCs/>
          <w:iCs/>
          <w:color w:val="auto"/>
        </w:rPr>
        <w:t>ом.</w:t>
      </w:r>
    </w:p>
    <w:p w:rsidR="00817AED" w:rsidRDefault="00817AED" w:rsidP="00817AED">
      <w:pPr>
        <w:pStyle w:val="ListParagraph1"/>
        <w:tabs>
          <w:tab w:val="left" w:pos="90"/>
        </w:tabs>
        <w:jc w:val="both"/>
        <w:rPr>
          <w:bCs/>
          <w:iCs/>
          <w:color w:val="auto"/>
        </w:rPr>
      </w:pPr>
    </w:p>
    <w:tbl>
      <w:tblPr>
        <w:tblW w:w="0" w:type="auto"/>
        <w:tblInd w:w="2943" w:type="dxa"/>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t>Потпис понуђача</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Pr="00FF622C" w:rsidRDefault="00817AED" w:rsidP="00817AED">
      <w:pPr>
        <w:jc w:val="both"/>
      </w:pPr>
    </w:p>
    <w:p w:rsidR="00817AED" w:rsidRDefault="00817AED" w:rsidP="00817AED"/>
    <w:p w:rsidR="00817AED" w:rsidRDefault="00817AED" w:rsidP="00817AED">
      <w:pPr>
        <w:sectPr w:rsidR="00817AED" w:rsidSect="006E518B">
          <w:pgSz w:w="16838" w:h="11906" w:orient="landscape" w:code="9"/>
          <w:pgMar w:top="1418" w:right="907" w:bottom="900" w:left="1134" w:header="709" w:footer="709" w:gutter="0"/>
          <w:cols w:space="708"/>
          <w:docGrid w:linePitch="360"/>
        </w:sectPr>
      </w:pPr>
    </w:p>
    <w:p w:rsidR="00817AED" w:rsidRPr="00686078" w:rsidRDefault="00817AED" w:rsidP="00817AED">
      <w:pPr>
        <w:pStyle w:val="Heading2"/>
        <w:rPr>
          <w:b w:val="0"/>
          <w:bCs w:val="0"/>
          <w:i/>
          <w:iCs/>
        </w:rPr>
      </w:pPr>
      <w:r w:rsidRPr="000A640A">
        <w:rPr>
          <w:lang w:val="en-GB"/>
        </w:rPr>
        <w:t>XI</w:t>
      </w:r>
      <w:r>
        <w:rPr>
          <w:lang w:val="en-GB"/>
        </w:rPr>
        <w:t>II</w:t>
      </w:r>
      <w:r w:rsidRPr="000A640A">
        <w:rPr>
          <w:lang w:val="en-GB"/>
        </w:rPr>
        <w:t xml:space="preserve">. </w:t>
      </w:r>
      <w:r>
        <w:t>ОБРАЗАЦ О ПРОИЗВОЂАЧИМА МАТЕРИЈАЛА И ОПРЕМЕ</w:t>
      </w:r>
    </w:p>
    <w:p w:rsidR="00817AED" w:rsidRDefault="00817AED" w:rsidP="00817AED">
      <w:pPr>
        <w:jc w:val="both"/>
        <w:rPr>
          <w:lang w:val="en-GB"/>
        </w:rPr>
      </w:pPr>
    </w:p>
    <w:tbl>
      <w:tblPr>
        <w:tblW w:w="234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22"/>
        <w:gridCol w:w="3687"/>
        <w:gridCol w:w="96"/>
        <w:gridCol w:w="3240"/>
        <w:gridCol w:w="1710"/>
        <w:gridCol w:w="6"/>
        <w:gridCol w:w="1074"/>
        <w:gridCol w:w="6"/>
        <w:gridCol w:w="12732"/>
      </w:tblGrid>
      <w:tr w:rsidR="00817AED" w:rsidRPr="00BA67E3" w:rsidTr="006E518B">
        <w:trPr>
          <w:gridAfter w:val="1"/>
          <w:wAfter w:w="12732" w:type="dxa"/>
        </w:trPr>
        <w:tc>
          <w:tcPr>
            <w:tcW w:w="875" w:type="dxa"/>
            <w:shd w:val="clear" w:color="auto" w:fill="BFBFBF"/>
          </w:tcPr>
          <w:p w:rsidR="00817AED" w:rsidRPr="000B588C" w:rsidRDefault="00817AED" w:rsidP="006E518B">
            <w:pPr>
              <w:jc w:val="center"/>
              <w:rPr>
                <w:b/>
              </w:rPr>
            </w:pPr>
            <w:r>
              <w:rPr>
                <w:b/>
              </w:rPr>
              <w:t>Редни број</w:t>
            </w:r>
          </w:p>
        </w:tc>
        <w:tc>
          <w:tcPr>
            <w:tcW w:w="3709" w:type="dxa"/>
            <w:gridSpan w:val="2"/>
            <w:shd w:val="clear" w:color="auto" w:fill="BFBFBF"/>
          </w:tcPr>
          <w:p w:rsidR="00817AED" w:rsidRPr="000B588C" w:rsidRDefault="00817AED" w:rsidP="006E518B">
            <w:pPr>
              <w:jc w:val="center"/>
              <w:rPr>
                <w:b/>
              </w:rPr>
            </w:pPr>
            <w:r>
              <w:rPr>
                <w:b/>
              </w:rPr>
              <w:t>Опис радова</w:t>
            </w:r>
          </w:p>
        </w:tc>
        <w:tc>
          <w:tcPr>
            <w:tcW w:w="3336" w:type="dxa"/>
            <w:gridSpan w:val="2"/>
            <w:shd w:val="clear" w:color="auto" w:fill="BFBFBF"/>
          </w:tcPr>
          <w:p w:rsidR="00817AED" w:rsidRPr="001A3FA3" w:rsidRDefault="00817AED" w:rsidP="006E518B">
            <w:pPr>
              <w:jc w:val="center"/>
              <w:rPr>
                <w:b/>
              </w:rPr>
            </w:pPr>
            <w:r w:rsidRPr="001A3FA3">
              <w:rPr>
                <w:b/>
                <w:highlight w:val="yellow"/>
              </w:rPr>
              <w:t>Материјал/опрема и захтевани критеријуми</w:t>
            </w:r>
          </w:p>
        </w:tc>
        <w:tc>
          <w:tcPr>
            <w:tcW w:w="1716" w:type="dxa"/>
            <w:gridSpan w:val="2"/>
            <w:shd w:val="clear" w:color="auto" w:fill="BFBFBF"/>
          </w:tcPr>
          <w:p w:rsidR="00817AED" w:rsidRPr="000B588C" w:rsidRDefault="00817AED" w:rsidP="006E518B">
            <w:pPr>
              <w:jc w:val="center"/>
              <w:rPr>
                <w:b/>
              </w:rPr>
            </w:pPr>
            <w:r>
              <w:rPr>
                <w:b/>
              </w:rPr>
              <w:t>Произвођачи</w:t>
            </w:r>
          </w:p>
        </w:tc>
        <w:tc>
          <w:tcPr>
            <w:tcW w:w="1080" w:type="dxa"/>
            <w:gridSpan w:val="2"/>
            <w:shd w:val="clear" w:color="auto" w:fill="BFBFBF"/>
          </w:tcPr>
          <w:p w:rsidR="00817AED" w:rsidRDefault="00817AED" w:rsidP="006E518B">
            <w:pPr>
              <w:jc w:val="center"/>
              <w:rPr>
                <w:b/>
              </w:rPr>
            </w:pPr>
            <w:r w:rsidRPr="001A3FA3">
              <w:rPr>
                <w:b/>
                <w:highlight w:val="yellow"/>
              </w:rPr>
              <w:t>Модел</w:t>
            </w:r>
          </w:p>
        </w:tc>
      </w:tr>
      <w:tr w:rsidR="00817AED" w:rsidRPr="009F6D57"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23448"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817AED" w:rsidRPr="009F6D57" w:rsidRDefault="00817AED" w:rsidP="006E518B">
            <w:pPr>
              <w:rPr>
                <w:rFonts w:ascii="Calibri" w:hAnsi="Calibri" w:cs="Calibri"/>
                <w:b/>
                <w:bCs/>
                <w:color w:val="000000"/>
                <w:sz w:val="22"/>
                <w:szCs w:val="22"/>
              </w:rPr>
            </w:pPr>
            <w:r w:rsidRPr="009F6D57">
              <w:rPr>
                <w:rFonts w:ascii="Calibri" w:hAnsi="Calibri" w:cs="Calibri"/>
                <w:b/>
                <w:bCs/>
                <w:color w:val="000000"/>
                <w:sz w:val="22"/>
                <w:szCs w:val="22"/>
              </w:rPr>
              <w:t>АГ РАДОВИ</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732" w:type="dxa"/>
          <w:trHeight w:val="8385"/>
        </w:trPr>
        <w:tc>
          <w:tcPr>
            <w:tcW w:w="897" w:type="dxa"/>
            <w:gridSpan w:val="2"/>
            <w:tcBorders>
              <w:top w:val="nil"/>
              <w:left w:val="single" w:sz="4" w:space="0" w:color="auto"/>
              <w:bottom w:val="nil"/>
              <w:right w:val="nil"/>
            </w:tcBorders>
            <w:shd w:val="clear" w:color="auto" w:fill="auto"/>
            <w:noWrap/>
            <w:hideMark/>
          </w:tcPr>
          <w:p w:rsidR="00817AED" w:rsidRDefault="00817AED" w:rsidP="006E518B">
            <w:pPr>
              <w:rPr>
                <w:rFonts w:ascii="Calibri" w:hAnsi="Calibri" w:cs="Calibri"/>
                <w:color w:val="000000"/>
                <w:sz w:val="22"/>
                <w:szCs w:val="22"/>
              </w:rPr>
            </w:pPr>
            <w:r w:rsidRPr="00A365B4">
              <w:rPr>
                <w:rFonts w:ascii="Calibri" w:hAnsi="Calibri" w:cs="Calibri"/>
                <w:color w:val="000000"/>
                <w:sz w:val="22"/>
                <w:szCs w:val="22"/>
              </w:rPr>
              <w:t>05-01</w:t>
            </w: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p w:rsidR="00817AED" w:rsidRDefault="00817AED" w:rsidP="006E518B">
            <w:pPr>
              <w:rPr>
                <w:rFonts w:ascii="Calibri" w:hAnsi="Calibri" w:cs="Calibri"/>
                <w:sz w:val="22"/>
                <w:szCs w:val="22"/>
              </w:rPr>
            </w:pPr>
          </w:p>
          <w:p w:rsidR="00817AED" w:rsidRPr="000B79B8" w:rsidRDefault="00817AED" w:rsidP="006E518B">
            <w:pPr>
              <w:rPr>
                <w:rFonts w:ascii="Calibri" w:hAnsi="Calibri" w:cs="Calibri"/>
                <w:sz w:val="22"/>
                <w:szCs w:val="22"/>
              </w:rPr>
            </w:pPr>
          </w:p>
        </w:tc>
        <w:tc>
          <w:tcPr>
            <w:tcW w:w="3783" w:type="dxa"/>
            <w:gridSpan w:val="2"/>
            <w:tcBorders>
              <w:top w:val="single" w:sz="4" w:space="0" w:color="auto"/>
              <w:left w:val="single" w:sz="4" w:space="0" w:color="auto"/>
              <w:bottom w:val="nil"/>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Набавка и постављање тврдо пресоване камене вуне у плочама типа „КНАУФ“ ФКД-С или слично, д=10 цм, класе ватроотпорности А1, са адекватном припремом за израду фасадне облоге. Табле се постављају наношењем одговарајућег лепка по ободу табле и тачкасто на 2 до 3 места. Преко постављених плоча равномерно нанети цементни лепак у слоју до 1цм и утиснути са преклопом стаклену мрежицу преко целе површине У нивоу приземља извршити армирање стакленом мрежицом у два слоја ради повећање трајности и отпорности на механичка оштећења. Шпалетне обрадити такође, каменом вуном типа „КНАУФ“ ФКД-С или слично, дебљине д=2цм.  У цену урачунати сав пропратни потрошни материјал (металне котве, анкере, металне почетне, угаоне и дилатационе профиле и др.)</w:t>
            </w:r>
            <w:r>
              <w:rPr>
                <w:rFonts w:ascii="Calibri" w:hAnsi="Calibri" w:cs="Calibri"/>
                <w:color w:val="000000"/>
                <w:sz w:val="22"/>
                <w:szCs w:val="22"/>
              </w:rPr>
              <w:t xml:space="preserve">. </w:t>
            </w:r>
            <w:r w:rsidRPr="00A365B4">
              <w:rPr>
                <w:rFonts w:ascii="Calibri" w:hAnsi="Calibri" w:cs="Calibri"/>
                <w:color w:val="000000"/>
                <w:sz w:val="22"/>
                <w:szCs w:val="22"/>
              </w:rPr>
              <w:t xml:space="preserve">Фасадна скела посебно обрачуната кроз позицију фасадерски радови. </w:t>
            </w:r>
          </w:p>
        </w:tc>
        <w:tc>
          <w:tcPr>
            <w:tcW w:w="3240" w:type="dxa"/>
            <w:tcBorders>
              <w:top w:val="single" w:sz="4" w:space="0" w:color="auto"/>
              <w:left w:val="nil"/>
              <w:bottom w:val="nil"/>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Минималне карактеристике које мора да испуни ТИ:                                                      Топлотна изолација - Ниска вредност коефицијента топлотне проводљивости λД = 0.035 W/mK</w:t>
            </w:r>
            <w:r w:rsidRPr="00A365B4">
              <w:rPr>
                <w:rFonts w:ascii="Calibri" w:hAnsi="Calibri" w:cs="Calibri"/>
                <w:color w:val="000000"/>
                <w:sz w:val="22"/>
                <w:szCs w:val="22"/>
              </w:rPr>
              <w:br/>
              <w:t>Заштита од пожара - Класа реакције на пожар А1 - негорив материјал                                                                            Напон при 10%-тном сабијању &gt;30 kPa</w:t>
            </w:r>
            <w:r w:rsidRPr="00A365B4">
              <w:rPr>
                <w:rFonts w:ascii="Calibri" w:hAnsi="Calibri" w:cs="Calibri"/>
                <w:color w:val="000000"/>
                <w:sz w:val="22"/>
                <w:szCs w:val="22"/>
              </w:rPr>
              <w:br/>
              <w:t xml:space="preserve"> Као доказ усаглашености са захтеваним карактеристикама доставити:</w:t>
            </w:r>
            <w:r w:rsidRPr="00A365B4">
              <w:rPr>
                <w:rFonts w:ascii="Calibri" w:hAnsi="Calibri" w:cs="Calibri"/>
                <w:color w:val="000000"/>
                <w:sz w:val="22"/>
                <w:szCs w:val="22"/>
              </w:rPr>
              <w:br/>
              <w:t>- технички лист производа</w:t>
            </w:r>
            <w:r w:rsidRPr="00A365B4">
              <w:rPr>
                <w:rFonts w:ascii="Calibri" w:hAnsi="Calibri" w:cs="Calibri"/>
                <w:color w:val="000000"/>
                <w:sz w:val="22"/>
                <w:szCs w:val="22"/>
              </w:rPr>
              <w:br/>
              <w:t>- сертификат који потврђује захтевана термоизолациона својства и сертификат хигијенске исправности</w:t>
            </w:r>
          </w:p>
        </w:tc>
        <w:tc>
          <w:tcPr>
            <w:tcW w:w="1716" w:type="dxa"/>
            <w:gridSpan w:val="2"/>
            <w:tcBorders>
              <w:top w:val="single" w:sz="4" w:space="0" w:color="auto"/>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single" w:sz="4" w:space="0" w:color="auto"/>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6930"/>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05-02</w:t>
            </w:r>
          </w:p>
        </w:tc>
        <w:tc>
          <w:tcPr>
            <w:tcW w:w="3783" w:type="dxa"/>
            <w:gridSpan w:val="2"/>
            <w:tcBorders>
              <w:top w:val="single" w:sz="4" w:space="0" w:color="auto"/>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Набавка и полагање  плоча СТИРОДУРА или материјала сличних карактеристика  д=8 цм са претходним разастирањем ПЕ фолије испод ТИ,  као и полиетиленском фолијом која се поставља преко термоизолације као слој за одвајање.</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Минималне карактеристике које мора да испуни стиродур:                                           Класификација производа према норми: ЕН 13164</w:t>
            </w:r>
            <w:r w:rsidRPr="00A365B4">
              <w:rPr>
                <w:rFonts w:ascii="Calibri" w:hAnsi="Calibri" w:cs="Calibri"/>
                <w:color w:val="000000"/>
                <w:sz w:val="22"/>
                <w:szCs w:val="22"/>
              </w:rPr>
              <w:br w:type="page"/>
              <w:t xml:space="preserve"> Затвореност ћелијске структуре: ≥ 95% </w:t>
            </w:r>
            <w:r w:rsidRPr="00A365B4">
              <w:rPr>
                <w:rFonts w:ascii="Calibri" w:hAnsi="Calibri" w:cs="Calibri"/>
                <w:color w:val="000000"/>
                <w:sz w:val="22"/>
                <w:szCs w:val="22"/>
              </w:rPr>
              <w:br w:type="page"/>
              <w:t xml:space="preserve"> Обрада ивица: равне ивице / ивице са степенастим резом ("фалц")</w:t>
            </w:r>
            <w:r w:rsidRPr="00A365B4">
              <w:rPr>
                <w:rFonts w:ascii="Calibri" w:hAnsi="Calibri" w:cs="Calibri"/>
                <w:color w:val="000000"/>
                <w:sz w:val="22"/>
                <w:szCs w:val="22"/>
              </w:rPr>
              <w:br w:type="page"/>
              <w:t xml:space="preserve"> Димензије плоче: 1250мм x 600мм / 1265мм x 615мм</w:t>
            </w:r>
            <w:r w:rsidRPr="00A365B4">
              <w:rPr>
                <w:rFonts w:ascii="Calibri" w:hAnsi="Calibri" w:cs="Calibri"/>
                <w:color w:val="000000"/>
                <w:sz w:val="22"/>
                <w:szCs w:val="22"/>
              </w:rPr>
              <w:br w:type="page"/>
              <w:t xml:space="preserve"> Коефицијент топлотне проводљивости(λ): 0,036 W/mK                                                                                 Притисна чврстоћа (10% стишљивости): ≥ 700 kPa (70 t/m2)</w:t>
            </w:r>
            <w:r w:rsidRPr="00A365B4">
              <w:rPr>
                <w:rFonts w:ascii="Calibri" w:hAnsi="Calibri" w:cs="Calibri"/>
                <w:color w:val="000000"/>
                <w:sz w:val="22"/>
                <w:szCs w:val="22"/>
              </w:rPr>
              <w:br w:type="page"/>
              <w:t xml:space="preserve"> Дозвољена притисна оптеретивост (2% стишљивости): kPa (25 t/m2)                                                                              Као доказ усаглашености са захтеваним</w:t>
            </w:r>
            <w:r w:rsidRPr="00A365B4">
              <w:rPr>
                <w:rFonts w:ascii="Calibri" w:hAnsi="Calibri" w:cs="Calibri"/>
                <w:color w:val="000000"/>
                <w:sz w:val="22"/>
                <w:szCs w:val="22"/>
              </w:rPr>
              <w:br w:type="page"/>
              <w:t>карактеристикама доставити:</w:t>
            </w:r>
            <w:r w:rsidRPr="00A365B4">
              <w:rPr>
                <w:rFonts w:ascii="Calibri" w:hAnsi="Calibri" w:cs="Calibri"/>
                <w:color w:val="000000"/>
                <w:sz w:val="22"/>
                <w:szCs w:val="22"/>
              </w:rPr>
              <w:br w:type="page"/>
              <w:t>- технички лист производа</w:t>
            </w:r>
            <w:r w:rsidRPr="00A365B4">
              <w:rPr>
                <w:rFonts w:ascii="Calibri" w:hAnsi="Calibri" w:cs="Calibri"/>
                <w:color w:val="000000"/>
                <w:sz w:val="22"/>
                <w:szCs w:val="22"/>
              </w:rPr>
              <w:br w:type="page"/>
              <w:t>- сертификат који потврђује захтевана термоизолациона својства и сертификат</w:t>
            </w:r>
            <w:r w:rsidRPr="00A365B4">
              <w:rPr>
                <w:rFonts w:ascii="Calibri" w:hAnsi="Calibri" w:cs="Calibri"/>
                <w:color w:val="000000"/>
                <w:sz w:val="22"/>
                <w:szCs w:val="22"/>
              </w:rPr>
              <w:br w:type="page"/>
              <w:t>хигијенске исправности</w:t>
            </w:r>
            <w:r w:rsidRPr="00A365B4">
              <w:rPr>
                <w:rFonts w:ascii="Calibri" w:hAnsi="Calibri" w:cs="Calibri"/>
                <w:color w:val="000000"/>
                <w:sz w:val="22"/>
                <w:szCs w:val="22"/>
              </w:rPr>
              <w:br w:type="page"/>
              <w:t xml:space="preserve">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1698"/>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06-09 до                     06-26</w:t>
            </w:r>
          </w:p>
        </w:tc>
        <w:tc>
          <w:tcPr>
            <w:tcW w:w="3783" w:type="dxa"/>
            <w:gridSpan w:val="2"/>
            <w:tcBorders>
              <w:top w:val="single" w:sz="4" w:space="0" w:color="auto"/>
              <w:left w:val="nil"/>
              <w:bottom w:val="single" w:sz="4" w:space="0" w:color="auto"/>
              <w:right w:val="single" w:sz="4" w:space="0" w:color="auto"/>
            </w:tcBorders>
            <w:shd w:val="clear" w:color="auto" w:fill="auto"/>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Спољашњи прозори и врата</w:t>
            </w:r>
            <w:r w:rsidRPr="00A365B4">
              <w:rPr>
                <w:rFonts w:ascii="Calibri" w:hAnsi="Calibri" w:cs="Calibri"/>
                <w:color w:val="000000"/>
                <w:sz w:val="22"/>
                <w:szCs w:val="22"/>
              </w:rPr>
              <w:br/>
              <w:t>Набавка, израда, транспорт и уградња фасадне алуминарије од алуминијумских профила домаћег произвођача sa  термопрекидом типа АЛУМИЛ  М11500 alutherm super plus ili еквивалентно.</w:t>
            </w:r>
            <w:r w:rsidRPr="00A365B4">
              <w:rPr>
                <w:rFonts w:ascii="Calibri" w:hAnsi="Calibri" w:cs="Calibri"/>
                <w:color w:val="000000"/>
                <w:sz w:val="22"/>
                <w:szCs w:val="22"/>
              </w:rPr>
              <w:br/>
              <w:t>Топлотна проводљивост профила Уф =1.5 W/м2/К или мањи .</w:t>
            </w:r>
            <w:r w:rsidRPr="00A365B4">
              <w:rPr>
                <w:rFonts w:ascii="Calibri" w:hAnsi="Calibri" w:cs="Calibri"/>
                <w:color w:val="000000"/>
                <w:sz w:val="22"/>
                <w:szCs w:val="22"/>
              </w:rPr>
              <w:br/>
              <w:t>Профил је заштићен процесом пластификације. Стакло је двоструко, унутрашње ниско емисионо, проводљивост за пакет 1.0 W/m2K или мање .Оков је сертификован на минимум 10000 узастопних отварања према према ЕН1191 .Гума за заптивање ЕПДМ. Испуна је од сендвич панела, са минералном вуном д=5цм. Звучна изолација класа 2 или боље према ЈУС.У. Ј6.201. Комплетам Ал елемент мора да испуни услов 1.4 W/m2K или мање</w:t>
            </w:r>
            <w:r>
              <w:rPr>
                <w:rFonts w:ascii="Calibri" w:hAnsi="Calibri" w:cs="Calibri"/>
                <w:color w:val="000000"/>
                <w:sz w:val="22"/>
                <w:szCs w:val="22"/>
              </w:rPr>
              <w:t xml:space="preserve"> </w:t>
            </w:r>
            <w:r w:rsidRPr="00A365B4">
              <w:rPr>
                <w:rFonts w:ascii="Calibri" w:hAnsi="Calibri" w:cs="Calibri"/>
                <w:color w:val="000000"/>
                <w:sz w:val="22"/>
                <w:szCs w:val="22"/>
              </w:rPr>
              <w:t>(доказати прорачуном и приложити доказе). Врата су опремљена цилиндар бравом, кључем и аутоматом за самозатварање.</w:t>
            </w:r>
            <w:r>
              <w:rPr>
                <w:rFonts w:ascii="Calibri" w:hAnsi="Calibri" w:cs="Calibri"/>
                <w:color w:val="000000"/>
                <w:sz w:val="22"/>
                <w:szCs w:val="22"/>
              </w:rPr>
              <w:t xml:space="preserve"> </w:t>
            </w:r>
            <w:r w:rsidRPr="00A365B4">
              <w:rPr>
                <w:rFonts w:ascii="Calibri" w:hAnsi="Calibri" w:cs="Calibri"/>
                <w:color w:val="000000"/>
                <w:sz w:val="22"/>
                <w:szCs w:val="22"/>
              </w:rPr>
              <w:t>НАПОМЕНА: Све димензије проверити на лицу места  .Обрачун по ком позиције са финалном обрадом. Извођач је дужан да достави атестну документацију усаглашену са ЕН стандардима.</w:t>
            </w:r>
            <w:r w:rsidRPr="00A365B4">
              <w:rPr>
                <w:rFonts w:ascii="Calibri" w:hAnsi="Calibri" w:cs="Calibri"/>
                <w:color w:val="000000"/>
                <w:sz w:val="22"/>
                <w:szCs w:val="22"/>
              </w:rPr>
              <w:br/>
            </w:r>
          </w:p>
        </w:tc>
        <w:tc>
          <w:tcPr>
            <w:tcW w:w="3240" w:type="dxa"/>
            <w:tcBorders>
              <w:top w:val="single" w:sz="4" w:space="0" w:color="auto"/>
              <w:left w:val="nil"/>
              <w:bottom w:val="single" w:sz="4" w:space="0" w:color="auto"/>
              <w:right w:val="single" w:sz="4" w:space="0" w:color="auto"/>
            </w:tcBorders>
            <w:shd w:val="clear" w:color="auto" w:fill="auto"/>
            <w:vAlign w:val="bottom"/>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xml:space="preserve">Минимум критеријума које столарија мора да испуни:                                                                                                - побољшани вишекоморни алуминијумски профил са термопрекидом,                                                    - максимална дозвољена проводљивост профила 1.4 W/м²К или мање,                               - звучна изолација профила 34 dB - стакло трослојно 4+12+4+12+4 mm, унутрашње нискоемисионо, пуњено аргоном, ксеноном или криптоном,                                                                                    - коефицијентом топлотне проводљивости  стакла 1.0 W/м²К,                                                                                   - звучна изолација стакла 30 dB,                                                 - завршна обрада свих алуминијумских профила, лајсни и површина је пластифицирана                                                                                              - оков сертификован на минимум 10000 узастопних отварања                                                                  - Испуна  је од сендвич панела, са минералном вуном д=5цм.                                                                                  Као доказ усаглашености са захтеваним карактеристикама доставити:  Атест, сртификат, каталог или неки  други документ који мора да садржи  доказ за све захтеване критеријуме из техничке спецификације предмета јавне набавке. </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color w:val="000000"/>
                <w:sz w:val="22"/>
                <w:szCs w:val="22"/>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color w:val="000000"/>
                <w:sz w:val="22"/>
                <w:szCs w:val="22"/>
              </w:rPr>
            </w:pP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4395"/>
        </w:trPr>
        <w:tc>
          <w:tcPr>
            <w:tcW w:w="897" w:type="dxa"/>
            <w:gridSpan w:val="2"/>
            <w:tcBorders>
              <w:top w:val="nil"/>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09-01</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Облагање подова  унутрашњих површина противклизним неполираним плочама гранитне керамике, димензија, слог и боје по избору пројектанта. Плоче се полажу у лепку преко цементне кошуљице. Фуге фуговати масом за фуговање у боји плочица. Уз зид извести соклу од висине 10 цм, што улази у цену. Овом позицијом су обухваћене и подне плочице у мокрим чворовима и кухињи.</w:t>
            </w:r>
          </w:p>
        </w:tc>
        <w:tc>
          <w:tcPr>
            <w:tcW w:w="3240" w:type="dxa"/>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Минималне карактеристике које мора да буду испуњене:</w:t>
            </w:r>
            <w:r w:rsidRPr="00A365B4">
              <w:rPr>
                <w:rFonts w:ascii="Calibri" w:hAnsi="Calibri" w:cs="Calibri"/>
                <w:color w:val="000000"/>
                <w:sz w:val="22"/>
                <w:szCs w:val="22"/>
              </w:rPr>
              <w:br w:type="page"/>
              <w:t>Димензија керамике минимум 300/300мм</w:t>
            </w:r>
            <w:r w:rsidRPr="00A365B4">
              <w:rPr>
                <w:rFonts w:ascii="Calibri" w:hAnsi="Calibri" w:cs="Calibri"/>
                <w:color w:val="000000"/>
                <w:sz w:val="22"/>
                <w:szCs w:val="22"/>
              </w:rPr>
              <w:br w:type="page"/>
              <w:t>Противклизност керамике Р11.</w:t>
            </w:r>
            <w:r w:rsidRPr="00A365B4">
              <w:rPr>
                <w:rFonts w:ascii="Calibri" w:hAnsi="Calibri" w:cs="Calibri"/>
                <w:color w:val="000000"/>
                <w:sz w:val="22"/>
                <w:szCs w:val="22"/>
              </w:rPr>
              <w:br w:type="page"/>
              <w:t>Сви спојеви зидова и подова изводе се попуњавањем еластичном масом отпорном</w:t>
            </w:r>
            <w:r w:rsidRPr="00A365B4">
              <w:rPr>
                <w:rFonts w:ascii="Calibri" w:hAnsi="Calibri" w:cs="Calibri"/>
                <w:color w:val="000000"/>
                <w:sz w:val="22"/>
                <w:szCs w:val="22"/>
              </w:rPr>
              <w:br w:type="page"/>
              <w:t>на бактерије и буђи Мапесил АЦ или еквивалентно, у истом тону боје као и маса за</w:t>
            </w:r>
            <w:r w:rsidRPr="00A365B4">
              <w:rPr>
                <w:rFonts w:ascii="Calibri" w:hAnsi="Calibri" w:cs="Calibri"/>
                <w:color w:val="000000"/>
                <w:sz w:val="22"/>
                <w:szCs w:val="22"/>
              </w:rPr>
              <w:br w:type="page"/>
              <w:t>фуговање.                                                                                          Као доказ усаглашености са захтеваним</w:t>
            </w:r>
            <w:r w:rsidRPr="00A365B4">
              <w:rPr>
                <w:rFonts w:ascii="Calibri" w:hAnsi="Calibri" w:cs="Calibri"/>
                <w:color w:val="000000"/>
                <w:sz w:val="22"/>
                <w:szCs w:val="22"/>
              </w:rPr>
              <w:br w:type="page"/>
              <w:t>карактеристикама доставити:</w:t>
            </w:r>
            <w:r w:rsidRPr="00A365B4">
              <w:rPr>
                <w:rFonts w:ascii="Calibri" w:hAnsi="Calibri" w:cs="Calibri"/>
                <w:color w:val="000000"/>
                <w:sz w:val="22"/>
                <w:szCs w:val="22"/>
              </w:rPr>
              <w:br w:type="page"/>
              <w:t>-технички лист производа</w:t>
            </w:r>
            <w:r w:rsidRPr="00A365B4">
              <w:rPr>
                <w:rFonts w:ascii="Calibri" w:hAnsi="Calibri" w:cs="Calibri"/>
                <w:color w:val="000000"/>
                <w:sz w:val="22"/>
                <w:szCs w:val="22"/>
              </w:rPr>
              <w:br w:type="page"/>
              <w:t>-сертификате који потврђују</w:t>
            </w:r>
            <w:r w:rsidRPr="00A365B4">
              <w:rPr>
                <w:rFonts w:ascii="Calibri" w:hAnsi="Calibri" w:cs="Calibri"/>
                <w:color w:val="000000"/>
                <w:sz w:val="22"/>
                <w:szCs w:val="22"/>
              </w:rPr>
              <w:br w:type="page"/>
              <w:t xml:space="preserve">противклизност и киселоотпорност </w:t>
            </w:r>
          </w:p>
        </w:tc>
        <w:tc>
          <w:tcPr>
            <w:tcW w:w="171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4410"/>
        </w:trPr>
        <w:tc>
          <w:tcPr>
            <w:tcW w:w="897" w:type="dxa"/>
            <w:gridSpan w:val="2"/>
            <w:tcBorders>
              <w:top w:val="nil"/>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10-2</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Бојење зидова преко малтера професионалним акрилним бојама, које издржавају најекстремније услове одржавања. Тон боје по избору пројектанта. Материјал применити по упутству произвођача. Радна скела је обухвацена јединичном ценом.</w:t>
            </w:r>
            <w:r w:rsidRPr="00A365B4">
              <w:rPr>
                <w:rFonts w:ascii="Calibri" w:hAnsi="Calibri" w:cs="Calibri"/>
                <w:color w:val="000000"/>
                <w:sz w:val="22"/>
                <w:szCs w:val="22"/>
              </w:rPr>
              <w:br/>
              <w:t>Обрачун по м² .</w:t>
            </w:r>
          </w:p>
        </w:tc>
        <w:tc>
          <w:tcPr>
            <w:tcW w:w="3240" w:type="dxa"/>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Минималне карактеристике које мора да буду испуњене: - водоперива  боја израђена на бази висококвалитетне акрилне емулзије                           Површина на коју се дисперзија наноси мора бити чврста, чиста и сува . Наношење се врши ваљком, у два слоја. Други слој се наноси након потпуног сушења првог слоја,  што при нормалним условима (Т=+23-25 ºC, релативна влажност ваздуха=50-60 %) захтева 4-6h. Несме садржати органске раствараче                                        Као доказ усаглашености са захтеваним</w:t>
            </w:r>
            <w:r w:rsidRPr="00A365B4">
              <w:rPr>
                <w:rFonts w:ascii="Calibri" w:hAnsi="Calibri" w:cs="Calibri"/>
                <w:color w:val="000000"/>
                <w:sz w:val="22"/>
                <w:szCs w:val="22"/>
              </w:rPr>
              <w:br/>
              <w:t>карактеристикама доставити:</w:t>
            </w:r>
            <w:r w:rsidRPr="00A365B4">
              <w:rPr>
                <w:rFonts w:ascii="Calibri" w:hAnsi="Calibri" w:cs="Calibri"/>
                <w:color w:val="000000"/>
                <w:sz w:val="22"/>
                <w:szCs w:val="22"/>
              </w:rPr>
              <w:br/>
              <w:t xml:space="preserve">-технички лист производа. </w:t>
            </w:r>
            <w:r w:rsidRPr="00A365B4">
              <w:rPr>
                <w:rFonts w:ascii="Calibri" w:hAnsi="Calibri" w:cs="Calibri"/>
                <w:color w:val="000000"/>
                <w:sz w:val="22"/>
                <w:szCs w:val="22"/>
              </w:rPr>
              <w:br/>
              <w:t xml:space="preserve"> </w:t>
            </w:r>
          </w:p>
        </w:tc>
        <w:tc>
          <w:tcPr>
            <w:tcW w:w="171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5670"/>
        </w:trPr>
        <w:tc>
          <w:tcPr>
            <w:tcW w:w="897" w:type="dxa"/>
            <w:gridSpan w:val="2"/>
            <w:tcBorders>
              <w:top w:val="nil"/>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11-2</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Набавка и постављање спортског пода у фискултурној сали. Позиција обухвата постављање битуменског премаза преко цементне кошуљице,  те преко њега  сунђерасте подлоге д=12мм, постављање првог нивоа летвица на гуменуим подлошкама, те другог слоја система летвица, ортогонално на прва, те завршну облогу: храстов паркет  - вишеслојани са завршним слојем 8мм отпоран на често прање.</w:t>
            </w:r>
            <w:r w:rsidRPr="00A365B4">
              <w:rPr>
                <w:rFonts w:ascii="Calibri" w:hAnsi="Calibri" w:cs="Calibri"/>
                <w:color w:val="000000"/>
                <w:sz w:val="22"/>
                <w:szCs w:val="22"/>
              </w:rPr>
              <w:br/>
              <w:t>Радити у свему према СРПС стандарду.</w:t>
            </w:r>
            <w:r w:rsidRPr="00A365B4">
              <w:rPr>
                <w:rFonts w:ascii="Calibri" w:hAnsi="Calibri" w:cs="Calibri"/>
                <w:color w:val="000000"/>
                <w:sz w:val="22"/>
                <w:szCs w:val="22"/>
              </w:rPr>
              <w:br/>
              <w:t>Обрачун по м² готовог пода са финалном обрадом.</w:t>
            </w:r>
            <w:r w:rsidRPr="00A365B4">
              <w:rPr>
                <w:rFonts w:ascii="Calibri" w:hAnsi="Calibri" w:cs="Calibri"/>
                <w:color w:val="000000"/>
                <w:sz w:val="22"/>
                <w:szCs w:val="22"/>
              </w:rPr>
              <w:br/>
              <w:t>Под мора задовољавати услов апсорпције шока мин 60% те одбијање лопте минимум 90%, те вертикалну деформацију при оптерећењу минимум 2мм.</w:t>
            </w:r>
          </w:p>
        </w:tc>
        <w:tc>
          <w:tcPr>
            <w:tcW w:w="3240" w:type="dxa"/>
            <w:tcBorders>
              <w:top w:val="nil"/>
              <w:left w:val="nil"/>
              <w:bottom w:val="single" w:sz="4" w:space="0" w:color="auto"/>
              <w:right w:val="single" w:sz="4" w:space="0" w:color="auto"/>
            </w:tcBorders>
            <w:shd w:val="clear" w:color="auto" w:fill="auto"/>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xml:space="preserve">Минималне карактеристике које мора да буду испуњене:                                                                                                             – </w:t>
            </w:r>
            <w:r>
              <w:rPr>
                <w:rFonts w:ascii="Calibri" w:hAnsi="Calibri" w:cs="Calibri"/>
                <w:color w:val="000000"/>
                <w:sz w:val="22"/>
                <w:szCs w:val="22"/>
              </w:rPr>
              <w:t>24</w:t>
            </w:r>
            <w:r w:rsidRPr="00A365B4">
              <w:rPr>
                <w:rFonts w:ascii="Calibri" w:hAnsi="Calibri" w:cs="Calibri"/>
                <w:color w:val="000000"/>
                <w:sz w:val="22"/>
                <w:szCs w:val="22"/>
              </w:rPr>
              <w:t>мм ви</w:t>
            </w:r>
            <w:r>
              <w:rPr>
                <w:rFonts w:ascii="Calibri" w:hAnsi="Calibri" w:cs="Calibri"/>
                <w:color w:val="000000"/>
                <w:sz w:val="22"/>
                <w:szCs w:val="22"/>
              </w:rPr>
              <w:t>ш</w:t>
            </w:r>
            <w:r w:rsidRPr="00A365B4">
              <w:rPr>
                <w:rFonts w:ascii="Calibri" w:hAnsi="Calibri" w:cs="Calibri"/>
                <w:color w:val="000000"/>
                <w:sz w:val="22"/>
                <w:szCs w:val="22"/>
              </w:rPr>
              <w:t>еслојан паркет – буква или храст</w:t>
            </w:r>
            <w:r w:rsidRPr="00A365B4">
              <w:rPr>
                <w:rFonts w:ascii="Calibri" w:hAnsi="Calibri" w:cs="Calibri"/>
                <w:color w:val="000000"/>
                <w:sz w:val="22"/>
                <w:szCs w:val="22"/>
              </w:rPr>
              <w:br/>
              <w:t>– Систем дуплих летвица + Гумене подлошке</w:t>
            </w:r>
            <w:r w:rsidRPr="00A365B4">
              <w:rPr>
                <w:rFonts w:ascii="Calibri" w:hAnsi="Calibri" w:cs="Calibri"/>
                <w:color w:val="000000"/>
                <w:sz w:val="22"/>
                <w:szCs w:val="22"/>
              </w:rPr>
              <w:br/>
              <w:t>– 12мм сунђерасте подлоге</w:t>
            </w:r>
            <w:r w:rsidRPr="00A365B4">
              <w:rPr>
                <w:rFonts w:ascii="Calibri" w:hAnsi="Calibri" w:cs="Calibri"/>
                <w:color w:val="000000"/>
                <w:sz w:val="22"/>
                <w:szCs w:val="22"/>
              </w:rPr>
              <w:br/>
              <w:t xml:space="preserve">– 60% “Шок” апсорбције                                                                          - одбијање лопте минимум 90%                                                     - вертикална деформација при оптерећењу минимум 2мм                                                                                            - мора да буде у складу са стандардом ЕН 14904                                                                                                 Као доказ усаглашености са захтеваним карактеристикама доставити:  Атест, сртификат, каталог или неки  други документ који мора да садржи  доказ за све захтеване критеријуме из техничке спецификације предмета јавне набавке. </w:t>
            </w:r>
          </w:p>
        </w:tc>
        <w:tc>
          <w:tcPr>
            <w:tcW w:w="171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1068"/>
        </w:trPr>
        <w:tc>
          <w:tcPr>
            <w:tcW w:w="897" w:type="dxa"/>
            <w:gridSpan w:val="2"/>
            <w:tcBorders>
              <w:top w:val="nil"/>
              <w:left w:val="single" w:sz="4" w:space="0" w:color="auto"/>
              <w:bottom w:val="nil"/>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12-02</w:t>
            </w:r>
          </w:p>
        </w:tc>
        <w:tc>
          <w:tcPr>
            <w:tcW w:w="3783" w:type="dxa"/>
            <w:gridSpan w:val="2"/>
            <w:tcBorders>
              <w:top w:val="nil"/>
              <w:left w:val="nil"/>
              <w:bottom w:val="nil"/>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Облагање фасадних зидова листелама од опеке д=1,5цм. Листеле су глатке, црвене, тоном сличне постојећој облози од опеке на фасади. Листеле се лепе преко камене вуне која је дата посебном позицијом. Армирани слој се изводи утапањем стаклене мрежице у слој лепка за армирање. Пре армирања потребно је површину преглетовати танким слојем лепка, ради „смиривања“ површине камене вуне. Стаклена мрезица тезине од 210 g/м2 се поставља са преклопом од 10цм. Арматурна мрежица мора да има висок ниво стаклених влакана, који су отпорни на дејство цемента из лепка.Табле се након израде армираног слоја фиксирају одговарајућим типловима, према шеми коју препоручује произвођач, док је лепак још свеж. Типлови улазе у подлогу у дубини према препоруци произвођача типлова. Број типлова се одређује на основу статичког прорачуна. Након типловања, још једном преглетовати читаву површину армираног слоја ради извођења равне површине која је неопходна за постављање клинкер листела.</w:t>
            </w:r>
            <w:r w:rsidRPr="00A365B4">
              <w:rPr>
                <w:rFonts w:ascii="Calibri" w:hAnsi="Calibri" w:cs="Calibri"/>
                <w:sz w:val="22"/>
                <w:szCs w:val="22"/>
              </w:rPr>
              <w:br w:type="page"/>
              <w:t xml:space="preserve">Клинкер листеле, водоупојности 3% за систем на каменој вуни, постављају је контактно, наношењем лепка назубљеном глетерицом на армирани слој, и на полеђину листеле у танком слоју. </w:t>
            </w:r>
          </w:p>
        </w:tc>
        <w:tc>
          <w:tcPr>
            <w:tcW w:w="3240" w:type="dxa"/>
            <w:tcBorders>
              <w:top w:val="nil"/>
              <w:left w:val="nil"/>
              <w:bottom w:val="nil"/>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Минималне карактеристике које мора да буду испуњене: Листеле морају бити  глатке, црвене, тоном сличне постојећој облози од опеке на фасади                                                                              - лепе се преко камене вуне                                                 -  Армирани слој се изводи утапањем стаклене мрежице у слој лепка за армирање                                                       - Стаклена мрезица тезине од 210 г/м2 се поставља са преклопом од 10цм                                         -Арматурна мрежица мора да има висок ниво стаклених влакана, који су отпорни на дејство цемента из лепка                                                                  -Ширина фуге је од 10 до 12мм                                               -Лепак који се користи за лепљење флисета мора бити високог квалитета (минимум на нивоу Церасит ЦТ85).                                                                              - Укупна дебљина флисета са лепком је 3 цм.                            - цементни лепак мора бити квалитетан, флексибилан, водоодбојан и који је отпоран на мраз, класе C2ТЕ.Овај производ би требало да подлеже CЕ ЕН12004 стандардима.                                                               Као доказ усаглашености са захтеваним</w:t>
            </w:r>
            <w:r w:rsidRPr="00A365B4">
              <w:rPr>
                <w:rFonts w:ascii="Calibri" w:hAnsi="Calibri" w:cs="Calibri"/>
                <w:color w:val="000000"/>
                <w:sz w:val="22"/>
                <w:szCs w:val="22"/>
              </w:rPr>
              <w:br w:type="page"/>
              <w:t>карактеристикама доставити:</w:t>
            </w:r>
            <w:r w:rsidRPr="00A365B4">
              <w:rPr>
                <w:rFonts w:ascii="Calibri" w:hAnsi="Calibri" w:cs="Calibri"/>
                <w:color w:val="000000"/>
                <w:sz w:val="22"/>
                <w:szCs w:val="22"/>
              </w:rPr>
              <w:br w:type="page"/>
              <w:t>-технички лист производа - сертификате</w:t>
            </w:r>
          </w:p>
        </w:tc>
        <w:tc>
          <w:tcPr>
            <w:tcW w:w="1710" w:type="dxa"/>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045"/>
        </w:trPr>
        <w:tc>
          <w:tcPr>
            <w:tcW w:w="897"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 xml:space="preserve">Ширина фуге је од 10 до 12мм. Лепак који се користи за лепљење флисета мора бити високог квалитета (минимум на нивоу Церасит ЦТ85). Радове извести у свему према упутству произвођача У нивоу међуспратних АБ конструкција додаје се носач од челичних поцинкованих L профила дим. 100/100/2 мм.Укупна дебљина флисета са лепком је 3 цм. </w:t>
            </w:r>
            <w:r w:rsidRPr="00A365B4">
              <w:rPr>
                <w:rFonts w:ascii="Calibri" w:hAnsi="Calibri" w:cs="Calibri"/>
                <w:sz w:val="22"/>
                <w:szCs w:val="22"/>
              </w:rPr>
              <w:br/>
              <w:t xml:space="preserve">У цену је урачуната комплетна  набавка и уградња.флисета са мрежицом и Л профилима. </w:t>
            </w:r>
          </w:p>
        </w:tc>
        <w:tc>
          <w:tcPr>
            <w:tcW w:w="324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6405"/>
        </w:trPr>
        <w:tc>
          <w:tcPr>
            <w:tcW w:w="897" w:type="dxa"/>
            <w:gridSpan w:val="2"/>
            <w:tcBorders>
              <w:top w:val="nil"/>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13-5</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xml:space="preserve">Испорука и монтажа комплетног WC-а који се састоји од; </w:t>
            </w:r>
            <w:r w:rsidRPr="00A365B4">
              <w:rPr>
                <w:rFonts w:ascii="Calibri" w:hAnsi="Calibri" w:cs="Calibri"/>
                <w:color w:val="000000"/>
                <w:sz w:val="22"/>
                <w:szCs w:val="22"/>
              </w:rPr>
              <w:br w:type="page"/>
              <w:t xml:space="preserve">- керамичке конзолне WC шоље, типа и боје према избору инвеститора </w:t>
            </w:r>
            <w:r w:rsidRPr="00A365B4">
              <w:rPr>
                <w:rFonts w:ascii="Calibri" w:hAnsi="Calibri" w:cs="Calibri"/>
                <w:color w:val="000000"/>
                <w:sz w:val="22"/>
                <w:szCs w:val="22"/>
              </w:rPr>
              <w:br w:type="page"/>
              <w:t xml:space="preserve">-од монтажног инсталационог елемента за WC шољу (тип као Геберит или сл) са нискошумним уградбеним водокотличем са типком за  чеоно активирање  са старт-стоп функцијом. Инсталациони елемент самоносив за уградњу у сувомонтажну зидну или преzидну конструкцију обложену гипскартонским плочама, комплет са интегрисаним угаоним вентилом прикључка воде 1/2", нискошумним уливним вентилом, одводним коленом d90/110 мм са звучно изолованом обујмицом, спојним комадом за WC шољу с бртвеним манжетама и сетом звучне изолације, вијцима за учвршчење керамике и свим потребним прибором за уградњу према упутствима произвођача. </w:t>
            </w:r>
          </w:p>
        </w:tc>
        <w:tc>
          <w:tcPr>
            <w:tcW w:w="3240" w:type="dxa"/>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xml:space="preserve">Техничке карактеристике:                                                       - одвод воде: хоризонтални                                              - произвођач механизма: фабрiчки                                                                       - прикључак воде: одоздо или са стране                               - испирање: двокрилично                                                       - материјал покопца: дуропласт                                                  - даска: споропадајућа                                                                            - материјал: керамика                                                             - боја: бела-алпин                                                                                  Као доказ усаглашености са захтеваним карактеристикама доставити:  Атест, сртификат, каталог или неки други документ који мора да садржи  доказ за све захтеване критеријуме из техничке спецификације предмета јавне набавке. </w:t>
            </w:r>
          </w:p>
        </w:tc>
        <w:tc>
          <w:tcPr>
            <w:tcW w:w="171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15"/>
        </w:trPr>
        <w:tc>
          <w:tcPr>
            <w:tcW w:w="897" w:type="dxa"/>
            <w:gridSpan w:val="2"/>
            <w:tcBorders>
              <w:top w:val="nil"/>
              <w:left w:val="single" w:sz="4" w:space="0" w:color="auto"/>
              <w:bottom w:val="nil"/>
              <w:right w:val="nil"/>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3783" w:type="dxa"/>
            <w:gridSpan w:val="2"/>
            <w:tcBorders>
              <w:top w:val="nil"/>
              <w:left w:val="nil"/>
              <w:bottom w:val="nil"/>
              <w:right w:val="nil"/>
            </w:tcBorders>
            <w:shd w:val="clear" w:color="auto" w:fill="auto"/>
            <w:noWrap/>
            <w:vAlign w:val="bottom"/>
            <w:hideMark/>
          </w:tcPr>
          <w:p w:rsidR="00817AED" w:rsidRPr="00A365B4" w:rsidRDefault="00817AED" w:rsidP="006E518B">
            <w:pPr>
              <w:rPr>
                <w:rFonts w:ascii="Calibri" w:hAnsi="Calibri" w:cs="Calibri"/>
                <w:b/>
                <w:bCs/>
                <w:color w:val="000000"/>
                <w:sz w:val="22"/>
                <w:szCs w:val="22"/>
              </w:rPr>
            </w:pPr>
            <w:r w:rsidRPr="00A365B4">
              <w:rPr>
                <w:rFonts w:ascii="Calibri" w:hAnsi="Calibri" w:cs="Calibri"/>
                <w:b/>
                <w:bCs/>
                <w:color w:val="000000"/>
                <w:sz w:val="22"/>
                <w:szCs w:val="22"/>
              </w:rPr>
              <w:t>EЛЕКТРОЕНЕРГЕТСКЕ ИНСТАЛАЦИЈЕ</w:t>
            </w:r>
          </w:p>
        </w:tc>
        <w:tc>
          <w:tcPr>
            <w:tcW w:w="3240" w:type="dxa"/>
            <w:tcBorders>
              <w:top w:val="nil"/>
              <w:left w:val="nil"/>
              <w:bottom w:val="nil"/>
              <w:right w:val="nil"/>
            </w:tcBorders>
            <w:shd w:val="clear" w:color="auto" w:fill="auto"/>
            <w:noWrap/>
            <w:vAlign w:val="bottom"/>
            <w:hideMark/>
          </w:tcPr>
          <w:p w:rsidR="00817AED" w:rsidRPr="00A365B4" w:rsidRDefault="00817AED" w:rsidP="006E518B">
            <w:pPr>
              <w:rPr>
                <w:rFonts w:ascii="Calibri" w:hAnsi="Calibri" w:cs="Calibri"/>
                <w:b/>
                <w:bCs/>
                <w:color w:val="000000"/>
                <w:sz w:val="22"/>
                <w:szCs w:val="22"/>
              </w:rPr>
            </w:pPr>
          </w:p>
        </w:tc>
        <w:tc>
          <w:tcPr>
            <w:tcW w:w="1710" w:type="dxa"/>
            <w:tcBorders>
              <w:top w:val="nil"/>
              <w:left w:val="nil"/>
              <w:bottom w:val="nil"/>
              <w:right w:val="nil"/>
            </w:tcBorders>
            <w:shd w:val="clear" w:color="auto" w:fill="auto"/>
            <w:noWrap/>
            <w:vAlign w:val="bottom"/>
            <w:hideMark/>
          </w:tcPr>
          <w:p w:rsidR="00817AED" w:rsidRPr="00A365B4" w:rsidRDefault="00817AED" w:rsidP="006E518B">
            <w:pPr>
              <w:rPr>
                <w:rFonts w:ascii="Calibri" w:hAnsi="Calibri" w:cs="Calibri"/>
                <w:sz w:val="22"/>
                <w:szCs w:val="22"/>
              </w:rPr>
            </w:pPr>
          </w:p>
        </w:tc>
        <w:tc>
          <w:tcPr>
            <w:tcW w:w="1080" w:type="dxa"/>
            <w:gridSpan w:val="2"/>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2055"/>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D.</w:t>
            </w:r>
          </w:p>
        </w:tc>
        <w:tc>
          <w:tcPr>
            <w:tcW w:w="3783" w:type="dxa"/>
            <w:gridSpan w:val="2"/>
            <w:tcBorders>
              <w:top w:val="single" w:sz="4" w:space="0" w:color="auto"/>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Кабловске прикључне кутије и разводни ормани</w:t>
            </w:r>
          </w:p>
        </w:tc>
        <w:tc>
          <w:tcPr>
            <w:tcW w:w="3240" w:type="dxa"/>
            <w:tcBorders>
              <w:top w:val="single" w:sz="4" w:space="0" w:color="auto"/>
              <w:left w:val="nil"/>
              <w:bottom w:val="nil"/>
              <w:right w:val="single" w:sz="4" w:space="0" w:color="auto"/>
            </w:tcBorders>
            <w:shd w:val="clear" w:color="auto" w:fill="auto"/>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Доказ усаглашености са захтеваним квалитетом: доставити техничку спецификацију материјала који се нуди. Доставити сертификате да је понуђена опрема одговара стандардима: DIN VDE 0603,SRPS EN60898, EN 60947-2, SRPS EN 61008</w:t>
            </w:r>
          </w:p>
        </w:tc>
        <w:tc>
          <w:tcPr>
            <w:tcW w:w="1710" w:type="dxa"/>
            <w:tcBorders>
              <w:top w:val="single" w:sz="4" w:space="0" w:color="auto"/>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single" w:sz="4" w:space="0" w:color="auto"/>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2058"/>
        </w:trPr>
        <w:tc>
          <w:tcPr>
            <w:tcW w:w="897" w:type="dxa"/>
            <w:gridSpan w:val="2"/>
            <w:tcBorders>
              <w:top w:val="nil"/>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E.</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Главни напојни каблови 0,4 кV</w:t>
            </w:r>
          </w:p>
        </w:tc>
        <w:tc>
          <w:tcPr>
            <w:tcW w:w="3240" w:type="dxa"/>
            <w:tcBorders>
              <w:top w:val="single" w:sz="4" w:space="0" w:color="auto"/>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 xml:space="preserve">Доказ усаглашености са захтеваним квалитетом: доставити техничку спецификацију материјала који се нуди. Доставити сертификате да је понуђена опрема одговара стандарду: DIN VDE 0276-604           - безхалогени </w:t>
            </w:r>
          </w:p>
        </w:tc>
        <w:tc>
          <w:tcPr>
            <w:tcW w:w="1710" w:type="dxa"/>
            <w:tcBorders>
              <w:top w:val="single" w:sz="4" w:space="0" w:color="auto"/>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b/>
                <w:bCs/>
                <w:sz w:val="22"/>
                <w:szCs w:val="22"/>
              </w:rPr>
            </w:pPr>
            <w:r w:rsidRPr="00A365B4">
              <w:rPr>
                <w:rFonts w:ascii="Calibri" w:hAnsi="Calibri" w:cs="Calibri"/>
                <w:b/>
                <w:bCs/>
                <w:sz w:val="22"/>
                <w:szCs w:val="22"/>
              </w:rPr>
              <w:t> </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b/>
                <w:bCs/>
                <w:sz w:val="22"/>
                <w:szCs w:val="22"/>
              </w:rPr>
            </w:pPr>
            <w:r w:rsidRPr="00A365B4">
              <w:rPr>
                <w:rFonts w:ascii="Calibri" w:hAnsi="Calibri" w:cs="Calibri"/>
                <w:b/>
                <w:bCs/>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6288"/>
        </w:trPr>
        <w:tc>
          <w:tcPr>
            <w:tcW w:w="897" w:type="dxa"/>
            <w:gridSpan w:val="2"/>
            <w:tcBorders>
              <w:top w:val="nil"/>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F.</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Инсталација 0,4 кV</w:t>
            </w:r>
          </w:p>
        </w:tc>
        <w:tc>
          <w:tcPr>
            <w:tcW w:w="3240" w:type="dxa"/>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 xml:space="preserve">А) Опрема за суве просторије: Сертификат: Доставити сертификате да понуђена опрема одговара следећим стандардима: SRPS IEC 60884-1 SRPS EN 60669-1 степен заштите IP20                                                     Б) Опрема за влажне просторије: Сертификат: Доставити сертификате да понуђена опрема одговара следећим стандардима: IEC 60884-1 SRPS EN 60669-1 степен заштите мин IP44 Уземљење и изједначавање потенцијала: Сертификат: Доставити сертификате да понуђена опрема одговара следећим стандардима: VDE 0276-604                                                                                Доказ усаглашености са захтеваним квалитетом: доставити техничку спецификацију материјала који се нуди. </w:t>
            </w:r>
            <w:r w:rsidRPr="00A365B4">
              <w:rPr>
                <w:rFonts w:ascii="Calibri" w:hAnsi="Calibri" w:cs="Calibri"/>
                <w:sz w:val="22"/>
                <w:szCs w:val="22"/>
              </w:rPr>
              <w:br/>
              <w:t xml:space="preserve"> </w:t>
            </w:r>
          </w:p>
        </w:tc>
        <w:tc>
          <w:tcPr>
            <w:tcW w:w="1710" w:type="dxa"/>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b/>
                <w:bCs/>
                <w:sz w:val="22"/>
                <w:szCs w:val="22"/>
              </w:rPr>
            </w:pPr>
            <w:r w:rsidRPr="00A365B4">
              <w:rPr>
                <w:rFonts w:ascii="Calibri" w:hAnsi="Calibri" w:cs="Calibri"/>
                <w:b/>
                <w:bCs/>
                <w:sz w:val="22"/>
                <w:szCs w:val="22"/>
              </w:rPr>
              <w:t> </w:t>
            </w:r>
          </w:p>
        </w:tc>
        <w:tc>
          <w:tcPr>
            <w:tcW w:w="1080"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b/>
                <w:bCs/>
                <w:sz w:val="22"/>
                <w:szCs w:val="22"/>
              </w:rPr>
            </w:pPr>
            <w:r w:rsidRPr="00A365B4">
              <w:rPr>
                <w:rFonts w:ascii="Calibri" w:hAnsi="Calibri" w:cs="Calibri"/>
                <w:b/>
                <w:bCs/>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15"/>
        </w:trPr>
        <w:tc>
          <w:tcPr>
            <w:tcW w:w="897" w:type="dxa"/>
            <w:gridSpan w:val="2"/>
            <w:tcBorders>
              <w:top w:val="nil"/>
              <w:left w:val="single" w:sz="4" w:space="0" w:color="auto"/>
              <w:bottom w:val="nil"/>
              <w:right w:val="single" w:sz="4" w:space="0" w:color="auto"/>
            </w:tcBorders>
            <w:shd w:val="clear" w:color="auto" w:fill="auto"/>
            <w:noWrap/>
            <w:vAlign w:val="bottom"/>
            <w:hideMark/>
          </w:tcPr>
          <w:p w:rsidR="00817AED" w:rsidRPr="00A365B4" w:rsidRDefault="00817AED" w:rsidP="006E518B">
            <w:pPr>
              <w:rPr>
                <w:rFonts w:ascii="Calibri" w:hAnsi="Calibri" w:cs="Calibri"/>
                <w:b/>
                <w:bCs/>
                <w:color w:val="000000"/>
                <w:sz w:val="22"/>
                <w:szCs w:val="22"/>
              </w:rPr>
            </w:pPr>
            <w:r w:rsidRPr="00A365B4">
              <w:rPr>
                <w:rFonts w:ascii="Calibri" w:hAnsi="Calibri" w:cs="Calibri"/>
                <w:b/>
                <w:bCs/>
                <w:color w:val="000000"/>
                <w:sz w:val="22"/>
                <w:szCs w:val="22"/>
              </w:rPr>
              <w:t> </w:t>
            </w:r>
            <w:r w:rsidRPr="00A365B4">
              <w:rPr>
                <w:rFonts w:ascii="Calibri" w:hAnsi="Calibri" w:cs="Calibri"/>
                <w:color w:val="000000"/>
                <w:sz w:val="22"/>
                <w:szCs w:val="22"/>
              </w:rPr>
              <w:t>B.1.</w:t>
            </w:r>
          </w:p>
        </w:tc>
        <w:tc>
          <w:tcPr>
            <w:tcW w:w="3783" w:type="dxa"/>
            <w:gridSpan w:val="2"/>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b/>
                <w:bCs/>
                <w:color w:val="000000"/>
                <w:sz w:val="22"/>
                <w:szCs w:val="22"/>
              </w:rPr>
            </w:pPr>
            <w:r w:rsidRPr="00A365B4">
              <w:rPr>
                <w:rFonts w:ascii="Calibri" w:hAnsi="Calibri" w:cs="Calibri"/>
                <w:b/>
                <w:bCs/>
                <w:color w:val="000000"/>
                <w:sz w:val="22"/>
                <w:szCs w:val="22"/>
              </w:rPr>
              <w:t>МАШИНСКЕ ИНСТАЛАЦИЈЕ</w:t>
            </w:r>
          </w:p>
        </w:tc>
        <w:tc>
          <w:tcPr>
            <w:tcW w:w="3240" w:type="dxa"/>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710" w:type="dxa"/>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nil"/>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058"/>
        </w:trPr>
        <w:tc>
          <w:tcPr>
            <w:tcW w:w="897" w:type="dxa"/>
            <w:gridSpan w:val="2"/>
            <w:tcBorders>
              <w:top w:val="nil"/>
              <w:left w:val="single" w:sz="4" w:space="0" w:color="auto"/>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b/>
                <w:bCs/>
                <w:color w:val="000000"/>
                <w:sz w:val="22"/>
                <w:szCs w:val="22"/>
              </w:rPr>
            </w:pPr>
          </w:p>
        </w:tc>
        <w:tc>
          <w:tcPr>
            <w:tcW w:w="3783" w:type="dxa"/>
            <w:gridSpan w:val="2"/>
            <w:tcBorders>
              <w:top w:val="nil"/>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b/>
                <w:bCs/>
                <w:color w:val="000000"/>
                <w:sz w:val="22"/>
                <w:szCs w:val="22"/>
              </w:rPr>
            </w:pPr>
            <w:r w:rsidRPr="00A365B4">
              <w:rPr>
                <w:rFonts w:ascii="Calibri" w:hAnsi="Calibri" w:cs="Calibri"/>
                <w:sz w:val="22"/>
                <w:szCs w:val="22"/>
              </w:rPr>
              <w:t>Испорука И монта алуминијумских чланкастих радијатора тип ВОX, или слични комплет са помоћним материјалом потребним за монтажу - заптивачи, уље и сл:                                                                                    VОX 600                                                                                         VОX 800</w:t>
            </w:r>
          </w:p>
        </w:tc>
        <w:tc>
          <w:tcPr>
            <w:tcW w:w="3240" w:type="dxa"/>
            <w:tcBorders>
              <w:top w:val="nil"/>
              <w:left w:val="nil"/>
              <w:bottom w:val="single" w:sz="4" w:space="0" w:color="auto"/>
              <w:right w:val="single" w:sz="4" w:space="0" w:color="auto"/>
            </w:tcBorders>
            <w:shd w:val="clear" w:color="auto" w:fill="auto"/>
            <w:noWrap/>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Техничке карактеристике:                                                       - да могу да се користе у свим инсталацијама грејања са топлом водом до 100 Ц са радним притиском 6 бара                                                                                   -  За заптивање чланака радијатора употребити клингерит дебљине од 0,5 мм.</w:t>
            </w:r>
            <w:r w:rsidRPr="00A365B4">
              <w:rPr>
                <w:rFonts w:ascii="Calibri" w:hAnsi="Calibri" w:cs="Calibri"/>
                <w:color w:val="000000"/>
                <w:sz w:val="22"/>
                <w:szCs w:val="22"/>
              </w:rPr>
              <w:br/>
              <w:t>-На свим радијаторским везама на разводу постављају се радијаторски вентили са двоструком регулацијом, а на поврату радијаторски затварајући навијци</w:t>
            </w:r>
            <w:r w:rsidRPr="00A365B4">
              <w:rPr>
                <w:rFonts w:ascii="Calibri" w:hAnsi="Calibri" w:cs="Calibri"/>
                <w:color w:val="000000"/>
                <w:sz w:val="22"/>
                <w:szCs w:val="22"/>
              </w:rPr>
              <w:br/>
              <w:t>- Радијатори се постављају на конзоле од профилисаног челика.ST.00.12 50 x 8 мм              Као доказ усаглашености са захтеваним карактеристикама доставити:                                                          - проспект са подацима о одавању топлоте за топловодно грејање, димензијама грејног тела, тежини, садржају воде И дозвољеном максималном радном притиску</w:t>
            </w:r>
            <w:r w:rsidRPr="00A365B4">
              <w:rPr>
                <w:rFonts w:ascii="Calibri" w:hAnsi="Calibri" w:cs="Calibri"/>
                <w:color w:val="000000"/>
                <w:sz w:val="22"/>
                <w:szCs w:val="22"/>
              </w:rPr>
              <w:br/>
              <w:t>- атест једне од надлежних организација за испитивање термичких И технолошких квалитета.</w:t>
            </w:r>
          </w:p>
        </w:tc>
        <w:tc>
          <w:tcPr>
            <w:tcW w:w="1710" w:type="dxa"/>
            <w:tcBorders>
              <w:top w:val="nil"/>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color w:val="000000"/>
                <w:sz w:val="22"/>
                <w:szCs w:val="22"/>
              </w:rPr>
            </w:pPr>
          </w:p>
        </w:tc>
        <w:tc>
          <w:tcPr>
            <w:tcW w:w="1080" w:type="dxa"/>
            <w:gridSpan w:val="2"/>
            <w:tcBorders>
              <w:top w:val="nil"/>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color w:val="000000"/>
                <w:sz w:val="22"/>
                <w:szCs w:val="22"/>
              </w:rPr>
            </w:pP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885"/>
        </w:trPr>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C.3</w:t>
            </w:r>
          </w:p>
        </w:tc>
        <w:tc>
          <w:tcPr>
            <w:tcW w:w="3783" w:type="dxa"/>
            <w:gridSpan w:val="2"/>
            <w:tcBorders>
              <w:top w:val="single" w:sz="4" w:space="0" w:color="auto"/>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sz w:val="22"/>
                <w:szCs w:val="22"/>
              </w:rPr>
            </w:pPr>
            <w:r w:rsidRPr="00A365B4">
              <w:rPr>
                <w:rFonts w:ascii="Calibri" w:hAnsi="Calibri" w:cs="Calibri"/>
                <w:sz w:val="22"/>
                <w:szCs w:val="22"/>
              </w:rPr>
              <w:t>Испорука И монтажа циркулационих пумпи комплет са електронском ( фреквентном) регулацијом,  прирубничких, за рад са топлом водом, комплет са контраприрубницама, завртњима и заптивачима, производње WILLO или слично, тип:                                                   ИПЕ 80/115-2.2 /2</w:t>
            </w:r>
            <w:r w:rsidRPr="00A365B4">
              <w:rPr>
                <w:rFonts w:ascii="Calibri" w:hAnsi="Calibri" w:cs="Calibri"/>
                <w:sz w:val="22"/>
                <w:szCs w:val="22"/>
              </w:rPr>
              <w:br/>
              <w:t>проток: 19.8 m3/h</w:t>
            </w:r>
            <w:r w:rsidRPr="00A365B4">
              <w:rPr>
                <w:rFonts w:ascii="Calibri" w:hAnsi="Calibri" w:cs="Calibri"/>
                <w:sz w:val="22"/>
                <w:szCs w:val="22"/>
              </w:rPr>
              <w:br/>
              <w:t>напор 144 kPa</w:t>
            </w:r>
            <w:r w:rsidRPr="00A365B4">
              <w:rPr>
                <w:rFonts w:ascii="Calibri" w:hAnsi="Calibri" w:cs="Calibri"/>
                <w:sz w:val="22"/>
                <w:szCs w:val="22"/>
              </w:rPr>
              <w:br/>
              <w:t>снага електромотора: 2.2 kW</w:t>
            </w:r>
          </w:p>
        </w:tc>
        <w:tc>
          <w:tcPr>
            <w:tcW w:w="3240" w:type="dxa"/>
            <w:tcBorders>
              <w:top w:val="single" w:sz="4" w:space="0" w:color="auto"/>
              <w:left w:val="nil"/>
              <w:bottom w:val="single" w:sz="4" w:space="0" w:color="auto"/>
              <w:right w:val="single" w:sz="4" w:space="0" w:color="auto"/>
            </w:tcBorders>
            <w:shd w:val="clear" w:color="auto" w:fill="auto"/>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Техничке карактеристике:                                             проток: 19.8 m3/h, напор 144 kPa, снага електромотора: 2.2 kW                                                                                                            Kао доказ усаглашености са захтеваним карактеристикама доставити:                                                                                   1.извод из каталога произвођача - технички лист</w:t>
            </w:r>
            <w:r w:rsidRPr="00A365B4">
              <w:rPr>
                <w:rFonts w:ascii="Calibri" w:hAnsi="Calibri" w:cs="Calibri"/>
                <w:color w:val="000000"/>
                <w:sz w:val="22"/>
                <w:szCs w:val="22"/>
              </w:rPr>
              <w:br/>
              <w:t>2. мерне скице - цртеже</w:t>
            </w:r>
            <w:r w:rsidRPr="00A365B4">
              <w:rPr>
                <w:rFonts w:ascii="Calibri" w:hAnsi="Calibri" w:cs="Calibri"/>
                <w:color w:val="000000"/>
                <w:sz w:val="22"/>
                <w:szCs w:val="22"/>
              </w:rPr>
              <w:br/>
              <w:t>3. сертификат о усаглашености са Европским Нормама</w:t>
            </w:r>
            <w:r w:rsidRPr="00A365B4">
              <w:rPr>
                <w:rFonts w:ascii="Calibri" w:hAnsi="Calibri" w:cs="Calibri"/>
                <w:color w:val="000000"/>
                <w:sz w:val="22"/>
                <w:szCs w:val="22"/>
              </w:rPr>
              <w:br/>
              <w:t>4. гарантни лист - након испоруке</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15"/>
        </w:trPr>
        <w:tc>
          <w:tcPr>
            <w:tcW w:w="897" w:type="dxa"/>
            <w:gridSpan w:val="2"/>
            <w:tcBorders>
              <w:top w:val="nil"/>
              <w:left w:val="single" w:sz="4" w:space="0" w:color="auto"/>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b/>
                <w:bCs/>
                <w:color w:val="000000"/>
                <w:sz w:val="22"/>
                <w:szCs w:val="22"/>
              </w:rPr>
            </w:pPr>
            <w:r w:rsidRPr="00A365B4">
              <w:rPr>
                <w:rFonts w:ascii="Calibri" w:hAnsi="Calibri" w:cs="Calibri"/>
                <w:b/>
                <w:bCs/>
                <w:color w:val="000000"/>
                <w:sz w:val="22"/>
                <w:szCs w:val="22"/>
              </w:rPr>
              <w:t> </w:t>
            </w:r>
          </w:p>
        </w:tc>
        <w:tc>
          <w:tcPr>
            <w:tcW w:w="3783" w:type="dxa"/>
            <w:gridSpan w:val="2"/>
            <w:tcBorders>
              <w:top w:val="nil"/>
              <w:left w:val="nil"/>
              <w:bottom w:val="single" w:sz="4" w:space="0" w:color="auto"/>
              <w:right w:val="single" w:sz="4" w:space="0" w:color="auto"/>
            </w:tcBorders>
            <w:shd w:val="clear" w:color="auto" w:fill="auto"/>
            <w:hideMark/>
          </w:tcPr>
          <w:p w:rsidR="00817AED" w:rsidRPr="00A365B4" w:rsidRDefault="00817AED" w:rsidP="006E518B">
            <w:pPr>
              <w:rPr>
                <w:rFonts w:ascii="Calibri" w:hAnsi="Calibri" w:cs="Calibri"/>
                <w:b/>
                <w:bCs/>
                <w:sz w:val="22"/>
                <w:szCs w:val="22"/>
              </w:rPr>
            </w:pPr>
            <w:r w:rsidRPr="00A365B4">
              <w:rPr>
                <w:rFonts w:ascii="Calibri" w:hAnsi="Calibri" w:cs="Calibri"/>
                <w:b/>
                <w:bCs/>
                <w:sz w:val="22"/>
                <w:szCs w:val="22"/>
              </w:rPr>
              <w:t>СПОЉНО УРЕЂЕЊЕ</w:t>
            </w:r>
          </w:p>
        </w:tc>
        <w:tc>
          <w:tcPr>
            <w:tcW w:w="324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b/>
                <w:bCs/>
                <w:color w:val="000000"/>
                <w:sz w:val="22"/>
                <w:szCs w:val="22"/>
              </w:rPr>
            </w:pPr>
            <w:r w:rsidRPr="00A365B4">
              <w:rPr>
                <w:rFonts w:ascii="Calibri" w:hAnsi="Calibri" w:cs="Calibri"/>
                <w:b/>
                <w:bCs/>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817AED" w:rsidRPr="00A365B4" w:rsidRDefault="00817AED" w:rsidP="006E518B">
            <w:pPr>
              <w:rPr>
                <w:rFonts w:ascii="Calibri" w:hAnsi="Calibri" w:cs="Calibri"/>
                <w:color w:val="000000"/>
                <w:sz w:val="22"/>
                <w:szCs w:val="22"/>
              </w:rPr>
            </w:pPr>
            <w:r w:rsidRPr="00A365B4">
              <w:rPr>
                <w:rFonts w:ascii="Calibri" w:hAnsi="Calibri" w:cs="Calibri"/>
                <w:color w:val="000000"/>
                <w:sz w:val="22"/>
                <w:szCs w:val="22"/>
              </w:rPr>
              <w:t> </w:t>
            </w:r>
          </w:p>
        </w:tc>
      </w:tr>
      <w:tr w:rsidR="00817AED" w:rsidRPr="000B79B8" w:rsidTr="006E51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738" w:type="dxa"/>
          <w:trHeight w:val="315"/>
        </w:trPr>
        <w:tc>
          <w:tcPr>
            <w:tcW w:w="897" w:type="dxa"/>
            <w:gridSpan w:val="2"/>
            <w:tcBorders>
              <w:top w:val="nil"/>
              <w:left w:val="single" w:sz="4" w:space="0" w:color="auto"/>
              <w:bottom w:val="single" w:sz="4" w:space="0" w:color="auto"/>
              <w:right w:val="single" w:sz="4" w:space="0" w:color="auto"/>
            </w:tcBorders>
            <w:shd w:val="clear" w:color="auto" w:fill="auto"/>
            <w:noWrap/>
            <w:vAlign w:val="bottom"/>
          </w:tcPr>
          <w:p w:rsidR="00817AED" w:rsidRPr="00A365B4" w:rsidRDefault="00817AED" w:rsidP="006E518B">
            <w:pPr>
              <w:jc w:val="center"/>
              <w:rPr>
                <w:rFonts w:ascii="Calibri" w:hAnsi="Calibri" w:cs="Calibri"/>
                <w:b/>
                <w:bCs/>
                <w:color w:val="000000"/>
                <w:sz w:val="22"/>
                <w:szCs w:val="22"/>
              </w:rPr>
            </w:pPr>
            <w:r w:rsidRPr="00A365B4">
              <w:rPr>
                <w:rFonts w:ascii="Calibri" w:hAnsi="Calibri" w:cs="Calibri"/>
                <w:color w:val="000000"/>
                <w:sz w:val="22"/>
                <w:szCs w:val="22"/>
              </w:rPr>
              <w:t>3.7</w:t>
            </w:r>
          </w:p>
        </w:tc>
        <w:tc>
          <w:tcPr>
            <w:tcW w:w="3783" w:type="dxa"/>
            <w:gridSpan w:val="2"/>
            <w:tcBorders>
              <w:top w:val="nil"/>
              <w:left w:val="nil"/>
              <w:bottom w:val="single" w:sz="4" w:space="0" w:color="auto"/>
              <w:right w:val="single" w:sz="4" w:space="0" w:color="auto"/>
            </w:tcBorders>
            <w:shd w:val="clear" w:color="auto" w:fill="auto"/>
          </w:tcPr>
          <w:p w:rsidR="00817AED" w:rsidRPr="00A365B4" w:rsidRDefault="00817AED" w:rsidP="006E518B">
            <w:pPr>
              <w:rPr>
                <w:rFonts w:ascii="Calibri" w:hAnsi="Calibri" w:cs="Calibri"/>
                <w:b/>
                <w:bCs/>
                <w:sz w:val="22"/>
                <w:szCs w:val="22"/>
              </w:rPr>
            </w:pPr>
            <w:r w:rsidRPr="00A365B4">
              <w:rPr>
                <w:rFonts w:ascii="Calibri" w:hAnsi="Calibri" w:cs="Calibri"/>
                <w:sz w:val="22"/>
                <w:szCs w:val="22"/>
              </w:rPr>
              <w:t>Израда  застора од асфалт бетона тип АБ 8 са Бит 60 у црвеној боји .</w:t>
            </w:r>
            <w:r w:rsidRPr="00A365B4">
              <w:rPr>
                <w:rFonts w:ascii="Calibri" w:hAnsi="Calibri" w:cs="Calibri"/>
                <w:sz w:val="22"/>
                <w:szCs w:val="22"/>
              </w:rPr>
              <w:br/>
              <w:t xml:space="preserve"> дебљине слоја  у збијеном стању д=4цм</w:t>
            </w:r>
          </w:p>
        </w:tc>
        <w:tc>
          <w:tcPr>
            <w:tcW w:w="3240" w:type="dxa"/>
            <w:tcBorders>
              <w:top w:val="nil"/>
              <w:left w:val="nil"/>
              <w:bottom w:val="single" w:sz="4" w:space="0" w:color="auto"/>
              <w:right w:val="single" w:sz="4" w:space="0" w:color="auto"/>
            </w:tcBorders>
            <w:shd w:val="clear" w:color="auto" w:fill="auto"/>
            <w:noWrap/>
            <w:vAlign w:val="bottom"/>
          </w:tcPr>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Начин уград</w:t>
            </w:r>
            <w:r>
              <w:rPr>
                <w:rFonts w:ascii="Calibri" w:hAnsi="Calibri" w:cs="Calibri"/>
                <w:bCs/>
                <w:color w:val="000000"/>
                <w:sz w:val="22"/>
                <w:szCs w:val="22"/>
              </w:rPr>
              <w:t>њ</w:t>
            </w:r>
            <w:r w:rsidRPr="009E70F5">
              <w:rPr>
                <w:rFonts w:ascii="Calibri" w:hAnsi="Calibri" w:cs="Calibri"/>
                <w:bCs/>
                <w:color w:val="000000"/>
                <w:sz w:val="22"/>
                <w:szCs w:val="22"/>
              </w:rPr>
              <w:t>е: -Полагање асфалтне мешавине на подлогу од асфалтног слоја може започети када је подлога сува</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и попрскана полимер</w:t>
            </w:r>
            <w:r>
              <w:rPr>
                <w:rFonts w:ascii="Calibri" w:hAnsi="Calibri" w:cs="Calibri"/>
                <w:bCs/>
                <w:color w:val="000000"/>
                <w:sz w:val="22"/>
                <w:szCs w:val="22"/>
              </w:rPr>
              <w:t xml:space="preserve"> </w:t>
            </w:r>
            <w:r w:rsidRPr="009E70F5">
              <w:rPr>
                <w:rFonts w:ascii="Calibri" w:hAnsi="Calibri" w:cs="Calibri"/>
                <w:bCs/>
                <w:color w:val="000000"/>
                <w:sz w:val="22"/>
                <w:szCs w:val="22"/>
              </w:rPr>
              <w:t>-модификованом битуменском емулзијом PmB KN-50 или PmB KN-60 у количини од 200 грама везива, (PmB) по m2. Температура асфалтне мешавине на месту уграђивања не сме да буде нижа од 140 °C и виша од 175 °C.                                                                       Контролна испитивања обухватају:</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 контролна испитивања саставних материјала, (контрола се мора обавити пре истовара или депоновања материјала)</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 контролно испитивање произведене асфалтне мешавине</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 контролно испитивање изведеног асфалтног слоја</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 xml:space="preserve">Контрола квалитета изведеног слоја врши се на узорцима извађеним из изведеног слоја. Узимање узорака се врши према СРПС У.М3.090. Одступање количине везива од утврђеног у радном саставу асфалтне мешавине не сме да буде веће од: </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+-0 0.2 % за израду АБ односно</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 xml:space="preserve">Попречни пад површине изведеног асфалтног слоја може да има одступања од </w:t>
            </w:r>
          </w:p>
          <w:p w:rsidR="00817AED" w:rsidRPr="009E70F5" w:rsidRDefault="00817AED" w:rsidP="006E518B">
            <w:pPr>
              <w:rPr>
                <w:rFonts w:ascii="Calibri" w:hAnsi="Calibri" w:cs="Calibri"/>
                <w:bCs/>
                <w:color w:val="000000"/>
                <w:sz w:val="22"/>
                <w:szCs w:val="22"/>
              </w:rPr>
            </w:pPr>
            <w:r w:rsidRPr="009E70F5">
              <w:rPr>
                <w:rFonts w:ascii="Calibri" w:hAnsi="Calibri" w:cs="Calibri"/>
                <w:bCs/>
                <w:color w:val="000000"/>
                <w:sz w:val="22"/>
                <w:szCs w:val="22"/>
              </w:rPr>
              <w:t xml:space="preserve">пројектованог  попречног пада највише ± 0.1%. Мерења се врше у најмање три тачке на профилу. У случају већих одступања, изведени радови се морају поправити или се врши умањење вредности изведених радова за 20%.      Ugrađeni sloj od asfaltnog betona mora imati  sledeće osobine:                                                                        Zaostale šupljine (%)       3 – 7    Uvaljanost (zbijenost) sloja (%)    min  98 </w:t>
            </w:r>
            <w:r>
              <w:rPr>
                <w:rFonts w:ascii="Calibri" w:hAnsi="Calibri" w:cs="Calibri"/>
                <w:bCs/>
                <w:color w:val="000000"/>
                <w:sz w:val="22"/>
                <w:szCs w:val="22"/>
              </w:rPr>
              <w:t xml:space="preserve">                                </w:t>
            </w:r>
            <w:r w:rsidRPr="009E70F5">
              <w:rPr>
                <w:rFonts w:ascii="Calibri" w:hAnsi="Calibri" w:cs="Calibri"/>
                <w:bCs/>
                <w:color w:val="000000"/>
                <w:sz w:val="22"/>
                <w:szCs w:val="22"/>
              </w:rPr>
              <w:t xml:space="preserve">              Као доказ усаглашености са захтеваним карактеристикама доставити:  Атест, сртификат, каталог или неки други документ који мора да садржи  доказ за све захтеване критеријуме из техничке спецификације предмета јавне набавке.</w:t>
            </w:r>
          </w:p>
        </w:tc>
        <w:tc>
          <w:tcPr>
            <w:tcW w:w="1710" w:type="dxa"/>
            <w:tcBorders>
              <w:top w:val="nil"/>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color w:val="000000"/>
                <w:sz w:val="22"/>
                <w:szCs w:val="22"/>
              </w:rPr>
            </w:pPr>
          </w:p>
        </w:tc>
        <w:tc>
          <w:tcPr>
            <w:tcW w:w="1080" w:type="dxa"/>
            <w:gridSpan w:val="2"/>
            <w:tcBorders>
              <w:top w:val="nil"/>
              <w:left w:val="nil"/>
              <w:bottom w:val="single" w:sz="4" w:space="0" w:color="auto"/>
              <w:right w:val="single" w:sz="4" w:space="0" w:color="auto"/>
            </w:tcBorders>
            <w:shd w:val="clear" w:color="auto" w:fill="auto"/>
            <w:noWrap/>
            <w:vAlign w:val="bottom"/>
          </w:tcPr>
          <w:p w:rsidR="00817AED" w:rsidRPr="00A365B4" w:rsidRDefault="00817AED" w:rsidP="006E518B">
            <w:pPr>
              <w:rPr>
                <w:rFonts w:ascii="Calibri" w:hAnsi="Calibri" w:cs="Calibri"/>
                <w:color w:val="000000"/>
                <w:sz w:val="22"/>
                <w:szCs w:val="22"/>
              </w:rPr>
            </w:pPr>
          </w:p>
        </w:tc>
      </w:tr>
    </w:tbl>
    <w:p w:rsidR="00817AED" w:rsidRDefault="00817AED" w:rsidP="00817AED">
      <w:pPr>
        <w:pStyle w:val="ListParagraph1"/>
        <w:tabs>
          <w:tab w:val="left" w:pos="90"/>
        </w:tabs>
        <w:ind w:left="0"/>
        <w:jc w:val="both"/>
        <w:rPr>
          <w:bCs/>
          <w:iCs/>
        </w:rPr>
      </w:pPr>
    </w:p>
    <w:p w:rsidR="00817AED" w:rsidRDefault="00817AED" w:rsidP="00817AED">
      <w:pPr>
        <w:pStyle w:val="ListParagraph1"/>
        <w:tabs>
          <w:tab w:val="left" w:pos="90"/>
        </w:tabs>
        <w:ind w:left="0"/>
        <w:jc w:val="both"/>
        <w:rPr>
          <w:bCs/>
          <w:iCs/>
        </w:rPr>
      </w:pPr>
      <w:r>
        <w:rPr>
          <w:bCs/>
          <w:iCs/>
        </w:rPr>
        <w:tab/>
      </w:r>
      <w:r w:rsidRPr="000C5695">
        <w:rPr>
          <w:bCs/>
          <w:iCs/>
        </w:rPr>
        <w:t>Понуђач треба да попун</w:t>
      </w:r>
      <w:r w:rsidRPr="00FF622C">
        <w:rPr>
          <w:bCs/>
          <w:iCs/>
          <w:lang w:val="sr-Cyrl-CS"/>
        </w:rPr>
        <w:t>и</w:t>
      </w:r>
      <w:r w:rsidRPr="000C5695">
        <w:rPr>
          <w:bCs/>
          <w:iCs/>
        </w:rPr>
        <w:t xml:space="preserve"> образац </w:t>
      </w:r>
      <w:r>
        <w:rPr>
          <w:bCs/>
          <w:iCs/>
        </w:rPr>
        <w:t>о произвођачима материјала и опреме</w:t>
      </w:r>
      <w:r w:rsidRPr="000C5695">
        <w:rPr>
          <w:bCs/>
          <w:iCs/>
        </w:rPr>
        <w:t xml:space="preserve"> </w:t>
      </w:r>
      <w:r w:rsidRPr="00FF622C">
        <w:rPr>
          <w:bCs/>
          <w:iCs/>
          <w:lang w:val="sr-Cyrl-CS"/>
        </w:rPr>
        <w:t>на следећи начин</w:t>
      </w:r>
      <w:r w:rsidRPr="000C5695">
        <w:rPr>
          <w:bCs/>
          <w:iCs/>
        </w:rPr>
        <w:t>:</w:t>
      </w:r>
    </w:p>
    <w:p w:rsidR="00817AED" w:rsidRPr="00686078" w:rsidRDefault="00817AED" w:rsidP="00817AED">
      <w:pPr>
        <w:pStyle w:val="ListParagraph1"/>
        <w:tabs>
          <w:tab w:val="left" w:pos="90"/>
        </w:tabs>
        <w:ind w:left="0"/>
        <w:jc w:val="both"/>
        <w:rPr>
          <w:bCs/>
          <w:iCs/>
        </w:rPr>
      </w:pPr>
      <w:r>
        <w:rPr>
          <w:bCs/>
          <w:iCs/>
          <w:lang w:val="sr-Cyrl-CS"/>
        </w:rPr>
        <w:t>У колони 4. (Произвођачи) унети име произвођача материјала/опреме за коју је дата цена у обрасцу структуре цена.</w:t>
      </w:r>
    </w:p>
    <w:p w:rsidR="00817AED" w:rsidRPr="00686078" w:rsidRDefault="00817AED" w:rsidP="00817AED">
      <w:pPr>
        <w:pStyle w:val="ListParagraph1"/>
        <w:tabs>
          <w:tab w:val="left" w:pos="90"/>
        </w:tabs>
        <w:ind w:left="0"/>
        <w:jc w:val="both"/>
        <w:rPr>
          <w:bCs/>
          <w:iCs/>
        </w:rPr>
      </w:pPr>
      <w:r w:rsidRPr="00D656BE">
        <w:rPr>
          <w:bCs/>
          <w:iCs/>
          <w:lang w:val="sr-Cyrl-CS"/>
        </w:rPr>
        <w:t>У колони 5. (Модел) унети име модел/тип материјала/опреме за коју је дата цена у обрасцу структуре цена и за исти приложити технички лист у свему у складу са условима конкурсне документације. На техничком листу мора бити уписана веза са овим обрасцем односно редни број из прве колоне. Из садржаја техничког листа мора</w:t>
      </w:r>
      <w:r>
        <w:rPr>
          <w:bCs/>
          <w:iCs/>
          <w:lang w:val="sr-Cyrl-CS"/>
        </w:rPr>
        <w:t>ју</w:t>
      </w:r>
      <w:r w:rsidRPr="00D656BE">
        <w:rPr>
          <w:bCs/>
          <w:iCs/>
          <w:lang w:val="sr-Cyrl-CS"/>
        </w:rPr>
        <w:t xml:space="preserve"> се на недвосмислен начин утврдити наведени критеријуми.</w:t>
      </w:r>
    </w:p>
    <w:p w:rsidR="00817AED" w:rsidRPr="00EB1796" w:rsidRDefault="00817AED" w:rsidP="00817AED">
      <w:pPr>
        <w:jc w:val="both"/>
      </w:pPr>
    </w:p>
    <w:p w:rsidR="00817AED" w:rsidRDefault="00817AED" w:rsidP="00817AED">
      <w:pPr>
        <w:jc w:val="both"/>
        <w:rPr>
          <w:lang w:val="en-GB"/>
        </w:rPr>
      </w:pPr>
    </w:p>
    <w:p w:rsidR="00817AED" w:rsidRDefault="00817AED" w:rsidP="00817AED">
      <w:pPr>
        <w:jc w:val="both"/>
        <w:rPr>
          <w:lang w:val="en-GB"/>
        </w:rPr>
      </w:pPr>
    </w:p>
    <w:p w:rsidR="00817AED" w:rsidRDefault="00817AED" w:rsidP="00817AED">
      <w:pPr>
        <w:jc w:val="both"/>
        <w:rPr>
          <w:lang w:val="en-GB"/>
        </w:rPr>
      </w:pPr>
    </w:p>
    <w:p w:rsidR="00817AED" w:rsidRDefault="00817AED" w:rsidP="00817AED">
      <w:pPr>
        <w:jc w:val="both"/>
        <w:rPr>
          <w:lang w:val="en-GB"/>
        </w:rPr>
      </w:pPr>
    </w:p>
    <w:p w:rsidR="00817AED" w:rsidRDefault="00817AED" w:rsidP="00817AED">
      <w:pPr>
        <w:jc w:val="both"/>
        <w:rPr>
          <w:lang w:val="en-GB"/>
        </w:rPr>
      </w:pPr>
    </w:p>
    <w:tbl>
      <w:tblPr>
        <w:tblW w:w="0" w:type="auto"/>
        <w:tblInd w:w="582" w:type="dxa"/>
        <w:tblLayout w:type="fixed"/>
        <w:tblLook w:val="0000" w:firstRow="0" w:lastRow="0" w:firstColumn="0" w:lastColumn="0" w:noHBand="0" w:noVBand="0"/>
      </w:tblPr>
      <w:tblGrid>
        <w:gridCol w:w="3080"/>
        <w:gridCol w:w="3068"/>
        <w:gridCol w:w="3094"/>
      </w:tblGrid>
      <w:tr w:rsidR="00817AED" w:rsidRPr="000A640A" w:rsidTr="006E518B">
        <w:tc>
          <w:tcPr>
            <w:tcW w:w="3080" w:type="dxa"/>
            <w:shd w:val="clear" w:color="auto" w:fill="auto"/>
            <w:vAlign w:val="center"/>
          </w:tcPr>
          <w:p w:rsidR="00817AED" w:rsidRPr="000A640A" w:rsidRDefault="00817AED" w:rsidP="006E518B">
            <w:pPr>
              <w:pStyle w:val="BodyText2"/>
              <w:spacing w:line="100" w:lineRule="atLeast"/>
              <w:jc w:val="center"/>
              <w:rPr>
                <w:lang w:val="en-GB"/>
              </w:rPr>
            </w:pPr>
            <w:r w:rsidRPr="009C5EEB">
              <w:t>Датум</w:t>
            </w:r>
            <w:r w:rsidRPr="000A640A">
              <w:rPr>
                <w:lang w:val="en-GB"/>
              </w:rPr>
              <w:t>:</w:t>
            </w:r>
          </w:p>
        </w:tc>
        <w:tc>
          <w:tcPr>
            <w:tcW w:w="3068" w:type="dxa"/>
            <w:shd w:val="clear" w:color="auto" w:fill="auto"/>
            <w:vAlign w:val="center"/>
          </w:tcPr>
          <w:p w:rsidR="00817AED" w:rsidRPr="000A640A" w:rsidRDefault="00817AED" w:rsidP="006E518B">
            <w:pPr>
              <w:pStyle w:val="BodyText2"/>
              <w:spacing w:line="100" w:lineRule="atLeast"/>
              <w:jc w:val="center"/>
              <w:rPr>
                <w:lang w:val="en-GB"/>
              </w:rPr>
            </w:pPr>
            <w:r w:rsidRPr="009C5EEB">
              <w:t>М</w:t>
            </w:r>
            <w:r w:rsidRPr="000A640A">
              <w:rPr>
                <w:lang w:val="en-GB"/>
              </w:rPr>
              <w:t>.</w:t>
            </w:r>
            <w:r w:rsidRPr="009C5EEB">
              <w:t>П</w:t>
            </w:r>
            <w:r>
              <w:rPr>
                <w:lang w:val="en-GB"/>
              </w:rPr>
              <w:t>.</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t>Потпис овлашћеног лица:</w:t>
            </w:r>
          </w:p>
        </w:tc>
      </w:tr>
      <w:tr w:rsidR="00817AED" w:rsidRPr="000A640A" w:rsidTr="006E518B">
        <w:tc>
          <w:tcPr>
            <w:tcW w:w="3080" w:type="dxa"/>
            <w:tcBorders>
              <w:bottom w:val="single" w:sz="4" w:space="0" w:color="000000"/>
            </w:tcBorders>
            <w:shd w:val="clear" w:color="auto" w:fill="auto"/>
          </w:tcPr>
          <w:p w:rsidR="00817AED" w:rsidRPr="000A640A" w:rsidRDefault="00817AED" w:rsidP="006E518B">
            <w:pPr>
              <w:pStyle w:val="BodyText2"/>
              <w:snapToGrid w:val="0"/>
              <w:spacing w:line="100" w:lineRule="atLeast"/>
              <w:jc w:val="both"/>
              <w:rPr>
                <w:lang w:val="en-GB"/>
              </w:rPr>
            </w:pPr>
          </w:p>
        </w:tc>
        <w:tc>
          <w:tcPr>
            <w:tcW w:w="3068" w:type="dxa"/>
            <w:shd w:val="clear" w:color="auto" w:fill="auto"/>
          </w:tcPr>
          <w:p w:rsidR="00817AED" w:rsidRPr="000A640A" w:rsidRDefault="00817AED" w:rsidP="006E518B">
            <w:pPr>
              <w:pStyle w:val="BodyText2"/>
              <w:snapToGrid w:val="0"/>
              <w:spacing w:line="100" w:lineRule="atLeast"/>
              <w:jc w:val="both"/>
              <w:rPr>
                <w:lang w:val="en-GB"/>
              </w:rPr>
            </w:pPr>
          </w:p>
        </w:tc>
        <w:tc>
          <w:tcPr>
            <w:tcW w:w="3094" w:type="dxa"/>
            <w:tcBorders>
              <w:bottom w:val="single" w:sz="4" w:space="0" w:color="000000"/>
            </w:tcBorders>
            <w:shd w:val="clear" w:color="auto" w:fill="auto"/>
          </w:tcPr>
          <w:p w:rsidR="00817AED" w:rsidRPr="000A640A" w:rsidRDefault="00817AED" w:rsidP="006E518B">
            <w:pPr>
              <w:pStyle w:val="BodyText2"/>
              <w:snapToGrid w:val="0"/>
              <w:spacing w:line="100" w:lineRule="atLeast"/>
              <w:jc w:val="both"/>
              <w:rPr>
                <w:lang w:val="en-GB"/>
              </w:rPr>
            </w:pPr>
          </w:p>
        </w:tc>
      </w:tr>
    </w:tbl>
    <w:p w:rsidR="00817AED" w:rsidRPr="000A640A" w:rsidRDefault="00817AED" w:rsidP="00817AED">
      <w:pPr>
        <w:jc w:val="both"/>
        <w:rPr>
          <w:lang w:val="en-GB"/>
        </w:rPr>
      </w:pPr>
    </w:p>
    <w:p w:rsidR="00817AED" w:rsidRPr="007F3629" w:rsidRDefault="00817AED" w:rsidP="00817AED">
      <w:pPr>
        <w:pStyle w:val="Heading2"/>
        <w:rPr>
          <w:b w:val="0"/>
          <w:bCs w:val="0"/>
          <w:i/>
          <w:iCs/>
        </w:rPr>
      </w:pPr>
      <w:r w:rsidRPr="007F3629">
        <w:t>XI</w:t>
      </w:r>
      <w:r>
        <w:t>V</w:t>
      </w:r>
      <w:r w:rsidRPr="007F3629">
        <w:t xml:space="preserve">. ОБРАЗАЦ ИЗЈАВЕ О ТЕХНИЧКОЈ </w:t>
      </w:r>
      <w:r w:rsidRPr="006F433D">
        <w:t>ОПРЕМЉЕНОСТИ</w:t>
      </w:r>
    </w:p>
    <w:p w:rsidR="00817AED" w:rsidRDefault="00817AED" w:rsidP="00817AED">
      <w:pPr>
        <w:ind w:right="1"/>
      </w:pPr>
    </w:p>
    <w:p w:rsidR="00817AED" w:rsidRPr="0080140A" w:rsidRDefault="00817AED" w:rsidP="00817AED">
      <w:pPr>
        <w:pStyle w:val="ListParagraph1"/>
        <w:ind w:left="0"/>
        <w:jc w:val="both"/>
        <w:rPr>
          <w:sz w:val="18"/>
          <w:szCs w:val="18"/>
          <w:lang w:val="sr-Cyrl-CS"/>
        </w:rPr>
      </w:pPr>
      <w:r>
        <w:t xml:space="preserve">У вези са чланом 76. став 2. Закона , _____________________________________,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sidRPr="0080140A">
        <w:rPr>
          <w:i/>
          <w:iCs/>
          <w:sz w:val="18"/>
          <w:szCs w:val="18"/>
        </w:rPr>
        <w:t>назив понуђача</w:t>
      </w:r>
    </w:p>
    <w:p w:rsidR="00817AED" w:rsidRDefault="00817AED" w:rsidP="00817AED">
      <w:pPr>
        <w:ind w:right="1"/>
      </w:pPr>
      <w:r>
        <w:t>располажем опремом за извођење предметних радова, чија је врста, количина, година производње, облик поседовања и садашња вредност, наведена у следећој табели:</w:t>
      </w:r>
    </w:p>
    <w:p w:rsidR="00817AED" w:rsidRDefault="00817AED" w:rsidP="00817AED">
      <w:pPr>
        <w:ind w:right="1"/>
      </w:pPr>
    </w:p>
    <w:p w:rsidR="00817AED" w:rsidRPr="00F576EA" w:rsidRDefault="00817AED" w:rsidP="00817AED">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249"/>
        <w:gridCol w:w="1230"/>
        <w:gridCol w:w="1532"/>
        <w:gridCol w:w="1701"/>
        <w:gridCol w:w="2199"/>
      </w:tblGrid>
      <w:tr w:rsidR="00817AED" w:rsidRPr="00622DA1" w:rsidTr="006E518B">
        <w:tc>
          <w:tcPr>
            <w:tcW w:w="836" w:type="dxa"/>
            <w:shd w:val="clear" w:color="auto" w:fill="auto"/>
            <w:vAlign w:val="center"/>
          </w:tcPr>
          <w:p w:rsidR="00817AED" w:rsidRPr="00622DA1" w:rsidRDefault="00817AED" w:rsidP="006E518B">
            <w:pPr>
              <w:ind w:right="1"/>
              <w:jc w:val="center"/>
              <w:rPr>
                <w:u w:val="single"/>
                <w:lang w:val="sr-Cyrl-CS"/>
              </w:rPr>
            </w:pPr>
            <w:r w:rsidRPr="00622DA1">
              <w:rPr>
                <w:lang w:val="sr-Latn-CS"/>
              </w:rPr>
              <w:t>Редни број</w:t>
            </w:r>
          </w:p>
        </w:tc>
        <w:tc>
          <w:tcPr>
            <w:tcW w:w="2249" w:type="dxa"/>
            <w:shd w:val="clear" w:color="auto" w:fill="auto"/>
            <w:vAlign w:val="center"/>
          </w:tcPr>
          <w:p w:rsidR="00817AED" w:rsidRPr="00622DA1" w:rsidRDefault="00817AED" w:rsidP="006E518B">
            <w:pPr>
              <w:ind w:right="1"/>
              <w:jc w:val="center"/>
              <w:rPr>
                <w:u w:val="single"/>
                <w:lang w:val="sr-Cyrl-CS"/>
              </w:rPr>
            </w:pPr>
            <w:r w:rsidRPr="00622DA1">
              <w:rPr>
                <w:lang w:val="sr-Latn-CS"/>
              </w:rPr>
              <w:t>Врста и тип</w:t>
            </w:r>
          </w:p>
        </w:tc>
        <w:tc>
          <w:tcPr>
            <w:tcW w:w="1230" w:type="dxa"/>
            <w:shd w:val="clear" w:color="auto" w:fill="auto"/>
            <w:vAlign w:val="center"/>
          </w:tcPr>
          <w:p w:rsidR="00817AED" w:rsidRPr="00622DA1" w:rsidRDefault="00817AED" w:rsidP="006E518B">
            <w:pPr>
              <w:ind w:right="1"/>
              <w:jc w:val="center"/>
              <w:rPr>
                <w:u w:val="single"/>
                <w:lang w:val="sr-Cyrl-CS"/>
              </w:rPr>
            </w:pPr>
            <w:r w:rsidRPr="00622DA1">
              <w:rPr>
                <w:lang w:val="sr-Latn-CS"/>
              </w:rPr>
              <w:t>Количина</w:t>
            </w:r>
          </w:p>
        </w:tc>
        <w:tc>
          <w:tcPr>
            <w:tcW w:w="1532" w:type="dxa"/>
            <w:shd w:val="clear" w:color="auto" w:fill="auto"/>
            <w:vAlign w:val="center"/>
          </w:tcPr>
          <w:p w:rsidR="00817AED" w:rsidRPr="00622DA1" w:rsidRDefault="00817AED" w:rsidP="006E518B">
            <w:pPr>
              <w:ind w:right="1"/>
              <w:jc w:val="center"/>
              <w:rPr>
                <w:u w:val="single"/>
                <w:lang w:val="sr-Cyrl-CS"/>
              </w:rPr>
            </w:pPr>
            <w:r w:rsidRPr="00622DA1">
              <w:rPr>
                <w:lang w:val="sr-Latn-CS"/>
              </w:rPr>
              <w:t>Година производње</w:t>
            </w:r>
          </w:p>
        </w:tc>
        <w:tc>
          <w:tcPr>
            <w:tcW w:w="1701" w:type="dxa"/>
            <w:shd w:val="clear" w:color="auto" w:fill="auto"/>
            <w:vAlign w:val="center"/>
          </w:tcPr>
          <w:p w:rsidR="00817AED" w:rsidRPr="00622DA1" w:rsidRDefault="00817AED" w:rsidP="006E518B">
            <w:pPr>
              <w:ind w:right="1"/>
              <w:jc w:val="center"/>
              <w:rPr>
                <w:u w:val="single"/>
                <w:lang w:val="sr-Cyrl-CS"/>
              </w:rPr>
            </w:pPr>
            <w:r w:rsidRPr="00622DA1">
              <w:rPr>
                <w:lang w:val="sr-Latn-CS"/>
              </w:rPr>
              <w:t>Облик поседовања</w:t>
            </w:r>
            <w:r w:rsidRPr="00622DA1">
              <w:t xml:space="preserve"> (својина, закуп, лизинг)</w:t>
            </w:r>
          </w:p>
        </w:tc>
        <w:tc>
          <w:tcPr>
            <w:tcW w:w="2199" w:type="dxa"/>
            <w:shd w:val="clear" w:color="auto" w:fill="auto"/>
            <w:vAlign w:val="center"/>
          </w:tcPr>
          <w:p w:rsidR="00817AED" w:rsidRPr="00622DA1" w:rsidRDefault="00817AED" w:rsidP="006E518B">
            <w:pPr>
              <w:ind w:right="1"/>
              <w:jc w:val="center"/>
              <w:rPr>
                <w:u w:val="single"/>
                <w:lang w:val="sr-Cyrl-CS"/>
              </w:rPr>
            </w:pPr>
            <w:r w:rsidRPr="00622DA1">
              <w:rPr>
                <w:lang w:val="sr-Latn-CS"/>
              </w:rPr>
              <w:t>Напомен</w:t>
            </w: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1.</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2.</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3.</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4.</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5.</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6.</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7.</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8.</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9.</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r w:rsidR="00817AED" w:rsidRPr="00622DA1" w:rsidTr="006E518B">
        <w:tc>
          <w:tcPr>
            <w:tcW w:w="836" w:type="dxa"/>
            <w:shd w:val="clear" w:color="auto" w:fill="auto"/>
          </w:tcPr>
          <w:p w:rsidR="00817AED" w:rsidRPr="00622DA1" w:rsidRDefault="00817AED" w:rsidP="006E518B">
            <w:pPr>
              <w:jc w:val="center"/>
              <w:rPr>
                <w:lang w:val="sr-Cyrl-CS"/>
              </w:rPr>
            </w:pPr>
            <w:r w:rsidRPr="00622DA1">
              <w:rPr>
                <w:lang w:val="sr-Cyrl-CS"/>
              </w:rPr>
              <w:t>10.</w:t>
            </w:r>
          </w:p>
        </w:tc>
        <w:tc>
          <w:tcPr>
            <w:tcW w:w="2249" w:type="dxa"/>
            <w:shd w:val="clear" w:color="auto" w:fill="auto"/>
          </w:tcPr>
          <w:p w:rsidR="00817AED" w:rsidRPr="00622DA1" w:rsidRDefault="00817AED" w:rsidP="006E518B">
            <w:pPr>
              <w:rPr>
                <w:lang w:val="sr-Cyrl-CS"/>
              </w:rPr>
            </w:pPr>
          </w:p>
          <w:p w:rsidR="00817AED" w:rsidRPr="00622DA1" w:rsidRDefault="00817AED" w:rsidP="006E518B">
            <w:pPr>
              <w:rPr>
                <w:lang w:val="sr-Cyrl-CS"/>
              </w:rPr>
            </w:pPr>
          </w:p>
          <w:p w:rsidR="00817AED" w:rsidRPr="00622DA1" w:rsidRDefault="00817AED" w:rsidP="006E518B">
            <w:pPr>
              <w:rPr>
                <w:lang w:val="sr-Cyrl-CS"/>
              </w:rPr>
            </w:pPr>
          </w:p>
        </w:tc>
        <w:tc>
          <w:tcPr>
            <w:tcW w:w="1230" w:type="dxa"/>
            <w:shd w:val="clear" w:color="auto" w:fill="auto"/>
          </w:tcPr>
          <w:p w:rsidR="00817AED" w:rsidRPr="00622DA1" w:rsidRDefault="00817AED" w:rsidP="006E518B">
            <w:pPr>
              <w:rPr>
                <w:lang w:val="sr-Cyrl-CS"/>
              </w:rPr>
            </w:pPr>
          </w:p>
        </w:tc>
        <w:tc>
          <w:tcPr>
            <w:tcW w:w="1532" w:type="dxa"/>
            <w:shd w:val="clear" w:color="auto" w:fill="auto"/>
          </w:tcPr>
          <w:p w:rsidR="00817AED" w:rsidRPr="00622DA1" w:rsidRDefault="00817AED" w:rsidP="006E518B">
            <w:pPr>
              <w:rPr>
                <w:lang w:val="sr-Cyrl-CS"/>
              </w:rPr>
            </w:pPr>
          </w:p>
        </w:tc>
        <w:tc>
          <w:tcPr>
            <w:tcW w:w="1701" w:type="dxa"/>
            <w:shd w:val="clear" w:color="auto" w:fill="auto"/>
          </w:tcPr>
          <w:p w:rsidR="00817AED" w:rsidRPr="00622DA1" w:rsidRDefault="00817AED" w:rsidP="006E518B">
            <w:pPr>
              <w:rPr>
                <w:lang w:val="sr-Cyrl-CS"/>
              </w:rPr>
            </w:pPr>
          </w:p>
        </w:tc>
        <w:tc>
          <w:tcPr>
            <w:tcW w:w="2199" w:type="dxa"/>
            <w:shd w:val="clear" w:color="auto" w:fill="auto"/>
          </w:tcPr>
          <w:p w:rsidR="00817AED" w:rsidRPr="00622DA1" w:rsidRDefault="00817AED" w:rsidP="006E518B">
            <w:pPr>
              <w:rPr>
                <w:lang w:val="sr-Cyrl-CS"/>
              </w:rPr>
            </w:pPr>
          </w:p>
        </w:tc>
      </w:tr>
    </w:tbl>
    <w:p w:rsidR="00817AED" w:rsidRDefault="00817AED" w:rsidP="00817AED">
      <w:pPr>
        <w:ind w:right="1"/>
        <w:jc w:val="both"/>
        <w:rPr>
          <w:u w:val="single"/>
          <w:lang w:val="sr-Cyrl-CS"/>
        </w:rPr>
      </w:pPr>
    </w:p>
    <w:p w:rsidR="00817AED" w:rsidRDefault="00817AED" w:rsidP="00817AED">
      <w:pPr>
        <w:ind w:right="1"/>
        <w:jc w:val="both"/>
        <w:rPr>
          <w:u w:val="single"/>
          <w:lang w:val="sr-Cyrl-CS"/>
        </w:rPr>
      </w:pPr>
    </w:p>
    <w:p w:rsidR="00817AED" w:rsidRDefault="00817AED" w:rsidP="00817AED">
      <w:pPr>
        <w:ind w:right="1"/>
        <w:jc w:val="both"/>
        <w:rPr>
          <w:u w:val="single"/>
          <w:lang w:val="sr-Cyrl-CS"/>
        </w:rPr>
      </w:pPr>
    </w:p>
    <w:p w:rsidR="00817AED" w:rsidRPr="00F576EA" w:rsidRDefault="00817AED" w:rsidP="00817AED">
      <w:pPr>
        <w:ind w:right="1"/>
        <w:jc w:val="both"/>
        <w:rPr>
          <w:u w:val="single"/>
          <w:lang w:val="sr-Cyrl-CS"/>
        </w:rPr>
      </w:pPr>
    </w:p>
    <w:p w:rsidR="00817AED" w:rsidRDefault="00817AED" w:rsidP="00817AED">
      <w:pPr>
        <w:ind w:right="1"/>
        <w:jc w:val="both"/>
      </w:pPr>
    </w:p>
    <w:tbl>
      <w:tblPr>
        <w:tblW w:w="0" w:type="auto"/>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t xml:space="preserve">Потпис </w:t>
            </w:r>
            <w:r w:rsidRPr="00F576EA">
              <w:rPr>
                <w:lang w:val="sr-Cyrl-CS"/>
              </w:rPr>
              <w:t>овлашћеног лица</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Default="00817AED" w:rsidP="00817AED">
      <w:pPr>
        <w:ind w:right="1"/>
        <w:jc w:val="both"/>
      </w:pPr>
    </w:p>
    <w:p w:rsidR="00817AED" w:rsidRPr="007F3629" w:rsidRDefault="00817AED" w:rsidP="00817AED">
      <w:pPr>
        <w:pStyle w:val="Heading2"/>
        <w:rPr>
          <w:b w:val="0"/>
          <w:bCs w:val="0"/>
          <w:i/>
          <w:iCs/>
        </w:rPr>
      </w:pPr>
      <w:r w:rsidRPr="007F3629">
        <w:t xml:space="preserve">XV. ОБРАЗАЦ РЕФЕРЕНТНЕ ЛИСТЕ </w:t>
      </w:r>
    </w:p>
    <w:p w:rsidR="00817AED" w:rsidRDefault="00817AED" w:rsidP="00817AED">
      <w:pPr>
        <w:jc w:val="center"/>
        <w:rPr>
          <w:b/>
        </w:rPr>
      </w:pPr>
    </w:p>
    <w:p w:rsidR="00817AED" w:rsidRPr="0080140A" w:rsidRDefault="00817AED" w:rsidP="00817AED">
      <w:pPr>
        <w:pStyle w:val="ListParagraph1"/>
        <w:ind w:left="0"/>
        <w:jc w:val="both"/>
        <w:rPr>
          <w:sz w:val="18"/>
          <w:szCs w:val="18"/>
          <w:lang w:val="sr-Cyrl-CS"/>
        </w:rPr>
      </w:pPr>
      <w:r>
        <w:t xml:space="preserve">У вези са чланом 76. став 2. Закона, 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sidRPr="0080140A">
        <w:rPr>
          <w:i/>
          <w:iCs/>
          <w:sz w:val="18"/>
          <w:szCs w:val="18"/>
        </w:rPr>
        <w:tab/>
      </w:r>
      <w:r>
        <w:rPr>
          <w:i/>
          <w:iCs/>
          <w:sz w:val="18"/>
          <w:szCs w:val="18"/>
        </w:rPr>
        <w:tab/>
      </w:r>
      <w:r>
        <w:rPr>
          <w:i/>
          <w:iCs/>
          <w:sz w:val="18"/>
          <w:szCs w:val="18"/>
        </w:rPr>
        <w:tab/>
      </w:r>
      <w:r w:rsidRPr="0080140A">
        <w:rPr>
          <w:i/>
          <w:iCs/>
          <w:sz w:val="18"/>
          <w:szCs w:val="18"/>
        </w:rPr>
        <w:t>назив понуђача</w:t>
      </w:r>
    </w:p>
    <w:p w:rsidR="00817AED" w:rsidRDefault="00817AED" w:rsidP="00817AED">
      <w:pPr>
        <w:ind w:right="1"/>
      </w:pPr>
      <w:r>
        <w:t>сам у претходном периоду од ____________година, реализовао или учествовао у реализацији  уговора, чија листа је наведена у следећој табели:</w:t>
      </w:r>
    </w:p>
    <w:p w:rsidR="00817AED" w:rsidRPr="005C015B" w:rsidRDefault="00817AED" w:rsidP="00817AED">
      <w:pPr>
        <w:rPr>
          <w:b/>
        </w:rPr>
      </w:pPr>
    </w:p>
    <w:p w:rsidR="00817AED" w:rsidRPr="000C5695" w:rsidRDefault="00817AED" w:rsidP="00817AED"/>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gridCol w:w="2325"/>
      </w:tblGrid>
      <w:tr w:rsidR="00817AED" w:rsidRPr="00F576EA" w:rsidTr="006E518B">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817AED" w:rsidRPr="00F576EA" w:rsidRDefault="00817AED" w:rsidP="006E518B">
            <w:pPr>
              <w:autoSpaceDE w:val="0"/>
              <w:autoSpaceDN w:val="0"/>
              <w:ind w:left="113" w:right="113"/>
              <w:jc w:val="center"/>
            </w:pPr>
            <w:r w:rsidRPr="00F576EA">
              <w:t>Редни бр.</w:t>
            </w: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r w:rsidRPr="00F576EA">
              <w:t>Назив уговора</w:t>
            </w:r>
          </w:p>
          <w:p w:rsidR="00817AED" w:rsidRPr="00F576EA" w:rsidRDefault="00817AED" w:rsidP="006E518B">
            <w:pPr>
              <w:autoSpaceDE w:val="0"/>
              <w:autoSpaceDN w:val="0"/>
              <w:jc w:val="center"/>
            </w:pPr>
            <w:r w:rsidRPr="00F576EA">
              <w:t xml:space="preserve">(навести назив објекта, </w:t>
            </w:r>
            <w:r w:rsidRPr="007C4B37">
              <w:t>врсту радова, површина и намена обј</w:t>
            </w:r>
            <w:r>
              <w:t>екта</w:t>
            </w:r>
            <w:r w:rsidRPr="007C4B37">
              <w:t>)</w:t>
            </w:r>
            <w:r w:rsidRPr="00F576EA">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r w:rsidRPr="00F576EA">
              <w:t xml:space="preserve">Година завршетка реализације уговора </w:t>
            </w: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r w:rsidRPr="00F576EA">
              <w:t>Наручилац</w:t>
            </w: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jc w:val="center"/>
            </w:pPr>
            <w:r w:rsidRPr="00F576EA">
              <w:t>Вредност</w:t>
            </w:r>
          </w:p>
          <w:p w:rsidR="00817AED" w:rsidRPr="00F576EA" w:rsidRDefault="00817AED" w:rsidP="006E518B">
            <w:pPr>
              <w:autoSpaceDE w:val="0"/>
              <w:autoSpaceDN w:val="0"/>
              <w:jc w:val="center"/>
            </w:pPr>
            <w:r w:rsidRPr="00F576EA">
              <w:t>(динара без ПДВ-а)</w:t>
            </w: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73C01" w:rsidRDefault="00817AED" w:rsidP="006E518B">
            <w:pPr>
              <w:autoSpaceDE w:val="0"/>
              <w:autoSpaceDN w:val="0"/>
              <w:jc w:val="center"/>
            </w:pPr>
            <w: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r w:rsidR="00817AED" w:rsidRPr="00F576E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c>
          <w:tcPr>
            <w:tcW w:w="2325" w:type="dxa"/>
            <w:tcBorders>
              <w:top w:val="single" w:sz="4" w:space="0" w:color="auto"/>
              <w:left w:val="single" w:sz="4" w:space="0" w:color="auto"/>
              <w:bottom w:val="single" w:sz="4" w:space="0" w:color="auto"/>
              <w:right w:val="single" w:sz="4" w:space="0" w:color="auto"/>
            </w:tcBorders>
            <w:vAlign w:val="center"/>
          </w:tcPr>
          <w:p w:rsidR="00817AED" w:rsidRPr="00F576EA" w:rsidRDefault="00817AED" w:rsidP="006E518B">
            <w:pPr>
              <w:autoSpaceDE w:val="0"/>
              <w:autoSpaceDN w:val="0"/>
              <w:jc w:val="center"/>
            </w:pPr>
          </w:p>
        </w:tc>
      </w:tr>
    </w:tbl>
    <w:p w:rsidR="00817AED" w:rsidRPr="00F576EA" w:rsidRDefault="00817AED" w:rsidP="00817AED"/>
    <w:p w:rsidR="00817AED" w:rsidRPr="00F576EA" w:rsidRDefault="00817AED" w:rsidP="00817AED">
      <w:pPr>
        <w:rPr>
          <w:noProof/>
        </w:rPr>
      </w:pPr>
      <w:r w:rsidRPr="00F576EA">
        <w:rPr>
          <w:noProof/>
        </w:rPr>
        <w:t>Збир вредности реализованих уговора: __________________ динара без ПДВ-а.</w:t>
      </w:r>
    </w:p>
    <w:p w:rsidR="00817AED" w:rsidRPr="008312EC" w:rsidRDefault="00817AED" w:rsidP="00817AED">
      <w:pPr>
        <w:jc w:val="both"/>
        <w:rPr>
          <w:bCs/>
          <w:i/>
        </w:rPr>
      </w:pPr>
      <w:r w:rsidRPr="008312EC">
        <w:rPr>
          <w:i/>
          <w:noProof/>
        </w:rPr>
        <w:t xml:space="preserve">Напомена: Уз ову листу потребно је приложити уговоре, окончане ситуације и потврде чији је образац садржан у делу </w:t>
      </w:r>
      <w:r w:rsidRPr="008312EC">
        <w:rPr>
          <w:bCs/>
          <w:i/>
        </w:rPr>
        <w:t>XV. Потврда о реализацији раније закључених уговора.</w:t>
      </w:r>
    </w:p>
    <w:p w:rsidR="00817AED" w:rsidRPr="008312EC" w:rsidRDefault="00817AED" w:rsidP="00817AED">
      <w:pPr>
        <w:jc w:val="both"/>
        <w:rPr>
          <w:i/>
          <w:noProof/>
        </w:rPr>
      </w:pPr>
    </w:p>
    <w:p w:rsidR="00817AED" w:rsidRDefault="00817AED" w:rsidP="00817AED">
      <w:pPr>
        <w:jc w:val="both"/>
        <w:rPr>
          <w:noProof/>
        </w:rPr>
      </w:pPr>
    </w:p>
    <w:p w:rsidR="00817AED" w:rsidRPr="009B6918" w:rsidRDefault="00817AED" w:rsidP="00817AED">
      <w:pPr>
        <w:jc w:val="both"/>
        <w:rPr>
          <w:noProof/>
        </w:rPr>
      </w:pPr>
    </w:p>
    <w:tbl>
      <w:tblPr>
        <w:tblW w:w="0" w:type="auto"/>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t xml:space="preserve">Потпис </w:t>
            </w:r>
            <w:r w:rsidRPr="00F576EA">
              <w:rPr>
                <w:lang w:val="sr-Cyrl-CS"/>
              </w:rPr>
              <w:t>овлашћеног лица</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Default="00817AED" w:rsidP="00817AED">
      <w:pPr>
        <w:rPr>
          <w:noProof/>
        </w:rPr>
      </w:pPr>
    </w:p>
    <w:p w:rsidR="00817AED" w:rsidRDefault="00817AED" w:rsidP="00817AED">
      <w:pPr>
        <w:autoSpaceDE w:val="0"/>
        <w:autoSpaceDN w:val="0"/>
        <w:adjustRightInd w:val="0"/>
        <w:rPr>
          <w:rFonts w:eastAsia="Calibri-Bold"/>
          <w:bCs/>
          <w:color w:val="000000"/>
        </w:rPr>
      </w:pPr>
    </w:p>
    <w:p w:rsidR="00817AED" w:rsidRDefault="00817AED" w:rsidP="00817AED">
      <w:pPr>
        <w:autoSpaceDE w:val="0"/>
        <w:autoSpaceDN w:val="0"/>
        <w:adjustRightInd w:val="0"/>
        <w:rPr>
          <w:rFonts w:eastAsia="Calibri-Bold"/>
          <w:bCs/>
          <w:color w:val="000000"/>
        </w:rPr>
      </w:pPr>
    </w:p>
    <w:p w:rsidR="00817AED" w:rsidRDefault="00817AED" w:rsidP="00817AED">
      <w:pPr>
        <w:rPr>
          <w:rFonts w:eastAsia="Calibri-Bold"/>
          <w:bCs/>
          <w:color w:val="000000"/>
        </w:rPr>
      </w:pPr>
    </w:p>
    <w:p w:rsidR="00817AED" w:rsidRPr="000A640A" w:rsidRDefault="00817AED" w:rsidP="00817AED">
      <w:pPr>
        <w:pStyle w:val="Heading2"/>
        <w:rPr>
          <w:b w:val="0"/>
          <w:bCs w:val="0"/>
          <w:i/>
          <w:iCs/>
          <w:lang w:val="en-GB"/>
        </w:rPr>
      </w:pPr>
      <w:r w:rsidRPr="000A640A">
        <w:rPr>
          <w:lang w:val="en-GB"/>
        </w:rPr>
        <w:t>XVI</w:t>
      </w:r>
      <w:r>
        <w:t xml:space="preserve">. ИЗЈАВА О КЉУЧНОМ ТЕХНИЧКОМ ОСОБЉУ </w:t>
      </w:r>
    </w:p>
    <w:p w:rsidR="00817AED" w:rsidRPr="000A640A" w:rsidRDefault="00817AED" w:rsidP="00817AED">
      <w:pPr>
        <w:jc w:val="center"/>
        <w:rPr>
          <w:b/>
          <w:lang w:val="en-GB"/>
        </w:rPr>
      </w:pPr>
    </w:p>
    <w:p w:rsidR="00817AED" w:rsidRPr="0080140A" w:rsidRDefault="00817AED" w:rsidP="00817AED">
      <w:pPr>
        <w:pStyle w:val="ListParagraph1"/>
        <w:ind w:left="0"/>
        <w:jc w:val="both"/>
        <w:rPr>
          <w:sz w:val="18"/>
          <w:szCs w:val="18"/>
          <w:lang w:val="sr-Cyrl-CS"/>
        </w:rPr>
      </w:pPr>
      <w:r>
        <w:t xml:space="preserve">У вези са чланом 77. став 2. Закона, ___________________________________, изјављујем да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sidRPr="0080140A">
        <w:rPr>
          <w:i/>
          <w:iCs/>
          <w:sz w:val="18"/>
          <w:szCs w:val="18"/>
        </w:rPr>
        <w:tab/>
      </w:r>
      <w:r>
        <w:rPr>
          <w:i/>
          <w:iCs/>
          <w:sz w:val="18"/>
          <w:szCs w:val="18"/>
        </w:rPr>
        <w:tab/>
      </w:r>
      <w:r>
        <w:rPr>
          <w:i/>
          <w:iCs/>
          <w:sz w:val="18"/>
          <w:szCs w:val="18"/>
        </w:rPr>
        <w:tab/>
      </w:r>
      <w:r w:rsidRPr="0080140A">
        <w:rPr>
          <w:i/>
          <w:iCs/>
          <w:sz w:val="18"/>
          <w:szCs w:val="18"/>
        </w:rPr>
        <w:t>назив понуђача</w:t>
      </w:r>
    </w:p>
    <w:p w:rsidR="00817AED" w:rsidRDefault="00817AED" w:rsidP="00817AED">
      <w:pPr>
        <w:ind w:right="1"/>
      </w:pPr>
      <w:r>
        <w:t>су следећа лица одговорна за извршења уговора о јавној набавци, чија листа је наведена у следећој табели:</w:t>
      </w:r>
    </w:p>
    <w:p w:rsidR="00817AED" w:rsidRPr="000A640A" w:rsidRDefault="00817AED" w:rsidP="00817AED">
      <w:pPr>
        <w:ind w:right="1"/>
        <w:rPr>
          <w:lang w:val="en-GB"/>
        </w:rPr>
      </w:pPr>
    </w:p>
    <w:p w:rsidR="00817AED" w:rsidRPr="000A640A" w:rsidRDefault="00817AED" w:rsidP="00817AED">
      <w:pPr>
        <w:rPr>
          <w:b/>
          <w:lang w:val="en-GB"/>
        </w:rPr>
      </w:pPr>
    </w:p>
    <w:p w:rsidR="00817AED" w:rsidRPr="000A640A" w:rsidRDefault="00817AED" w:rsidP="00817AED">
      <w:pPr>
        <w:rPr>
          <w:lang w:val="en-GB"/>
        </w:rPr>
      </w:pP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tblGrid>
      <w:tr w:rsidR="00817AED" w:rsidRPr="000A640A" w:rsidTr="006E518B">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817AED" w:rsidRPr="0068180A" w:rsidRDefault="00817AED" w:rsidP="006E518B">
            <w:pPr>
              <w:autoSpaceDE w:val="0"/>
              <w:autoSpaceDN w:val="0"/>
              <w:ind w:left="113" w:right="113"/>
              <w:jc w:val="center"/>
            </w:pPr>
            <w:r>
              <w:t>Редни број:</w:t>
            </w: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68180A" w:rsidRDefault="00817AED" w:rsidP="006E518B">
            <w:pPr>
              <w:autoSpaceDE w:val="0"/>
              <w:autoSpaceDN w:val="0"/>
              <w:jc w:val="center"/>
            </w:pPr>
            <w:r>
              <w:t>Име и презиме извршиоца:</w:t>
            </w: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68180A" w:rsidRDefault="00817AED" w:rsidP="006E518B">
            <w:pPr>
              <w:autoSpaceDE w:val="0"/>
              <w:autoSpaceDN w:val="0"/>
              <w:jc w:val="center"/>
            </w:pPr>
            <w:r>
              <w:t>Број лиценце:</w:t>
            </w: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E5600F" w:rsidRDefault="00817AED" w:rsidP="006E518B">
            <w:pPr>
              <w:autoSpaceDE w:val="0"/>
              <w:autoSpaceDN w:val="0"/>
              <w:jc w:val="center"/>
              <w:rPr>
                <w:lang w:val="en-GB"/>
              </w:rPr>
            </w:pPr>
            <w:r w:rsidRPr="00E5600F">
              <w:t>Назив понуђача / учесника у заједничкој понуди код кога је лице ангажовано</w:t>
            </w: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574972" w:rsidRDefault="00817AED" w:rsidP="006E518B">
            <w:pPr>
              <w:autoSpaceDE w:val="0"/>
              <w:autoSpaceDN w:val="0"/>
              <w:jc w:val="cente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r w:rsidRPr="000A640A">
              <w:rPr>
                <w:lang w:val="en-GB"/>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r w:rsidR="00817AED" w:rsidRPr="000A640A" w:rsidTr="006E518B">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2885"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638"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c>
          <w:tcPr>
            <w:tcW w:w="1979" w:type="dxa"/>
            <w:tcBorders>
              <w:top w:val="single" w:sz="4" w:space="0" w:color="auto"/>
              <w:left w:val="single" w:sz="4" w:space="0" w:color="auto"/>
              <w:bottom w:val="single" w:sz="4" w:space="0" w:color="auto"/>
              <w:right w:val="single" w:sz="4" w:space="0" w:color="auto"/>
            </w:tcBorders>
            <w:vAlign w:val="center"/>
          </w:tcPr>
          <w:p w:rsidR="00817AED" w:rsidRPr="000A640A" w:rsidRDefault="00817AED" w:rsidP="006E518B">
            <w:pPr>
              <w:autoSpaceDE w:val="0"/>
              <w:autoSpaceDN w:val="0"/>
              <w:jc w:val="center"/>
              <w:rPr>
                <w:lang w:val="en-GB"/>
              </w:rPr>
            </w:pPr>
          </w:p>
        </w:tc>
      </w:tr>
    </w:tbl>
    <w:p w:rsidR="00817AED" w:rsidRDefault="00817AED" w:rsidP="00817AED">
      <w:pPr>
        <w:rPr>
          <w:lang w:val="en-GB"/>
        </w:rPr>
      </w:pPr>
    </w:p>
    <w:p w:rsidR="00817AED" w:rsidRPr="000A640A" w:rsidRDefault="00817AED" w:rsidP="00817AED">
      <w:pPr>
        <w:rPr>
          <w:lang w:val="en-GB"/>
        </w:rPr>
      </w:pPr>
    </w:p>
    <w:p w:rsidR="00817AED" w:rsidRDefault="00817AED" w:rsidP="00817AED">
      <w:pPr>
        <w:jc w:val="both"/>
        <w:rPr>
          <w:i/>
          <w:lang w:val="sr-Cyrl-CS"/>
        </w:rPr>
      </w:pPr>
      <w:r w:rsidRPr="008312EC">
        <w:rPr>
          <w:i/>
          <w:noProof/>
        </w:rPr>
        <w:t xml:space="preserve">Напомена: Уз ову листу потребно је приложити фотокопију лиценце и потврду о важењу лиценце, која мора бити оверена печатом и потписом </w:t>
      </w:r>
      <w:r w:rsidRPr="008312EC">
        <w:rPr>
          <w:i/>
          <w:lang w:val="sr-Cyrl-CS"/>
        </w:rPr>
        <w:t>имаоца лиценце.</w:t>
      </w:r>
    </w:p>
    <w:p w:rsidR="00817AED" w:rsidRPr="00E5600F" w:rsidRDefault="00817AED" w:rsidP="00817AED">
      <w:pPr>
        <w:jc w:val="both"/>
        <w:rPr>
          <w:i/>
        </w:rPr>
      </w:pPr>
      <w:r w:rsidRPr="00E5600F">
        <w:rPr>
          <w:b/>
          <w:bCs/>
          <w:sz w:val="20"/>
        </w:rPr>
        <w:t xml:space="preserve">Уколико у току извођења радова дође до потребе за променом кључног особља које ће бити одговорно за извршење уговора и квалитет изведних радова, </w:t>
      </w:r>
      <w:r w:rsidRPr="00E5600F">
        <w:rPr>
          <w:sz w:val="20"/>
          <w:lang w:val="sr-Cyrl-CS"/>
        </w:rPr>
        <w:t>П</w:t>
      </w:r>
      <w:r w:rsidRPr="00E5600F">
        <w:rPr>
          <w:sz w:val="20"/>
        </w:rPr>
        <w:t xml:space="preserve">онуђач о томе обавештава </w:t>
      </w:r>
      <w:r w:rsidRPr="00E5600F">
        <w:rPr>
          <w:sz w:val="20"/>
          <w:lang w:val="sr-Cyrl-CS"/>
        </w:rPr>
        <w:t>Н</w:t>
      </w:r>
      <w:r w:rsidRPr="00E5600F">
        <w:rPr>
          <w:sz w:val="20"/>
        </w:rPr>
        <w:t xml:space="preserve">аручиоца и даје свој предлог на сагласност </w:t>
      </w:r>
      <w:r w:rsidRPr="00E5600F">
        <w:rPr>
          <w:sz w:val="20"/>
          <w:lang w:val="sr-Cyrl-CS"/>
        </w:rPr>
        <w:t>Н</w:t>
      </w:r>
      <w:r w:rsidRPr="00E5600F">
        <w:rPr>
          <w:sz w:val="20"/>
        </w:rPr>
        <w:t xml:space="preserve">аручиоцу. Oсобље мора бити квалификација истих или бољих од захтеваних, што понуђач документује доказима наведеним у </w:t>
      </w:r>
      <w:r w:rsidRPr="00E5600F">
        <w:rPr>
          <w:sz w:val="20"/>
          <w:lang w:val="sr-Cyrl-CS"/>
        </w:rPr>
        <w:t>тексту</w:t>
      </w:r>
      <w:r w:rsidRPr="00E5600F">
        <w:rPr>
          <w:sz w:val="20"/>
        </w:rPr>
        <w:t xml:space="preserve"> конкурсне документације</w:t>
      </w:r>
      <w:r>
        <w:rPr>
          <w:sz w:val="20"/>
        </w:rPr>
        <w:t>.</w:t>
      </w:r>
    </w:p>
    <w:p w:rsidR="00817AED" w:rsidRPr="000A640A" w:rsidRDefault="00817AED" w:rsidP="00817AED">
      <w:pPr>
        <w:jc w:val="both"/>
        <w:rPr>
          <w:lang w:val="en-GB"/>
        </w:rPr>
      </w:pPr>
    </w:p>
    <w:p w:rsidR="00817AED" w:rsidRPr="000A640A" w:rsidRDefault="00817AED" w:rsidP="00817AED">
      <w:pPr>
        <w:jc w:val="both"/>
        <w:rPr>
          <w:lang w:val="en-GB"/>
        </w:rPr>
      </w:pPr>
    </w:p>
    <w:tbl>
      <w:tblPr>
        <w:tblW w:w="0" w:type="auto"/>
        <w:tblLayout w:type="fixed"/>
        <w:tblLook w:val="0000" w:firstRow="0" w:lastRow="0" w:firstColumn="0" w:lastColumn="0" w:noHBand="0" w:noVBand="0"/>
      </w:tblPr>
      <w:tblGrid>
        <w:gridCol w:w="3080"/>
        <w:gridCol w:w="3068"/>
        <w:gridCol w:w="3094"/>
      </w:tblGrid>
      <w:tr w:rsidR="00817AED" w:rsidRPr="000A640A" w:rsidTr="006E518B">
        <w:tc>
          <w:tcPr>
            <w:tcW w:w="3080" w:type="dxa"/>
            <w:shd w:val="clear" w:color="auto" w:fill="auto"/>
            <w:vAlign w:val="center"/>
          </w:tcPr>
          <w:p w:rsidR="00817AED" w:rsidRPr="000A640A" w:rsidRDefault="00817AED" w:rsidP="006E518B">
            <w:pPr>
              <w:pStyle w:val="BodyText2"/>
              <w:spacing w:line="100" w:lineRule="atLeast"/>
              <w:jc w:val="center"/>
              <w:rPr>
                <w:lang w:val="en-GB"/>
              </w:rPr>
            </w:pPr>
            <w:r w:rsidRPr="009C5EEB">
              <w:t>Датум</w:t>
            </w:r>
            <w:r w:rsidRPr="000A640A">
              <w:rPr>
                <w:lang w:val="en-GB"/>
              </w:rPr>
              <w:t>:</w:t>
            </w:r>
          </w:p>
        </w:tc>
        <w:tc>
          <w:tcPr>
            <w:tcW w:w="3068" w:type="dxa"/>
            <w:shd w:val="clear" w:color="auto" w:fill="auto"/>
            <w:vAlign w:val="center"/>
          </w:tcPr>
          <w:p w:rsidR="00817AED" w:rsidRPr="000A640A" w:rsidRDefault="00817AED" w:rsidP="006E518B">
            <w:pPr>
              <w:pStyle w:val="BodyText2"/>
              <w:spacing w:line="100" w:lineRule="atLeast"/>
              <w:jc w:val="center"/>
              <w:rPr>
                <w:lang w:val="en-GB"/>
              </w:rPr>
            </w:pPr>
            <w:r w:rsidRPr="009C5EEB">
              <w:t>М</w:t>
            </w:r>
            <w:r w:rsidRPr="000A640A">
              <w:rPr>
                <w:lang w:val="en-GB"/>
              </w:rPr>
              <w:t>.</w:t>
            </w:r>
            <w:r w:rsidRPr="009C5EEB">
              <w:t>П</w:t>
            </w:r>
            <w:r w:rsidRPr="000A640A">
              <w:rPr>
                <w:lang w:val="en-GB"/>
              </w:rPr>
              <w:t>.</w:t>
            </w:r>
          </w:p>
        </w:tc>
        <w:tc>
          <w:tcPr>
            <w:tcW w:w="3094" w:type="dxa"/>
            <w:shd w:val="clear" w:color="auto" w:fill="auto"/>
            <w:vAlign w:val="center"/>
          </w:tcPr>
          <w:p w:rsidR="00817AED" w:rsidRPr="000A640A" w:rsidRDefault="00817AED" w:rsidP="006E518B">
            <w:pPr>
              <w:pStyle w:val="BodyText2"/>
              <w:spacing w:line="100" w:lineRule="atLeast"/>
              <w:jc w:val="center"/>
              <w:rPr>
                <w:lang w:val="en-GB"/>
              </w:rPr>
            </w:pPr>
            <w:r w:rsidRPr="009C5EEB">
              <w:t xml:space="preserve">Потпис </w:t>
            </w:r>
            <w:r w:rsidRPr="00F576EA">
              <w:rPr>
                <w:lang w:val="sr-Cyrl-CS"/>
              </w:rPr>
              <w:t>овлашћеног лица</w:t>
            </w:r>
          </w:p>
        </w:tc>
      </w:tr>
      <w:tr w:rsidR="00817AED" w:rsidRPr="000A640A" w:rsidTr="006E518B">
        <w:tc>
          <w:tcPr>
            <w:tcW w:w="3080" w:type="dxa"/>
            <w:tcBorders>
              <w:bottom w:val="single" w:sz="4" w:space="0" w:color="000000"/>
            </w:tcBorders>
            <w:shd w:val="clear" w:color="auto" w:fill="auto"/>
          </w:tcPr>
          <w:p w:rsidR="00817AED" w:rsidRPr="000A640A" w:rsidRDefault="00817AED" w:rsidP="006E518B">
            <w:pPr>
              <w:pStyle w:val="BodyText2"/>
              <w:snapToGrid w:val="0"/>
              <w:spacing w:line="100" w:lineRule="atLeast"/>
              <w:jc w:val="both"/>
              <w:rPr>
                <w:lang w:val="en-GB"/>
              </w:rPr>
            </w:pPr>
          </w:p>
        </w:tc>
        <w:tc>
          <w:tcPr>
            <w:tcW w:w="3068" w:type="dxa"/>
            <w:shd w:val="clear" w:color="auto" w:fill="auto"/>
          </w:tcPr>
          <w:p w:rsidR="00817AED" w:rsidRPr="000A640A" w:rsidRDefault="00817AED" w:rsidP="006E518B">
            <w:pPr>
              <w:pStyle w:val="BodyText2"/>
              <w:snapToGrid w:val="0"/>
              <w:spacing w:line="100" w:lineRule="atLeast"/>
              <w:jc w:val="both"/>
              <w:rPr>
                <w:lang w:val="en-GB"/>
              </w:rPr>
            </w:pPr>
          </w:p>
        </w:tc>
        <w:tc>
          <w:tcPr>
            <w:tcW w:w="3094" w:type="dxa"/>
            <w:tcBorders>
              <w:bottom w:val="single" w:sz="4" w:space="0" w:color="000000"/>
            </w:tcBorders>
            <w:shd w:val="clear" w:color="auto" w:fill="auto"/>
          </w:tcPr>
          <w:p w:rsidR="00817AED" w:rsidRPr="000A640A" w:rsidRDefault="00817AED" w:rsidP="006E518B">
            <w:pPr>
              <w:pStyle w:val="BodyText2"/>
              <w:snapToGrid w:val="0"/>
              <w:spacing w:line="100" w:lineRule="atLeast"/>
              <w:jc w:val="both"/>
              <w:rPr>
                <w:lang w:val="en-GB"/>
              </w:rPr>
            </w:pPr>
          </w:p>
        </w:tc>
      </w:tr>
    </w:tbl>
    <w:p w:rsidR="00817AED" w:rsidRPr="000A640A" w:rsidRDefault="00817AED" w:rsidP="00817AED">
      <w:pPr>
        <w:autoSpaceDE w:val="0"/>
        <w:autoSpaceDN w:val="0"/>
        <w:adjustRightInd w:val="0"/>
        <w:rPr>
          <w:rFonts w:eastAsia="Calibri-Bold"/>
          <w:bCs/>
          <w:color w:val="000000"/>
          <w:lang w:val="en-GB"/>
        </w:rPr>
      </w:pPr>
    </w:p>
    <w:p w:rsidR="00817AED" w:rsidRPr="00D57045" w:rsidRDefault="00817AED" w:rsidP="00817AED">
      <w:pPr>
        <w:pStyle w:val="Heading2"/>
        <w:rPr>
          <w:b w:val="0"/>
          <w:bCs w:val="0"/>
          <w:i/>
          <w:iCs/>
        </w:rPr>
      </w:pPr>
      <w:r w:rsidRPr="00D57045">
        <w:t>XV</w:t>
      </w:r>
      <w:r>
        <w:t>II</w:t>
      </w:r>
      <w:r w:rsidRPr="00D57045">
        <w:t>. ПОТВРДА О РЕАЛИЗАЦИЈИ РАНИЈЕ ЗАКЉУЧЕНИХ УГОВОРА</w:t>
      </w:r>
    </w:p>
    <w:p w:rsidR="00817AED" w:rsidRPr="000C5695" w:rsidRDefault="00817AED" w:rsidP="00817AED">
      <w:pPr>
        <w:autoSpaceDE w:val="0"/>
        <w:autoSpaceDN w:val="0"/>
        <w:adjustRightInd w:val="0"/>
        <w:jc w:val="center"/>
        <w:rPr>
          <w:b/>
          <w:bCs/>
        </w:rPr>
      </w:pPr>
    </w:p>
    <w:p w:rsidR="00817AED" w:rsidRPr="008D69E1" w:rsidRDefault="00817AED" w:rsidP="00817AED">
      <w:pPr>
        <w:autoSpaceDE w:val="0"/>
        <w:autoSpaceDN w:val="0"/>
        <w:adjustRightInd w:val="0"/>
        <w:rPr>
          <w:b/>
          <w:bCs/>
        </w:rPr>
      </w:pPr>
      <w:r w:rsidRPr="008D69E1">
        <w:rPr>
          <w:rFonts w:eastAsia="Calibri-Bold"/>
          <w:b/>
          <w:bCs/>
        </w:rPr>
        <w:t>Назив наручиоца</w:t>
      </w:r>
      <w:r>
        <w:rPr>
          <w:rFonts w:eastAsia="Calibri-Bold"/>
          <w:b/>
          <w:bCs/>
        </w:rPr>
        <w:t xml:space="preserve"> изведених радова</w:t>
      </w:r>
      <w:r w:rsidRPr="008D69E1">
        <w:rPr>
          <w:b/>
          <w:bCs/>
        </w:rPr>
        <w:t>:</w:t>
      </w:r>
    </w:p>
    <w:p w:rsidR="00817AED" w:rsidRPr="008D69E1" w:rsidRDefault="00817AED" w:rsidP="00817AED">
      <w:pPr>
        <w:autoSpaceDE w:val="0"/>
        <w:autoSpaceDN w:val="0"/>
        <w:adjustRightInd w:val="0"/>
        <w:rPr>
          <w:b/>
          <w:bCs/>
        </w:rPr>
      </w:pPr>
      <w:r w:rsidRPr="008D69E1">
        <w:rPr>
          <w:rFonts w:eastAsia="Calibri-Bold"/>
          <w:b/>
          <w:bCs/>
        </w:rPr>
        <w:t>Седиште наручиоца</w:t>
      </w:r>
      <w:r w:rsidRPr="008D69E1">
        <w:rPr>
          <w:b/>
          <w:bCs/>
        </w:rPr>
        <w:t>:</w:t>
      </w:r>
    </w:p>
    <w:p w:rsidR="00817AED" w:rsidRPr="008D69E1" w:rsidRDefault="00817AED" w:rsidP="00817AED">
      <w:pPr>
        <w:autoSpaceDE w:val="0"/>
        <w:autoSpaceDN w:val="0"/>
        <w:adjustRightInd w:val="0"/>
        <w:rPr>
          <w:rFonts w:eastAsia="Calibri-Bold"/>
          <w:b/>
          <w:bCs/>
        </w:rPr>
      </w:pPr>
      <w:r w:rsidRPr="008D69E1">
        <w:rPr>
          <w:rFonts w:eastAsia="Calibri-Bold"/>
          <w:b/>
          <w:bCs/>
        </w:rPr>
        <w:t>Матични број:</w:t>
      </w:r>
    </w:p>
    <w:p w:rsidR="00817AED" w:rsidRPr="008D69E1" w:rsidRDefault="00817AED" w:rsidP="00817AED">
      <w:pPr>
        <w:autoSpaceDE w:val="0"/>
        <w:autoSpaceDN w:val="0"/>
        <w:adjustRightInd w:val="0"/>
        <w:rPr>
          <w:rFonts w:eastAsia="Calibri-Bold"/>
          <w:b/>
          <w:bCs/>
        </w:rPr>
      </w:pPr>
      <w:r w:rsidRPr="008D69E1">
        <w:rPr>
          <w:rFonts w:eastAsia="Calibri-Bold"/>
          <w:b/>
          <w:bCs/>
        </w:rPr>
        <w:t>ПИБ:</w:t>
      </w:r>
    </w:p>
    <w:p w:rsidR="00817AED" w:rsidRDefault="00817AED" w:rsidP="00817AED">
      <w:pPr>
        <w:autoSpaceDE w:val="0"/>
        <w:autoSpaceDN w:val="0"/>
        <w:adjustRightInd w:val="0"/>
        <w:ind w:firstLine="708"/>
      </w:pPr>
    </w:p>
    <w:p w:rsidR="00817AED" w:rsidRDefault="00817AED" w:rsidP="00817AED">
      <w:pPr>
        <w:autoSpaceDE w:val="0"/>
        <w:autoSpaceDN w:val="0"/>
        <w:adjustRightInd w:val="0"/>
        <w:ind w:firstLine="708"/>
      </w:pPr>
    </w:p>
    <w:p w:rsidR="00817AED" w:rsidRDefault="00817AED" w:rsidP="00817AED">
      <w:pPr>
        <w:autoSpaceDE w:val="0"/>
        <w:autoSpaceDN w:val="0"/>
        <w:adjustRightInd w:val="0"/>
        <w:ind w:firstLine="708"/>
      </w:pPr>
    </w:p>
    <w:p w:rsidR="00817AED" w:rsidRPr="008D69E1" w:rsidRDefault="00817AED" w:rsidP="00817AED">
      <w:pPr>
        <w:autoSpaceDE w:val="0"/>
        <w:autoSpaceDN w:val="0"/>
        <w:adjustRightInd w:val="0"/>
        <w:ind w:left="708" w:firstLine="708"/>
      </w:pPr>
      <w:r w:rsidRPr="008D69E1">
        <w:t>На основу члана 76.</w:t>
      </w:r>
      <w:r>
        <w:t xml:space="preserve">став 2. </w:t>
      </w:r>
      <w:r w:rsidRPr="008D69E1">
        <w:t>Закона о јавним набавкама наручилац издаје:</w:t>
      </w:r>
    </w:p>
    <w:p w:rsidR="00817AED" w:rsidRDefault="00817AED" w:rsidP="00817AED">
      <w:pPr>
        <w:autoSpaceDE w:val="0"/>
        <w:autoSpaceDN w:val="0"/>
        <w:adjustRightInd w:val="0"/>
        <w:jc w:val="center"/>
        <w:rPr>
          <w:rFonts w:eastAsia="Calibri-Bold"/>
          <w:b/>
          <w:bCs/>
        </w:rPr>
      </w:pPr>
    </w:p>
    <w:p w:rsidR="00817AED" w:rsidRPr="008D69E1" w:rsidRDefault="00817AED" w:rsidP="00817AED">
      <w:pPr>
        <w:autoSpaceDE w:val="0"/>
        <w:autoSpaceDN w:val="0"/>
        <w:adjustRightInd w:val="0"/>
        <w:jc w:val="center"/>
        <w:rPr>
          <w:rFonts w:eastAsia="Calibri-Bold"/>
          <w:b/>
          <w:bCs/>
        </w:rPr>
      </w:pPr>
      <w:r w:rsidRPr="008D69E1">
        <w:rPr>
          <w:rFonts w:eastAsia="Calibri-Bold"/>
          <w:b/>
          <w:bCs/>
        </w:rPr>
        <w:t>ПОТВРДУ</w:t>
      </w:r>
    </w:p>
    <w:p w:rsidR="00817AED" w:rsidRPr="008D69E1" w:rsidRDefault="00817AED" w:rsidP="00817AED">
      <w:pPr>
        <w:autoSpaceDE w:val="0"/>
        <w:autoSpaceDN w:val="0"/>
        <w:adjustRightInd w:val="0"/>
        <w:ind w:left="708" w:firstLine="708"/>
      </w:pPr>
      <w:r w:rsidRPr="008D69E1">
        <w:t>Да је</w:t>
      </w:r>
      <w:r>
        <w:t xml:space="preserve"> понуђач</w:t>
      </w:r>
      <w:r w:rsidRPr="008D69E1">
        <w:t>____________________________________________________</w:t>
      </w:r>
    </w:p>
    <w:p w:rsidR="00817AED" w:rsidRPr="00616D84" w:rsidRDefault="00817AED" w:rsidP="00817AED">
      <w:pPr>
        <w:autoSpaceDE w:val="0"/>
        <w:autoSpaceDN w:val="0"/>
        <w:adjustRightInd w:val="0"/>
        <w:ind w:left="2832" w:firstLine="708"/>
        <w:rPr>
          <w:sz w:val="18"/>
          <w:szCs w:val="18"/>
        </w:rPr>
      </w:pPr>
      <w:r w:rsidRPr="00616D84">
        <w:rPr>
          <w:sz w:val="18"/>
          <w:szCs w:val="18"/>
        </w:rPr>
        <w:t xml:space="preserve">(назив,седиште извођача радова/понуђача)  </w:t>
      </w:r>
    </w:p>
    <w:p w:rsidR="00817AED" w:rsidRDefault="00817AED" w:rsidP="00817AED">
      <w:pPr>
        <w:autoSpaceDE w:val="0"/>
        <w:autoSpaceDN w:val="0"/>
        <w:adjustRightInd w:val="0"/>
      </w:pPr>
    </w:p>
    <w:p w:rsidR="00817AED" w:rsidRPr="008D69E1" w:rsidRDefault="00817AED" w:rsidP="00817AED">
      <w:pPr>
        <w:autoSpaceDE w:val="0"/>
        <w:autoSpaceDN w:val="0"/>
        <w:adjustRightInd w:val="0"/>
      </w:pPr>
      <w:r>
        <w:t xml:space="preserve">за потребе наручиоца  </w:t>
      </w:r>
      <w:r w:rsidRPr="008D69E1">
        <w:t>____</w:t>
      </w:r>
      <w:r>
        <w:t>_________</w:t>
      </w:r>
      <w:r w:rsidRPr="008D69E1">
        <w:t>_</w:t>
      </w:r>
      <w:r>
        <w:t>___</w:t>
      </w:r>
      <w:r w:rsidRPr="008D69E1">
        <w:t>_</w:t>
      </w:r>
      <w:r>
        <w:t>_________</w:t>
      </w:r>
      <w:r w:rsidRPr="008D69E1">
        <w:t>_</w:t>
      </w:r>
      <w:r>
        <w:t>_____________________,</w:t>
      </w:r>
    </w:p>
    <w:p w:rsidR="00817AED" w:rsidRDefault="00817AED" w:rsidP="00817AED">
      <w:pPr>
        <w:autoSpaceDE w:val="0"/>
        <w:autoSpaceDN w:val="0"/>
        <w:adjustRightInd w:val="0"/>
      </w:pPr>
      <w:r w:rsidRPr="008D69E1">
        <w:rPr>
          <w:rFonts w:eastAsia="Calibri-Bold"/>
          <w:b/>
          <w:bCs/>
        </w:rPr>
        <w:t xml:space="preserve">квалитетно </w:t>
      </w:r>
      <w:r w:rsidRPr="008D69E1">
        <w:t xml:space="preserve">и </w:t>
      </w:r>
      <w:r w:rsidRPr="008D69E1">
        <w:rPr>
          <w:rFonts w:eastAsia="Calibri-Bold"/>
          <w:b/>
          <w:bCs/>
        </w:rPr>
        <w:t xml:space="preserve">у уговореном року </w:t>
      </w:r>
      <w:r w:rsidRPr="008D69E1">
        <w:t>извршио</w:t>
      </w:r>
      <w:r>
        <w:t xml:space="preserve"> следеће </w:t>
      </w:r>
      <w:r w:rsidRPr="008D69E1">
        <w:t xml:space="preserve"> радове</w:t>
      </w:r>
      <w:r>
        <w:t>:</w:t>
      </w:r>
    </w:p>
    <w:p w:rsidR="00817AED" w:rsidRPr="008D69E1" w:rsidRDefault="00817AED" w:rsidP="00817AED">
      <w:pPr>
        <w:autoSpaceDE w:val="0"/>
        <w:autoSpaceDN w:val="0"/>
        <w:adjustRightInd w:val="0"/>
      </w:pPr>
    </w:p>
    <w:p w:rsidR="00817AED" w:rsidRPr="00B60C46" w:rsidRDefault="00817AED" w:rsidP="00817AED">
      <w:pPr>
        <w:numPr>
          <w:ilvl w:val="0"/>
          <w:numId w:val="29"/>
        </w:numPr>
        <w:autoSpaceDE w:val="0"/>
        <w:autoSpaceDN w:val="0"/>
        <w:adjustRightInd w:val="0"/>
        <w:spacing w:line="360" w:lineRule="auto"/>
      </w:pPr>
      <w:r w:rsidRPr="00B60C46">
        <w:t>_________________________________________________________________</w:t>
      </w:r>
    </w:p>
    <w:p w:rsidR="00817AED" w:rsidRDefault="00817AED" w:rsidP="00817AED">
      <w:pPr>
        <w:autoSpaceDE w:val="0"/>
        <w:autoSpaceDN w:val="0"/>
        <w:adjustRightInd w:val="0"/>
        <w:spacing w:line="360" w:lineRule="auto"/>
        <w:ind w:left="708"/>
      </w:pPr>
      <w:r>
        <w:t>2.</w:t>
      </w:r>
      <w:r w:rsidRPr="008D69E1">
        <w:t>_____________________________________________</w:t>
      </w:r>
      <w:r>
        <w:t>_______________________</w:t>
      </w:r>
    </w:p>
    <w:p w:rsidR="00817AED" w:rsidRDefault="00817AED" w:rsidP="00817AED">
      <w:pPr>
        <w:autoSpaceDE w:val="0"/>
        <w:autoSpaceDN w:val="0"/>
        <w:adjustRightInd w:val="0"/>
        <w:spacing w:line="360" w:lineRule="auto"/>
      </w:pPr>
      <w:r w:rsidRPr="008D69E1">
        <w:t>_________________________________________________________, (навести врсту радова),</w:t>
      </w:r>
      <w:r>
        <w:t xml:space="preserve"> </w:t>
      </w:r>
      <w:r w:rsidRPr="008D69E1">
        <w:t>у вредности од _________________________________ динара без ПДВ-а,</w:t>
      </w:r>
      <w:r>
        <w:t xml:space="preserve"> </w:t>
      </w:r>
    </w:p>
    <w:p w:rsidR="00817AED" w:rsidRDefault="00817AED" w:rsidP="00817AED">
      <w:pPr>
        <w:autoSpaceDE w:val="0"/>
        <w:autoSpaceDN w:val="0"/>
        <w:adjustRightInd w:val="0"/>
        <w:spacing w:line="360" w:lineRule="auto"/>
      </w:pPr>
      <w:r w:rsidRPr="008D69E1">
        <w:t>(словима: ___________________________________________________ динара без ПДВ-а),</w:t>
      </w:r>
      <w:r>
        <w:t xml:space="preserve"> </w:t>
      </w:r>
      <w:r w:rsidRPr="008D69E1">
        <w:t>а на основу уговора број ____________________од ___ . ___. _____. године.</w:t>
      </w:r>
    </w:p>
    <w:p w:rsidR="00817AED" w:rsidRDefault="00817AED" w:rsidP="00817AED">
      <w:pPr>
        <w:autoSpaceDE w:val="0"/>
        <w:autoSpaceDN w:val="0"/>
        <w:adjustRightInd w:val="0"/>
      </w:pPr>
    </w:p>
    <w:p w:rsidR="00817AED" w:rsidRPr="007C4B37" w:rsidRDefault="00817AED" w:rsidP="00817AED">
      <w:pPr>
        <w:autoSpaceDE w:val="0"/>
        <w:autoSpaceDN w:val="0"/>
        <w:adjustRightInd w:val="0"/>
      </w:pPr>
      <w:r w:rsidRPr="007C4B37">
        <w:t>Датум почетка радова:_______</w:t>
      </w:r>
      <w:r w:rsidRPr="008D69E1">
        <w:t>_</w:t>
      </w:r>
      <w:r>
        <w:t>_________</w:t>
      </w:r>
      <w:r w:rsidRPr="007C4B37">
        <w:t>_______</w:t>
      </w:r>
    </w:p>
    <w:p w:rsidR="00817AED" w:rsidRDefault="00817AED" w:rsidP="00817AED">
      <w:pPr>
        <w:autoSpaceDE w:val="0"/>
        <w:autoSpaceDN w:val="0"/>
        <w:adjustRightInd w:val="0"/>
      </w:pPr>
    </w:p>
    <w:p w:rsidR="00817AED" w:rsidRPr="007C4B37" w:rsidRDefault="00817AED" w:rsidP="00817AED">
      <w:pPr>
        <w:autoSpaceDE w:val="0"/>
        <w:autoSpaceDN w:val="0"/>
        <w:adjustRightInd w:val="0"/>
      </w:pPr>
      <w:r w:rsidRPr="007C4B37">
        <w:t>Датум завршетка радова:_____</w:t>
      </w:r>
      <w:r w:rsidRPr="008D69E1">
        <w:t>_</w:t>
      </w:r>
      <w:r>
        <w:t>_________</w:t>
      </w:r>
      <w:r w:rsidRPr="007C4B37">
        <w:t>_______</w:t>
      </w:r>
    </w:p>
    <w:p w:rsidR="00817AED" w:rsidRDefault="00817AED" w:rsidP="00817AED">
      <w:pPr>
        <w:autoSpaceDE w:val="0"/>
        <w:autoSpaceDN w:val="0"/>
        <w:adjustRightInd w:val="0"/>
      </w:pPr>
    </w:p>
    <w:p w:rsidR="00817AED" w:rsidRPr="007C4B37" w:rsidRDefault="00817AED" w:rsidP="00817AED">
      <w:pPr>
        <w:autoSpaceDE w:val="0"/>
        <w:autoSpaceDN w:val="0"/>
        <w:adjustRightInd w:val="0"/>
      </w:pPr>
      <w:r w:rsidRPr="007C4B37">
        <w:t xml:space="preserve">Навести у ком облику је изводио радове: </w:t>
      </w:r>
      <w:r>
        <w:t>______________</w:t>
      </w:r>
      <w:r w:rsidRPr="007C4B37">
        <w:t>извођач, подизвођач, члан групе</w:t>
      </w:r>
    </w:p>
    <w:p w:rsidR="00817AED" w:rsidRPr="008D69E1" w:rsidRDefault="00817AED" w:rsidP="00817AED">
      <w:pPr>
        <w:autoSpaceDE w:val="0"/>
        <w:autoSpaceDN w:val="0"/>
        <w:adjustRightInd w:val="0"/>
        <w:ind w:firstLine="708"/>
      </w:pPr>
      <w:r w:rsidRPr="008D69E1">
        <w:t xml:space="preserve">Ова </w:t>
      </w:r>
      <w:r>
        <w:t>п</w:t>
      </w:r>
      <w:r w:rsidRPr="008D69E1">
        <w:t>отврда се издаје ради учешћа у поступку јавне набавке и за друге сврхе се не може употребити.</w:t>
      </w:r>
    </w:p>
    <w:p w:rsidR="00817AED" w:rsidRPr="008D69E1" w:rsidRDefault="00817AED" w:rsidP="00817AED">
      <w:pPr>
        <w:autoSpaceDE w:val="0"/>
        <w:autoSpaceDN w:val="0"/>
        <w:adjustRightInd w:val="0"/>
        <w:ind w:firstLine="708"/>
      </w:pPr>
      <w:r w:rsidRPr="008D69E1">
        <w:t xml:space="preserve">Контакт </w:t>
      </w:r>
      <w:r>
        <w:t>лице</w:t>
      </w:r>
      <w:r w:rsidRPr="008D69E1">
        <w:t xml:space="preserve"> </w:t>
      </w:r>
      <w:r>
        <w:t>н</w:t>
      </w:r>
      <w:r w:rsidRPr="008D69E1">
        <w:t>аручиоца: ____________________________, телефон: ________________</w:t>
      </w:r>
      <w:r>
        <w:t>.</w:t>
      </w:r>
    </w:p>
    <w:p w:rsidR="00817AED" w:rsidRPr="008D69E1" w:rsidRDefault="00817AED" w:rsidP="00817AED">
      <w:pPr>
        <w:autoSpaceDE w:val="0"/>
        <w:autoSpaceDN w:val="0"/>
        <w:adjustRightInd w:val="0"/>
      </w:pPr>
    </w:p>
    <w:p w:rsidR="00817AED" w:rsidRDefault="00817AED" w:rsidP="00817AED">
      <w:pPr>
        <w:autoSpaceDE w:val="0"/>
        <w:autoSpaceDN w:val="0"/>
        <w:adjustRightInd w:val="0"/>
      </w:pPr>
    </w:p>
    <w:p w:rsidR="00817AED" w:rsidRDefault="00817AED" w:rsidP="00817AED">
      <w:pPr>
        <w:autoSpaceDE w:val="0"/>
        <w:autoSpaceDN w:val="0"/>
        <w:adjustRightInd w:val="0"/>
      </w:pPr>
    </w:p>
    <w:p w:rsidR="00817AED" w:rsidRDefault="00817AED" w:rsidP="00817AED">
      <w:pPr>
        <w:autoSpaceDE w:val="0"/>
        <w:autoSpaceDN w:val="0"/>
        <w:adjustRightInd w:val="0"/>
      </w:pPr>
    </w:p>
    <w:p w:rsidR="00817AED" w:rsidRDefault="00817AED" w:rsidP="00817AED">
      <w:pPr>
        <w:autoSpaceDE w:val="0"/>
        <w:autoSpaceDN w:val="0"/>
        <w:adjustRightInd w:val="0"/>
      </w:pPr>
    </w:p>
    <w:tbl>
      <w:tblPr>
        <w:tblW w:w="0" w:type="auto"/>
        <w:tblLayout w:type="fixed"/>
        <w:tblLook w:val="0000" w:firstRow="0" w:lastRow="0" w:firstColumn="0" w:lastColumn="0" w:noHBand="0" w:noVBand="0"/>
      </w:tblPr>
      <w:tblGrid>
        <w:gridCol w:w="2660"/>
        <w:gridCol w:w="3068"/>
        <w:gridCol w:w="4019"/>
      </w:tblGrid>
      <w:tr w:rsidR="00817AED" w:rsidRPr="00FF622C" w:rsidTr="006E518B">
        <w:tc>
          <w:tcPr>
            <w:tcW w:w="266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4019" w:type="dxa"/>
            <w:shd w:val="clear" w:color="auto" w:fill="auto"/>
            <w:vAlign w:val="center"/>
          </w:tcPr>
          <w:p w:rsidR="00817AED" w:rsidRPr="009C5EEB" w:rsidRDefault="00817AED" w:rsidP="006E518B">
            <w:pPr>
              <w:pStyle w:val="BodyText2"/>
              <w:spacing w:line="100" w:lineRule="atLeast"/>
              <w:jc w:val="center"/>
            </w:pPr>
            <w:r w:rsidRPr="009C5EEB">
              <w:t xml:space="preserve">Потпис </w:t>
            </w:r>
            <w:r w:rsidRPr="0091422A">
              <w:rPr>
                <w:lang w:val="sr-Cyrl-CS"/>
              </w:rPr>
              <w:t>овлашћеног лица наручиоца изведених радова</w:t>
            </w:r>
          </w:p>
        </w:tc>
      </w:tr>
      <w:tr w:rsidR="00817AED" w:rsidRPr="00FF622C" w:rsidTr="006E518B">
        <w:tc>
          <w:tcPr>
            <w:tcW w:w="266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4019"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Default="00817AED" w:rsidP="00817AED">
      <w:pPr>
        <w:autoSpaceDE w:val="0"/>
        <w:autoSpaceDN w:val="0"/>
        <w:adjustRightInd w:val="0"/>
      </w:pPr>
    </w:p>
    <w:p w:rsidR="00817AED" w:rsidRDefault="00817AED" w:rsidP="00817AED">
      <w:pPr>
        <w:autoSpaceDE w:val="0"/>
        <w:autoSpaceDN w:val="0"/>
        <w:adjustRightInd w:val="0"/>
        <w:rPr>
          <w:i/>
          <w:iCs/>
        </w:rPr>
      </w:pPr>
    </w:p>
    <w:p w:rsidR="00817AED" w:rsidRDefault="00817AED" w:rsidP="00817AED">
      <w:pPr>
        <w:autoSpaceDE w:val="0"/>
        <w:autoSpaceDN w:val="0"/>
        <w:adjustRightInd w:val="0"/>
        <w:rPr>
          <w:i/>
          <w:iCs/>
        </w:rPr>
      </w:pPr>
    </w:p>
    <w:p w:rsidR="00817AED" w:rsidRPr="008D69E1" w:rsidRDefault="00817AED" w:rsidP="00817AED">
      <w:pPr>
        <w:autoSpaceDE w:val="0"/>
        <w:autoSpaceDN w:val="0"/>
        <w:adjustRightInd w:val="0"/>
        <w:rPr>
          <w:i/>
          <w:iCs/>
        </w:rPr>
      </w:pPr>
      <w:r w:rsidRPr="004303F9">
        <w:rPr>
          <w:b/>
          <w:i/>
          <w:iCs/>
        </w:rPr>
        <w:t>Напомена:</w:t>
      </w:r>
      <w:r w:rsidRPr="008D69E1">
        <w:rPr>
          <w:i/>
          <w:iCs/>
        </w:rPr>
        <w:t xml:space="preserve"> </w:t>
      </w:r>
      <w:r>
        <w:rPr>
          <w:i/>
          <w:iCs/>
        </w:rPr>
        <w:t>С</w:t>
      </w:r>
      <w:r w:rsidRPr="008D69E1">
        <w:rPr>
          <w:i/>
          <w:iCs/>
        </w:rPr>
        <w:t>вака злоупотреба и нетачни подаци у овој потврд</w:t>
      </w:r>
      <w:r>
        <w:rPr>
          <w:i/>
          <w:iCs/>
        </w:rPr>
        <w:t xml:space="preserve">и </w:t>
      </w:r>
      <w:r w:rsidRPr="008D69E1">
        <w:rPr>
          <w:i/>
          <w:iCs/>
        </w:rPr>
        <w:t xml:space="preserve"> могу произвести материјалну и</w:t>
      </w:r>
      <w:r>
        <w:rPr>
          <w:i/>
          <w:iCs/>
        </w:rPr>
        <w:t xml:space="preserve"> кривичну одговорност.</w:t>
      </w:r>
      <w:r w:rsidRPr="008D69E1">
        <w:rPr>
          <w:i/>
          <w:iCs/>
        </w:rPr>
        <w:t xml:space="preserve"> </w:t>
      </w:r>
      <w:r>
        <w:rPr>
          <w:i/>
          <w:iCs/>
        </w:rPr>
        <w:t>Ова потврда се са Обрасцем референтне листе подноси уз понуду.</w:t>
      </w:r>
    </w:p>
    <w:p w:rsidR="00817AED" w:rsidRPr="00D57045" w:rsidRDefault="00817AED" w:rsidP="00817AED">
      <w:pPr>
        <w:pStyle w:val="Heading2"/>
        <w:rPr>
          <w:b w:val="0"/>
          <w:bCs w:val="0"/>
          <w:i/>
          <w:iCs/>
        </w:rPr>
      </w:pPr>
      <w:r w:rsidRPr="00D57045">
        <w:t>XV</w:t>
      </w:r>
      <w:r>
        <w:t>II</w:t>
      </w:r>
      <w:r w:rsidRPr="00D57045">
        <w:t>I. ОБРАЗАЦ ИЗЈАВЕ О ДОСТАВЉАЊУ  ПОЛИСЕ ОСИГУРАЊА</w:t>
      </w:r>
    </w:p>
    <w:p w:rsidR="00817AED" w:rsidRDefault="00817AED" w:rsidP="00817AED">
      <w:pPr>
        <w:pStyle w:val="BodyText3"/>
        <w:jc w:val="center"/>
        <w:rPr>
          <w:rFonts w:ascii="Arial" w:hAnsi="Arial" w:cs="Arial"/>
          <w:color w:val="0070C0"/>
          <w:sz w:val="24"/>
        </w:rPr>
      </w:pPr>
    </w:p>
    <w:p w:rsidR="00817AED" w:rsidRPr="008D69E1" w:rsidRDefault="00817AED" w:rsidP="00817AED">
      <w:pPr>
        <w:tabs>
          <w:tab w:val="left" w:pos="6028"/>
        </w:tabs>
        <w:autoSpaceDE w:val="0"/>
        <w:ind w:left="360"/>
        <w:rPr>
          <w:b/>
          <w:bCs/>
          <w:iCs/>
          <w:lang w:val="ru-RU"/>
        </w:rPr>
      </w:pPr>
    </w:p>
    <w:p w:rsidR="00817AED" w:rsidRPr="00485186" w:rsidRDefault="00817AED" w:rsidP="00817AED">
      <w:pPr>
        <w:pStyle w:val="BodyText3"/>
        <w:ind w:left="708" w:firstLine="708"/>
        <w:rPr>
          <w:sz w:val="24"/>
        </w:rPr>
      </w:pPr>
      <w:r w:rsidRPr="008D69E1">
        <w:rPr>
          <w:sz w:val="24"/>
        </w:rPr>
        <w:t>П</w:t>
      </w:r>
      <w:r>
        <w:rPr>
          <w:sz w:val="24"/>
        </w:rPr>
        <w:t>онуђач</w:t>
      </w:r>
      <w:r w:rsidRPr="008D69E1">
        <w:rPr>
          <w:sz w:val="24"/>
        </w:rPr>
        <w:t xml:space="preserve"> _____________________________________________</w:t>
      </w:r>
      <w:r>
        <w:rPr>
          <w:sz w:val="24"/>
        </w:rPr>
        <w:t xml:space="preserve">, даје </w:t>
      </w:r>
    </w:p>
    <w:p w:rsidR="00817AED" w:rsidRPr="00485186" w:rsidRDefault="00817AED" w:rsidP="00817AED">
      <w:pPr>
        <w:pStyle w:val="BodyText3"/>
        <w:rPr>
          <w:sz w:val="24"/>
        </w:rPr>
      </w:pPr>
    </w:p>
    <w:p w:rsidR="00817AED" w:rsidRDefault="00817AED" w:rsidP="00817AED">
      <w:pPr>
        <w:pStyle w:val="BodyText3"/>
        <w:rPr>
          <w:sz w:val="24"/>
        </w:rPr>
      </w:pPr>
    </w:p>
    <w:p w:rsidR="00817AED" w:rsidRDefault="00817AED" w:rsidP="00817AED">
      <w:pPr>
        <w:pStyle w:val="BodyText3"/>
        <w:rPr>
          <w:sz w:val="24"/>
        </w:rPr>
      </w:pPr>
    </w:p>
    <w:p w:rsidR="00817AED" w:rsidRPr="00485186" w:rsidRDefault="00817AED" w:rsidP="00817AED">
      <w:pPr>
        <w:pStyle w:val="BodyText3"/>
        <w:rPr>
          <w:sz w:val="24"/>
        </w:rPr>
      </w:pPr>
    </w:p>
    <w:p w:rsidR="00817AED" w:rsidRPr="008D69E1" w:rsidRDefault="00817AED" w:rsidP="00817AED">
      <w:pPr>
        <w:pStyle w:val="BodyText3"/>
        <w:jc w:val="center"/>
        <w:rPr>
          <w:b/>
          <w:sz w:val="24"/>
        </w:rPr>
      </w:pPr>
      <w:r w:rsidRPr="008D69E1">
        <w:rPr>
          <w:b/>
          <w:sz w:val="24"/>
        </w:rPr>
        <w:t xml:space="preserve">И З Ј А В </w:t>
      </w:r>
      <w:r>
        <w:rPr>
          <w:b/>
          <w:sz w:val="24"/>
        </w:rPr>
        <w:t>У</w:t>
      </w:r>
    </w:p>
    <w:p w:rsidR="00817AED" w:rsidRPr="008D69E1" w:rsidRDefault="00817AED" w:rsidP="00817AED">
      <w:pPr>
        <w:pStyle w:val="BodyText3"/>
        <w:jc w:val="center"/>
        <w:rPr>
          <w:sz w:val="24"/>
        </w:rPr>
      </w:pPr>
      <w:r w:rsidRPr="008D69E1">
        <w:rPr>
          <w:b/>
          <w:sz w:val="24"/>
        </w:rPr>
        <w:t xml:space="preserve">О </w:t>
      </w:r>
      <w:r>
        <w:rPr>
          <w:b/>
          <w:sz w:val="24"/>
        </w:rPr>
        <w:t xml:space="preserve">ДОСТАВЉАЊУ </w:t>
      </w:r>
      <w:r w:rsidRPr="008D69E1">
        <w:rPr>
          <w:b/>
          <w:sz w:val="24"/>
        </w:rPr>
        <w:t xml:space="preserve"> ПОЛИСЕ ОСИГУРАЊА</w:t>
      </w:r>
    </w:p>
    <w:p w:rsidR="00817AED" w:rsidRPr="008D69E1" w:rsidRDefault="00817AED" w:rsidP="00817AED">
      <w:pPr>
        <w:pStyle w:val="BodyText3"/>
        <w:jc w:val="center"/>
        <w:rPr>
          <w:sz w:val="24"/>
        </w:rPr>
      </w:pPr>
    </w:p>
    <w:p w:rsidR="00817AED" w:rsidRPr="008D69E1" w:rsidRDefault="00817AED" w:rsidP="00817AED">
      <w:pPr>
        <w:pStyle w:val="BodyText3"/>
        <w:jc w:val="center"/>
        <w:rPr>
          <w:sz w:val="24"/>
        </w:rPr>
      </w:pPr>
    </w:p>
    <w:p w:rsidR="00817AED" w:rsidRPr="008D69E1" w:rsidRDefault="00817AED" w:rsidP="00817AED">
      <w:pPr>
        <w:pStyle w:val="BodyText3"/>
        <w:ind w:left="360" w:firstLine="708"/>
        <w:rPr>
          <w:sz w:val="24"/>
        </w:rPr>
      </w:pPr>
      <w:r>
        <w:rPr>
          <w:sz w:val="24"/>
        </w:rPr>
        <w:t>Изјављујем, да се понуђач______________________________________,</w:t>
      </w:r>
      <w:r w:rsidRPr="008D69E1">
        <w:rPr>
          <w:sz w:val="24"/>
        </w:rPr>
        <w:t xml:space="preserve"> </w:t>
      </w:r>
      <w:r>
        <w:rPr>
          <w:sz w:val="24"/>
        </w:rPr>
        <w:t xml:space="preserve">обавезује да ће,  </w:t>
      </w:r>
      <w:r w:rsidRPr="008D69E1">
        <w:rPr>
          <w:sz w:val="24"/>
        </w:rPr>
        <w:t xml:space="preserve">уколико у поступку јавне набавке радова </w:t>
      </w:r>
      <w:r>
        <w:rPr>
          <w:sz w:val="24"/>
        </w:rPr>
        <w:t xml:space="preserve"> </w:t>
      </w:r>
      <w:r w:rsidRPr="00CC48ED">
        <w:rPr>
          <w:b/>
          <w:sz w:val="24"/>
        </w:rPr>
        <w:t>Реконструкција</w:t>
      </w:r>
      <w:r>
        <w:t xml:space="preserve"> </w:t>
      </w:r>
      <w:r w:rsidRPr="00CC48ED">
        <w:rPr>
          <w:b/>
          <w:sz w:val="24"/>
        </w:rPr>
        <w:t>објеката</w:t>
      </w:r>
      <w:r w:rsidRPr="00145DA5">
        <w:rPr>
          <w:b/>
        </w:rPr>
        <w:t xml:space="preserve"> </w:t>
      </w:r>
      <w:r w:rsidRPr="00CC48ED">
        <w:rPr>
          <w:b/>
          <w:sz w:val="24"/>
        </w:rPr>
        <w:t>и санација дворишта</w:t>
      </w:r>
      <w:r w:rsidRPr="00145DA5">
        <w:rPr>
          <w:b/>
        </w:rPr>
        <w:t xml:space="preserve"> </w:t>
      </w:r>
      <w:r w:rsidRPr="00CC48ED">
        <w:rPr>
          <w:b/>
          <w:sz w:val="24"/>
        </w:rPr>
        <w:t>Основне</w:t>
      </w:r>
      <w:r>
        <w:t xml:space="preserve"> </w:t>
      </w:r>
      <w:r w:rsidRPr="00CC48ED">
        <w:rPr>
          <w:b/>
          <w:sz w:val="24"/>
        </w:rPr>
        <w:t>школе</w:t>
      </w:r>
      <w:r w:rsidRPr="00145DA5">
        <w:rPr>
          <w:b/>
        </w:rPr>
        <w:t xml:space="preserve"> „</w:t>
      </w:r>
      <w:r w:rsidRPr="00CC48ED">
        <w:rPr>
          <w:b/>
          <w:sz w:val="24"/>
        </w:rPr>
        <w:t>Душко</w:t>
      </w:r>
      <w:r w:rsidRPr="00145DA5">
        <w:rPr>
          <w:b/>
        </w:rPr>
        <w:t xml:space="preserve"> </w:t>
      </w:r>
      <w:r w:rsidRPr="00CC48ED">
        <w:rPr>
          <w:b/>
          <w:sz w:val="24"/>
        </w:rPr>
        <w:t>Радовић</w:t>
      </w:r>
      <w:r w:rsidRPr="0063308C">
        <w:rPr>
          <w:b/>
        </w:rPr>
        <w:t>“</w:t>
      </w:r>
      <w:r>
        <w:rPr>
          <w:sz w:val="24"/>
        </w:rPr>
        <w:t xml:space="preserve">  буде изабран као најповољнији и </w:t>
      </w:r>
      <w:r w:rsidRPr="008D69E1">
        <w:rPr>
          <w:sz w:val="24"/>
        </w:rPr>
        <w:t xml:space="preserve"> уколико </w:t>
      </w:r>
      <w:r>
        <w:rPr>
          <w:sz w:val="24"/>
        </w:rPr>
        <w:t xml:space="preserve">понуђач </w:t>
      </w:r>
      <w:r w:rsidRPr="008D69E1">
        <w:rPr>
          <w:sz w:val="24"/>
        </w:rPr>
        <w:t xml:space="preserve">приступи закључењу уговора о извођењу радова, одмах по закључењу уговра, а најкасније у року од </w:t>
      </w:r>
      <w:r>
        <w:rPr>
          <w:sz w:val="24"/>
        </w:rPr>
        <w:t xml:space="preserve">5 (пет) </w:t>
      </w:r>
      <w:r w:rsidRPr="008D69E1">
        <w:rPr>
          <w:sz w:val="24"/>
        </w:rPr>
        <w:t xml:space="preserve"> дана од дана закључења уговора, Наручиоцу доставити</w:t>
      </w:r>
      <w:r>
        <w:rPr>
          <w:sz w:val="24"/>
        </w:rPr>
        <w:t>,</w:t>
      </w:r>
      <w:r w:rsidRPr="00485186">
        <w:rPr>
          <w:sz w:val="24"/>
        </w:rPr>
        <w:t xml:space="preserve"> </w:t>
      </w:r>
      <w:r w:rsidRPr="008D69E1">
        <w:rPr>
          <w:sz w:val="24"/>
        </w:rPr>
        <w:t>оригинал или оверену копију</w:t>
      </w:r>
      <w:r>
        <w:rPr>
          <w:sz w:val="24"/>
        </w:rPr>
        <w:t xml:space="preserve"> </w:t>
      </w:r>
      <w:r w:rsidRPr="008D69E1">
        <w:rPr>
          <w:sz w:val="24"/>
        </w:rPr>
        <w:t xml:space="preserve"> полис</w:t>
      </w:r>
      <w:r>
        <w:rPr>
          <w:sz w:val="24"/>
        </w:rPr>
        <w:t>е</w:t>
      </w:r>
      <w:r w:rsidRPr="008D69E1">
        <w:rPr>
          <w:sz w:val="24"/>
        </w:rPr>
        <w:t xml:space="preserve"> осигурања за извођење радова који су предмет јавне набавке и полису осигурања од одговорности за штету причињену трећим лицима и стварима трећих лица,  са важношћу за цео период извођења радова тј. до предаје истих наручиоцу и потписивања записника о примопредаји радова. </w:t>
      </w:r>
    </w:p>
    <w:p w:rsidR="00817AED" w:rsidRPr="008D69E1" w:rsidRDefault="00817AED" w:rsidP="00817AED">
      <w:pPr>
        <w:pStyle w:val="BodyText3"/>
        <w:rPr>
          <w:sz w:val="24"/>
        </w:rPr>
      </w:pPr>
    </w:p>
    <w:p w:rsidR="00817AED" w:rsidRPr="008D69E1" w:rsidRDefault="00817AED" w:rsidP="00817AED">
      <w:pPr>
        <w:pStyle w:val="BodyText3"/>
        <w:rPr>
          <w:sz w:val="24"/>
        </w:rPr>
      </w:pPr>
    </w:p>
    <w:p w:rsidR="00817AED" w:rsidRDefault="00817AED" w:rsidP="00817AED">
      <w:pPr>
        <w:pStyle w:val="BodyText3"/>
        <w:rPr>
          <w:sz w:val="24"/>
        </w:rPr>
      </w:pPr>
    </w:p>
    <w:tbl>
      <w:tblPr>
        <w:tblW w:w="0" w:type="auto"/>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rPr>
                <w:bCs/>
                <w:iCs/>
              </w:rPr>
              <w:t>Понуђач</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Default="00817AED" w:rsidP="00817AED">
      <w:pPr>
        <w:pStyle w:val="BodyText3"/>
        <w:rPr>
          <w:sz w:val="24"/>
        </w:rPr>
      </w:pPr>
    </w:p>
    <w:p w:rsidR="00817AED" w:rsidRDefault="00817AED" w:rsidP="00817AED">
      <w:pPr>
        <w:pStyle w:val="BodyText3"/>
        <w:rPr>
          <w:sz w:val="24"/>
        </w:rPr>
      </w:pPr>
    </w:p>
    <w:p w:rsidR="00817AED" w:rsidRDefault="00817AED" w:rsidP="00817AED">
      <w:pPr>
        <w:pStyle w:val="BodyText3"/>
        <w:jc w:val="center"/>
        <w:rPr>
          <w:sz w:val="24"/>
        </w:rPr>
      </w:pPr>
    </w:p>
    <w:p w:rsidR="00817AED" w:rsidRPr="008D69E1" w:rsidRDefault="00817AED" w:rsidP="00817AED">
      <w:pPr>
        <w:pStyle w:val="BodyText3"/>
        <w:jc w:val="center"/>
        <w:rPr>
          <w:sz w:val="24"/>
        </w:rPr>
      </w:pPr>
    </w:p>
    <w:p w:rsidR="00817AED" w:rsidRPr="000C5695" w:rsidRDefault="00817AED" w:rsidP="00817AED">
      <w:pPr>
        <w:tabs>
          <w:tab w:val="left" w:pos="6028"/>
        </w:tabs>
        <w:autoSpaceDE w:val="0"/>
        <w:jc w:val="both"/>
        <w:rPr>
          <w:bCs/>
          <w:i/>
          <w:iCs/>
        </w:rPr>
      </w:pPr>
      <w:r w:rsidRPr="00485186">
        <w:rPr>
          <w:b/>
          <w:bCs/>
          <w:i/>
          <w:iCs/>
          <w:u w:val="single"/>
        </w:rPr>
        <w:t>Напомена:</w:t>
      </w:r>
      <w:r w:rsidRPr="008D69E1">
        <w:rPr>
          <w:b/>
          <w:bCs/>
          <w:i/>
          <w:iCs/>
        </w:rPr>
        <w:t xml:space="preserve"> </w:t>
      </w:r>
      <w:r w:rsidRPr="000C5695">
        <w:rPr>
          <w:bCs/>
          <w:i/>
          <w:iCs/>
        </w:rPr>
        <w:t>Уколико понуду подноси група понуђача</w:t>
      </w:r>
      <w:r w:rsidRPr="00485186">
        <w:rPr>
          <w:bCs/>
          <w:i/>
          <w:iCs/>
        </w:rPr>
        <w:t>, Изјаву потписује овлашћени представник групе понуђача.</w:t>
      </w:r>
    </w:p>
    <w:p w:rsidR="00817AED" w:rsidRPr="008D69E1" w:rsidRDefault="00817AED" w:rsidP="00817AED">
      <w:pPr>
        <w:autoSpaceDE w:val="0"/>
        <w:autoSpaceDN w:val="0"/>
        <w:adjustRightInd w:val="0"/>
        <w:rPr>
          <w:rFonts w:eastAsia="Calibri-Bold"/>
          <w:b/>
          <w:bCs/>
        </w:rPr>
      </w:pPr>
    </w:p>
    <w:p w:rsidR="00817AED" w:rsidRPr="00D57045" w:rsidRDefault="00817AED" w:rsidP="00817AED">
      <w:pPr>
        <w:pStyle w:val="Heading2"/>
        <w:rPr>
          <w:b w:val="0"/>
          <w:bCs w:val="0"/>
          <w:i/>
          <w:iCs/>
        </w:rPr>
      </w:pPr>
      <w:r w:rsidRPr="00D57045">
        <w:t>XI</w:t>
      </w:r>
      <w:r>
        <w:t>X</w:t>
      </w:r>
      <w:r w:rsidRPr="00D57045">
        <w:t>.   ОБРАЗАЦ ИЗЈАВЕ  О ОБИЛАСКУ ЛОКАЦИЈЕ ЗА ИЗВОЂЕЊЕ РАДОВА И ИЗВРШЕНОМ УВИДУ У ПРОЈЕКТНУ ДОКУМЕНТАЦИЈУ</w:t>
      </w:r>
    </w:p>
    <w:p w:rsidR="00817AED" w:rsidRDefault="00817AED" w:rsidP="00817AED">
      <w:pPr>
        <w:pStyle w:val="BodyText3"/>
        <w:jc w:val="center"/>
        <w:rPr>
          <w:rFonts w:ascii="Arial" w:hAnsi="Arial" w:cs="Arial"/>
          <w:sz w:val="24"/>
        </w:rPr>
      </w:pPr>
    </w:p>
    <w:p w:rsidR="00817AED" w:rsidRPr="0029479C" w:rsidRDefault="00817AED" w:rsidP="00817AED">
      <w:pPr>
        <w:pStyle w:val="BodyText3"/>
        <w:rPr>
          <w:sz w:val="24"/>
        </w:rPr>
      </w:pPr>
      <w:r>
        <w:rPr>
          <w:rFonts w:ascii="Arial" w:hAnsi="Arial" w:cs="Arial"/>
          <w:sz w:val="24"/>
        </w:rPr>
        <w:tab/>
      </w:r>
      <w:r>
        <w:rPr>
          <w:rFonts w:ascii="Arial" w:hAnsi="Arial" w:cs="Arial"/>
          <w:sz w:val="24"/>
        </w:rPr>
        <w:tab/>
      </w:r>
      <w:r w:rsidRPr="0029479C">
        <w:rPr>
          <w:sz w:val="24"/>
        </w:rPr>
        <w:t xml:space="preserve">Понуђач ________________________________________, даје следећу </w:t>
      </w:r>
    </w:p>
    <w:p w:rsidR="00817AED" w:rsidRPr="003F2BA0" w:rsidRDefault="00817AED" w:rsidP="00817AED">
      <w:pPr>
        <w:tabs>
          <w:tab w:val="left" w:pos="6028"/>
        </w:tabs>
        <w:autoSpaceDE w:val="0"/>
        <w:ind w:left="360"/>
        <w:rPr>
          <w:rFonts w:ascii="Arial" w:hAnsi="Arial" w:cs="Arial"/>
          <w:b/>
          <w:bCs/>
          <w:iCs/>
          <w:lang w:val="ru-RU"/>
        </w:rPr>
      </w:pPr>
    </w:p>
    <w:p w:rsidR="00817AED" w:rsidRPr="003F2BA0" w:rsidRDefault="00817AED" w:rsidP="00817AED">
      <w:pPr>
        <w:pStyle w:val="BodyText3"/>
        <w:rPr>
          <w:rFonts w:ascii="Arial" w:hAnsi="Arial" w:cs="Arial"/>
          <w:sz w:val="24"/>
        </w:rPr>
      </w:pPr>
    </w:p>
    <w:p w:rsidR="00817AED" w:rsidRPr="003F2BA0" w:rsidRDefault="00817AED" w:rsidP="00817AED">
      <w:pPr>
        <w:pStyle w:val="BodyText3"/>
        <w:rPr>
          <w:rFonts w:ascii="Arial" w:hAnsi="Arial" w:cs="Arial"/>
          <w:sz w:val="24"/>
        </w:rPr>
      </w:pPr>
    </w:p>
    <w:p w:rsidR="00817AED" w:rsidRPr="0029479C" w:rsidRDefault="00817AED" w:rsidP="00817AED">
      <w:pPr>
        <w:pStyle w:val="BodyText3"/>
        <w:jc w:val="center"/>
        <w:rPr>
          <w:b/>
          <w:sz w:val="24"/>
        </w:rPr>
      </w:pPr>
      <w:r w:rsidRPr="0029479C">
        <w:rPr>
          <w:b/>
          <w:sz w:val="24"/>
        </w:rPr>
        <w:t xml:space="preserve">И З Ј А В </w:t>
      </w:r>
      <w:r>
        <w:rPr>
          <w:b/>
          <w:sz w:val="24"/>
        </w:rPr>
        <w:t>У</w:t>
      </w:r>
    </w:p>
    <w:p w:rsidR="00817AED" w:rsidRPr="0029479C" w:rsidRDefault="00817AED" w:rsidP="00817AED">
      <w:pPr>
        <w:pStyle w:val="BodyText3"/>
        <w:jc w:val="center"/>
        <w:rPr>
          <w:b/>
          <w:sz w:val="24"/>
        </w:rPr>
      </w:pPr>
      <w:r w:rsidRPr="0029479C">
        <w:rPr>
          <w:b/>
          <w:sz w:val="24"/>
        </w:rPr>
        <w:t>О ОБИЛАСКУ ЛОКАЦИЈЕ ЗА ИЗВОЂЕЊЕ РАДОВА И ИЗВРШЕНОМ УВИДУ У ПРОЈЕКТНУ ДОКУМЕНТАЦИЈУ</w:t>
      </w:r>
    </w:p>
    <w:p w:rsidR="00817AED" w:rsidRPr="0029479C" w:rsidRDefault="00817AED" w:rsidP="00817AED">
      <w:pPr>
        <w:pStyle w:val="BodyText3"/>
        <w:jc w:val="center"/>
        <w:rPr>
          <w:b/>
          <w:sz w:val="24"/>
        </w:rPr>
      </w:pPr>
    </w:p>
    <w:p w:rsidR="00817AED" w:rsidRPr="0029479C" w:rsidRDefault="00817AED" w:rsidP="00817AED">
      <w:pPr>
        <w:pStyle w:val="BodyText3"/>
        <w:jc w:val="center"/>
        <w:rPr>
          <w:b/>
          <w:sz w:val="24"/>
        </w:rPr>
      </w:pPr>
    </w:p>
    <w:p w:rsidR="00817AED" w:rsidRPr="0029479C" w:rsidRDefault="00817AED" w:rsidP="00817AED">
      <w:pPr>
        <w:pStyle w:val="BodyText3"/>
        <w:tabs>
          <w:tab w:val="left" w:pos="2694"/>
        </w:tabs>
        <w:jc w:val="center"/>
        <w:rPr>
          <w:sz w:val="24"/>
        </w:rPr>
      </w:pPr>
    </w:p>
    <w:p w:rsidR="00817AED" w:rsidRPr="0029479C" w:rsidRDefault="00817AED" w:rsidP="00817AED">
      <w:pPr>
        <w:pStyle w:val="BodyText3"/>
        <w:rPr>
          <w:sz w:val="24"/>
        </w:rPr>
      </w:pPr>
      <w:r w:rsidRPr="0029479C">
        <w:rPr>
          <w:sz w:val="24"/>
        </w:rPr>
        <w:tab/>
        <w:t xml:space="preserve">Понуђач __________________________________________________, са седиштем у ____________________________, по </w:t>
      </w:r>
      <w:r>
        <w:rPr>
          <w:sz w:val="24"/>
        </w:rPr>
        <w:t>пријави коју је поднео Наручиоцу и обавештењу Наручиоца</w:t>
      </w:r>
      <w:r w:rsidRPr="0029479C">
        <w:rPr>
          <w:sz w:val="24"/>
        </w:rPr>
        <w:t xml:space="preserve">, дана _________________. године, обишао је </w:t>
      </w:r>
      <w:r>
        <w:rPr>
          <w:sz w:val="24"/>
        </w:rPr>
        <w:t>локацију</w:t>
      </w:r>
      <w:r w:rsidRPr="0029479C">
        <w:rPr>
          <w:sz w:val="24"/>
        </w:rPr>
        <w:t xml:space="preserve"> где ће се изводити  радови који су предмет јавне набавке, детаљно је прегледао локацију и извршио увид у пројектно техничку докуметнацију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 радова.  </w:t>
      </w:r>
    </w:p>
    <w:p w:rsidR="00817AED" w:rsidRPr="0029479C" w:rsidRDefault="00817AED" w:rsidP="00817AED">
      <w:pPr>
        <w:pStyle w:val="BodyText3"/>
        <w:rPr>
          <w:sz w:val="24"/>
        </w:rPr>
      </w:pPr>
    </w:p>
    <w:p w:rsidR="00817AED" w:rsidRDefault="00817AED" w:rsidP="00817AED">
      <w:pPr>
        <w:pStyle w:val="BodyText3"/>
        <w:rPr>
          <w:sz w:val="24"/>
        </w:rPr>
      </w:pPr>
    </w:p>
    <w:p w:rsidR="00817AED" w:rsidRDefault="00817AED" w:rsidP="00817AED">
      <w:pPr>
        <w:pStyle w:val="BodyText3"/>
        <w:rPr>
          <w:sz w:val="24"/>
        </w:rPr>
      </w:pPr>
    </w:p>
    <w:p w:rsidR="00817AED" w:rsidRDefault="00817AED" w:rsidP="00817AED">
      <w:pPr>
        <w:pStyle w:val="BodyText3"/>
        <w:rPr>
          <w:sz w:val="24"/>
        </w:rPr>
      </w:pPr>
    </w:p>
    <w:p w:rsidR="00817AED" w:rsidRDefault="00817AED" w:rsidP="00817AED">
      <w:pPr>
        <w:pStyle w:val="BodyText3"/>
        <w:rPr>
          <w:sz w:val="24"/>
        </w:rPr>
      </w:pPr>
    </w:p>
    <w:tbl>
      <w:tblPr>
        <w:tblW w:w="0" w:type="auto"/>
        <w:tblLayout w:type="fixed"/>
        <w:tblLook w:val="0000" w:firstRow="0" w:lastRow="0" w:firstColumn="0" w:lastColumn="0" w:noHBand="0" w:noVBand="0"/>
      </w:tblPr>
      <w:tblGrid>
        <w:gridCol w:w="3080"/>
        <w:gridCol w:w="3068"/>
        <w:gridCol w:w="3094"/>
      </w:tblGrid>
      <w:tr w:rsidR="00817AED" w:rsidRPr="00FF622C" w:rsidTr="006E518B">
        <w:tc>
          <w:tcPr>
            <w:tcW w:w="3080" w:type="dxa"/>
            <w:shd w:val="clear" w:color="auto" w:fill="auto"/>
            <w:vAlign w:val="center"/>
          </w:tcPr>
          <w:p w:rsidR="00817AED" w:rsidRPr="009C5EEB" w:rsidRDefault="00817AED" w:rsidP="006E518B">
            <w:pPr>
              <w:pStyle w:val="BodyText2"/>
              <w:spacing w:line="100" w:lineRule="atLeast"/>
              <w:jc w:val="center"/>
            </w:pPr>
            <w:r w:rsidRPr="009C5EEB">
              <w:t>Датум:</w:t>
            </w:r>
          </w:p>
        </w:tc>
        <w:tc>
          <w:tcPr>
            <w:tcW w:w="3068" w:type="dxa"/>
            <w:shd w:val="clear" w:color="auto" w:fill="auto"/>
            <w:vAlign w:val="center"/>
          </w:tcPr>
          <w:p w:rsidR="00817AED" w:rsidRPr="009C5EEB" w:rsidRDefault="00817AED" w:rsidP="006E518B">
            <w:pPr>
              <w:pStyle w:val="BodyText2"/>
              <w:spacing w:line="100" w:lineRule="atLeast"/>
              <w:jc w:val="center"/>
            </w:pPr>
            <w:r w:rsidRPr="009C5EEB">
              <w:t>М.П.</w:t>
            </w:r>
          </w:p>
        </w:tc>
        <w:tc>
          <w:tcPr>
            <w:tcW w:w="3094" w:type="dxa"/>
            <w:shd w:val="clear" w:color="auto" w:fill="auto"/>
            <w:vAlign w:val="center"/>
          </w:tcPr>
          <w:p w:rsidR="00817AED" w:rsidRPr="009C5EEB" w:rsidRDefault="00817AED" w:rsidP="006E518B">
            <w:pPr>
              <w:pStyle w:val="BodyText2"/>
              <w:spacing w:line="100" w:lineRule="atLeast"/>
              <w:jc w:val="center"/>
            </w:pPr>
            <w:r w:rsidRPr="009C5EEB">
              <w:rPr>
                <w:bCs/>
                <w:iCs/>
              </w:rPr>
              <w:t>Потпис</w:t>
            </w:r>
          </w:p>
        </w:tc>
      </w:tr>
      <w:tr w:rsidR="00817AED" w:rsidRPr="00FF622C" w:rsidTr="006E518B">
        <w:tc>
          <w:tcPr>
            <w:tcW w:w="3080"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c>
          <w:tcPr>
            <w:tcW w:w="3068" w:type="dxa"/>
            <w:shd w:val="clear" w:color="auto" w:fill="auto"/>
          </w:tcPr>
          <w:p w:rsidR="00817AED" w:rsidRPr="009C5EEB" w:rsidRDefault="00817AED" w:rsidP="006E518B">
            <w:pPr>
              <w:pStyle w:val="BodyText2"/>
              <w:snapToGrid w:val="0"/>
              <w:spacing w:line="100" w:lineRule="atLeast"/>
              <w:jc w:val="both"/>
            </w:pPr>
          </w:p>
        </w:tc>
        <w:tc>
          <w:tcPr>
            <w:tcW w:w="3094" w:type="dxa"/>
            <w:tcBorders>
              <w:bottom w:val="single" w:sz="4" w:space="0" w:color="000000"/>
            </w:tcBorders>
            <w:shd w:val="clear" w:color="auto" w:fill="auto"/>
          </w:tcPr>
          <w:p w:rsidR="00817AED" w:rsidRPr="009C5EEB" w:rsidRDefault="00817AED" w:rsidP="006E518B">
            <w:pPr>
              <w:pStyle w:val="BodyText2"/>
              <w:snapToGrid w:val="0"/>
              <w:spacing w:line="100" w:lineRule="atLeast"/>
              <w:jc w:val="both"/>
            </w:pPr>
          </w:p>
        </w:tc>
      </w:tr>
    </w:tbl>
    <w:p w:rsidR="00817AED" w:rsidRPr="0029479C" w:rsidRDefault="00817AED" w:rsidP="00817AED">
      <w:pPr>
        <w:pStyle w:val="BodyText3"/>
        <w:rPr>
          <w:sz w:val="24"/>
        </w:rPr>
      </w:pPr>
    </w:p>
    <w:p w:rsidR="00817AED" w:rsidRPr="007401AE" w:rsidRDefault="00817AED" w:rsidP="00817AED">
      <w:pPr>
        <w:tabs>
          <w:tab w:val="left" w:pos="6028"/>
        </w:tabs>
        <w:autoSpaceDE w:val="0"/>
        <w:rPr>
          <w:bCs/>
          <w:iCs/>
        </w:rPr>
      </w:pPr>
    </w:p>
    <w:p w:rsidR="00817AED" w:rsidRDefault="00817AED" w:rsidP="00817AED">
      <w:pPr>
        <w:tabs>
          <w:tab w:val="left" w:pos="6028"/>
        </w:tabs>
        <w:autoSpaceDE w:val="0"/>
        <w:ind w:left="360"/>
        <w:rPr>
          <w:bCs/>
          <w:iCs/>
        </w:rPr>
      </w:pPr>
    </w:p>
    <w:p w:rsidR="00817AED" w:rsidRPr="00427CFB" w:rsidRDefault="00817AED" w:rsidP="00817AED">
      <w:pPr>
        <w:tabs>
          <w:tab w:val="left" w:pos="6028"/>
        </w:tabs>
        <w:autoSpaceDE w:val="0"/>
        <w:ind w:left="360"/>
        <w:rPr>
          <w:bCs/>
          <w:iCs/>
        </w:rPr>
      </w:pPr>
    </w:p>
    <w:p w:rsidR="00817AED" w:rsidRPr="0029479C" w:rsidRDefault="00817AED" w:rsidP="00817AED">
      <w:pPr>
        <w:tabs>
          <w:tab w:val="left" w:pos="6028"/>
        </w:tabs>
        <w:autoSpaceDE w:val="0"/>
        <w:ind w:left="360"/>
        <w:rPr>
          <w:bCs/>
          <w:iCs/>
        </w:rPr>
      </w:pPr>
    </w:p>
    <w:p w:rsidR="00817AED" w:rsidRPr="0029479C" w:rsidRDefault="00817AED" w:rsidP="00817AED">
      <w:pPr>
        <w:tabs>
          <w:tab w:val="left" w:pos="6028"/>
        </w:tabs>
        <w:autoSpaceDE w:val="0"/>
        <w:ind w:left="360"/>
        <w:rPr>
          <w:bCs/>
          <w:iCs/>
        </w:rPr>
      </w:pPr>
      <w:r w:rsidRPr="0029479C">
        <w:rPr>
          <w:bCs/>
          <w:iCs/>
        </w:rPr>
        <w:t>За Наручиоца: _______________________</w:t>
      </w:r>
      <w:r>
        <w:rPr>
          <w:bCs/>
          <w:iCs/>
        </w:rPr>
        <w:t xml:space="preserve">      М.П.</w:t>
      </w:r>
    </w:p>
    <w:p w:rsidR="00817AED" w:rsidRDefault="00817AED" w:rsidP="00817AED">
      <w:pPr>
        <w:tabs>
          <w:tab w:val="left" w:pos="2694"/>
        </w:tabs>
        <w:autoSpaceDE w:val="0"/>
        <w:ind w:left="360"/>
        <w:rPr>
          <w:bCs/>
          <w:iCs/>
        </w:rPr>
      </w:pPr>
      <w:r>
        <w:rPr>
          <w:bCs/>
          <w:iCs/>
        </w:rPr>
        <w:tab/>
      </w:r>
      <w:r w:rsidRPr="0029479C">
        <w:rPr>
          <w:bCs/>
          <w:iCs/>
        </w:rPr>
        <w:t>(п о т п и с)</w:t>
      </w: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Pr="000C5695" w:rsidRDefault="00817AED" w:rsidP="00817AED">
      <w:pPr>
        <w:tabs>
          <w:tab w:val="left" w:pos="6028"/>
        </w:tabs>
        <w:autoSpaceDE w:val="0"/>
        <w:jc w:val="both"/>
        <w:rPr>
          <w:bCs/>
          <w:i/>
          <w:iCs/>
        </w:rPr>
      </w:pPr>
      <w:r w:rsidRPr="00485186">
        <w:rPr>
          <w:b/>
          <w:bCs/>
          <w:i/>
          <w:iCs/>
          <w:u w:val="single"/>
        </w:rPr>
        <w:t>Напомена:</w:t>
      </w:r>
      <w:r w:rsidRPr="008D69E1">
        <w:rPr>
          <w:b/>
          <w:bCs/>
          <w:i/>
          <w:iCs/>
        </w:rPr>
        <w:t xml:space="preserve"> </w:t>
      </w:r>
      <w:r>
        <w:rPr>
          <w:bCs/>
          <w:i/>
          <w:iCs/>
        </w:rPr>
        <w:t>Обилазак локације је додатни услов који морају да испуне понуђачи како би понуда била прихватљива. Образац потписује овлашћени птредставник понуђача односно овлашћени члан групе понуђача и предтставник Наручиоца</w:t>
      </w:r>
      <w:r w:rsidRPr="00485186">
        <w:rPr>
          <w:bCs/>
          <w:i/>
          <w:iCs/>
        </w:rPr>
        <w:t>.</w:t>
      </w: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tabs>
          <w:tab w:val="left" w:pos="6028"/>
        </w:tabs>
        <w:autoSpaceDE w:val="0"/>
        <w:ind w:left="360"/>
        <w:rPr>
          <w:bCs/>
          <w:iCs/>
        </w:rPr>
      </w:pPr>
    </w:p>
    <w:p w:rsidR="00817AED" w:rsidRDefault="00817AED" w:rsidP="00817AED">
      <w:pPr>
        <w:jc w:val="both"/>
        <w:rPr>
          <w:b/>
          <w:lang w:val="sr-Cyrl-CS"/>
        </w:rPr>
      </w:pPr>
    </w:p>
    <w:p w:rsidR="00817AED" w:rsidRPr="009C5EEB" w:rsidRDefault="00817AED" w:rsidP="00817AED">
      <w:pPr>
        <w:shd w:val="clear" w:color="auto" w:fill="C6D9F1"/>
        <w:jc w:val="both"/>
        <w:rPr>
          <w:b/>
          <w:lang w:val="sr-Cyrl-CS"/>
        </w:rPr>
      </w:pPr>
      <w:r>
        <w:rPr>
          <w:b/>
        </w:rPr>
        <w:t xml:space="preserve">XX     </w:t>
      </w:r>
      <w:r w:rsidRPr="009C5EEB">
        <w:rPr>
          <w:b/>
          <w:lang w:val="sr-Cyrl-CS"/>
        </w:rPr>
        <w:t>ПП ОБРАЗАЦ</w:t>
      </w:r>
    </w:p>
    <w:p w:rsidR="00817AED" w:rsidRDefault="00817AED" w:rsidP="00817AED">
      <w:pPr>
        <w:jc w:val="right"/>
        <w:rPr>
          <w:i/>
          <w:iCs/>
        </w:rPr>
      </w:pPr>
    </w:p>
    <w:p w:rsidR="00817AED" w:rsidRPr="009C5EEB" w:rsidRDefault="00817AED" w:rsidP="00817AED">
      <w:pPr>
        <w:jc w:val="right"/>
        <w:rPr>
          <w:i/>
          <w:iCs/>
          <w:lang w:val="ru-RU"/>
        </w:rPr>
      </w:pPr>
      <w:r w:rsidRPr="009C5EEB">
        <w:rPr>
          <w:i/>
          <w:iCs/>
          <w:lang w:val="ru-RU"/>
        </w:rPr>
        <w:t>.................................................</w:t>
      </w:r>
    </w:p>
    <w:p w:rsidR="00817AED" w:rsidRPr="009C5EEB" w:rsidRDefault="00817AED" w:rsidP="00817AED">
      <w:pPr>
        <w:jc w:val="right"/>
        <w:rPr>
          <w:i/>
          <w:iCs/>
          <w:lang w:val="ru-RU"/>
        </w:rPr>
      </w:pPr>
      <w:r w:rsidRPr="009C5EEB">
        <w:rPr>
          <w:i/>
          <w:iCs/>
          <w:lang w:val="ru-RU"/>
        </w:rPr>
        <w:t>Место за печат наручиоца</w:t>
      </w:r>
    </w:p>
    <w:p w:rsidR="00817AED" w:rsidRPr="009C5EEB" w:rsidRDefault="00817AED" w:rsidP="00817AED">
      <w:pPr>
        <w:rPr>
          <w:b/>
          <w:lang w:val="sr-Cyrl-CS"/>
        </w:rPr>
      </w:pPr>
      <w:r w:rsidRPr="009C5EEB">
        <w:rPr>
          <w:b/>
          <w:lang w:val="sr-Cyrl-CS"/>
        </w:rPr>
        <w:t xml:space="preserve">НАРУЧИЛАЦ: </w:t>
      </w:r>
    </w:p>
    <w:p w:rsidR="00817AED" w:rsidRPr="009C5EEB" w:rsidRDefault="00817AED" w:rsidP="00817AED">
      <w:pPr>
        <w:rPr>
          <w:b/>
          <w:lang w:val="sr-Cyrl-CS"/>
        </w:rPr>
      </w:pPr>
      <w:r w:rsidRPr="009C5EEB">
        <w:rPr>
          <w:b/>
          <w:lang w:val="sr-Cyrl-CS"/>
        </w:rPr>
        <w:t xml:space="preserve">ГРАДСКА ОПШТИНА НОВИ БЕОГРАД </w:t>
      </w:r>
    </w:p>
    <w:p w:rsidR="00817AED" w:rsidRPr="009C5EEB" w:rsidRDefault="00817AED" w:rsidP="00817AED">
      <w:pPr>
        <w:rPr>
          <w:b/>
          <w:lang w:val="sr-Cyrl-CS"/>
        </w:rPr>
      </w:pPr>
      <w:r w:rsidRPr="009C5EEB">
        <w:rPr>
          <w:b/>
          <w:lang w:val="sr-Cyrl-CS"/>
        </w:rPr>
        <w:t xml:space="preserve">БУЛЕВАР МИХАИЛА ПУПИНА БРОЈ 167 </w:t>
      </w:r>
    </w:p>
    <w:p w:rsidR="00817AED" w:rsidRPr="009C5EEB" w:rsidRDefault="00817AED" w:rsidP="00817AED">
      <w:pPr>
        <w:rPr>
          <w:b/>
          <w:lang w:val="sr-Cyrl-CS"/>
        </w:rPr>
      </w:pPr>
      <w:r w:rsidRPr="009C5EEB">
        <w:rPr>
          <w:b/>
          <w:lang w:val="sr-Cyrl-CS"/>
        </w:rPr>
        <w:t>НОВИ БЕОГРАД</w:t>
      </w:r>
    </w:p>
    <w:p w:rsidR="00817AED" w:rsidRDefault="00817AED" w:rsidP="00817AED">
      <w:pPr>
        <w:rPr>
          <w:b/>
          <w:lang w:val="sr-Cyrl-CS"/>
        </w:rPr>
      </w:pPr>
    </w:p>
    <w:p w:rsidR="00817AED" w:rsidRPr="009C5EEB" w:rsidRDefault="00817AED" w:rsidP="00817AED">
      <w:pPr>
        <w:rPr>
          <w:b/>
          <w:lang w:val="sr-Cyrl-CS"/>
        </w:rPr>
      </w:pPr>
    </w:p>
    <w:p w:rsidR="00817AED" w:rsidRPr="009C5EEB" w:rsidRDefault="00817AED" w:rsidP="00817AED">
      <w:pPr>
        <w:jc w:val="center"/>
        <w:rPr>
          <w:b/>
          <w:lang w:val="sr-Cyrl-CS"/>
        </w:rPr>
      </w:pPr>
      <w:r w:rsidRPr="009C5EEB">
        <w:rPr>
          <w:b/>
          <w:lang w:val="sr-Cyrl-CS"/>
        </w:rPr>
        <w:t xml:space="preserve"> „НЕ ОТВАРАЈ“</w:t>
      </w:r>
    </w:p>
    <w:p w:rsidR="00817AED" w:rsidRPr="009C5EEB" w:rsidRDefault="00817AED" w:rsidP="00817AED">
      <w:pPr>
        <w:tabs>
          <w:tab w:val="left" w:pos="0"/>
          <w:tab w:val="left" w:pos="9360"/>
        </w:tabs>
        <w:jc w:val="both"/>
      </w:pPr>
      <w:r w:rsidRPr="009C5EEB">
        <w:rPr>
          <w:lang w:val="sr-Cyrl-CS"/>
        </w:rPr>
        <w:t xml:space="preserve">Понуда </w:t>
      </w:r>
      <w:r w:rsidRPr="009C5EEB">
        <w:rPr>
          <w:lang w:val="ru-RU"/>
        </w:rPr>
        <w:t>за јавну набавку</w:t>
      </w:r>
      <w:r w:rsidRPr="009C5EEB">
        <w:rPr>
          <w:color w:val="000000"/>
          <w:lang w:val="sr-Cyrl-CS"/>
        </w:rPr>
        <w:t xml:space="preserve">- </w:t>
      </w:r>
      <w:r w:rsidRPr="009C5EEB">
        <w:t>Реконструкција објекта и  санација дворишта Основне школе „Душко Радовић“, број VII-404-1/2018-24</w:t>
      </w:r>
    </w:p>
    <w:p w:rsidR="00817AED" w:rsidRPr="009C5EEB" w:rsidRDefault="00817AED" w:rsidP="00817AED">
      <w:pPr>
        <w:rPr>
          <w:color w:val="000000"/>
          <w:lang w:val="sr-Cyrl-CS"/>
        </w:rPr>
      </w:pPr>
    </w:p>
    <w:p w:rsidR="00817AED" w:rsidRPr="009C5EEB" w:rsidRDefault="00817AED" w:rsidP="00817AED">
      <w:pPr>
        <w:rPr>
          <w:color w:val="000000"/>
          <w:lang w:val="sr-Cyrl-CS"/>
        </w:rPr>
      </w:pPr>
      <w:r w:rsidRPr="009C5EEB">
        <w:rPr>
          <w:b/>
          <w:color w:val="000000"/>
          <w:lang w:val="sr-Cyrl-CS"/>
        </w:rPr>
        <w:t>ПОНУЂАЧ:</w:t>
      </w:r>
    </w:p>
    <w:p w:rsidR="00817AED" w:rsidRPr="009C5EEB" w:rsidRDefault="00817AED" w:rsidP="00817AED">
      <w:pPr>
        <w:rPr>
          <w:color w:val="000000"/>
          <w:lang w:val="sr-Cyrl-CS"/>
        </w:rPr>
      </w:pPr>
    </w:p>
    <w:p w:rsidR="00817AED" w:rsidRPr="009C5EEB" w:rsidRDefault="00817AED" w:rsidP="00817AED">
      <w:pPr>
        <w:rPr>
          <w:color w:val="000000"/>
          <w:lang w:val="sr-Cyrl-CS"/>
        </w:rPr>
      </w:pPr>
      <w:r w:rsidRPr="009C5EEB">
        <w:rPr>
          <w:color w:val="000000"/>
          <w:lang w:val="sr-Cyrl-CS"/>
        </w:rPr>
        <w:t>..........</w:t>
      </w:r>
      <w:r w:rsidRPr="009C5EEB">
        <w:rPr>
          <w:color w:val="000000"/>
        </w:rPr>
        <w:t>................................................................</w:t>
      </w:r>
      <w:r w:rsidRPr="009C5EEB">
        <w:rPr>
          <w:color w:val="000000"/>
          <w:lang w:val="sr-Cyrl-CS"/>
        </w:rPr>
        <w:t>...............................................................................</w:t>
      </w:r>
    </w:p>
    <w:p w:rsidR="00817AED" w:rsidRPr="009C5EEB" w:rsidRDefault="00817AED" w:rsidP="00817AED">
      <w:pPr>
        <w:rPr>
          <w:i/>
          <w:color w:val="000000"/>
        </w:rPr>
      </w:pPr>
      <w:r w:rsidRPr="009C5EEB">
        <w:rPr>
          <w:i/>
          <w:color w:val="000000"/>
          <w:lang w:val="sr-Cyrl-CS"/>
        </w:rPr>
        <w:t>(Назив понуђача)</w:t>
      </w:r>
    </w:p>
    <w:p w:rsidR="00817AED" w:rsidRPr="009C5EEB" w:rsidRDefault="00817AED" w:rsidP="00817AED">
      <w:pPr>
        <w:rPr>
          <w:color w:val="000000"/>
          <w:lang w:val="sr-Cyrl-CS"/>
        </w:rPr>
      </w:pPr>
    </w:p>
    <w:p w:rsidR="00817AED" w:rsidRDefault="00817AED" w:rsidP="00817AED">
      <w:pPr>
        <w:rPr>
          <w:color w:val="000000"/>
        </w:rPr>
      </w:pPr>
      <w:r w:rsidRPr="009C5EEB">
        <w:rPr>
          <w:color w:val="000000"/>
          <w:lang w:val="sr-Cyrl-CS"/>
        </w:rPr>
        <w:t>....................................................................................................................................................</w:t>
      </w:r>
    </w:p>
    <w:p w:rsidR="00817AED" w:rsidRPr="009C5EEB" w:rsidRDefault="00817AED" w:rsidP="00817AED">
      <w:pPr>
        <w:rPr>
          <w:i/>
          <w:color w:val="000000"/>
        </w:rPr>
      </w:pPr>
      <w:r w:rsidRPr="009C5EEB">
        <w:rPr>
          <w:i/>
          <w:color w:val="000000"/>
          <w:lang w:val="sr-Cyrl-CS"/>
        </w:rPr>
        <w:t>(Адреса понуђача)</w:t>
      </w:r>
    </w:p>
    <w:p w:rsidR="00817AED" w:rsidRPr="009C5EEB" w:rsidRDefault="00817AED" w:rsidP="00817AED">
      <w:pPr>
        <w:rPr>
          <w:color w:val="000000"/>
          <w:lang w:val="sr-Cyrl-CS"/>
        </w:rPr>
      </w:pPr>
    </w:p>
    <w:p w:rsidR="00817AED" w:rsidRPr="009C5EEB" w:rsidRDefault="00817AED" w:rsidP="00817AED">
      <w:pPr>
        <w:rPr>
          <w:color w:val="000000"/>
          <w:lang w:val="sr-Cyrl-CS"/>
        </w:rPr>
      </w:pPr>
      <w:r w:rsidRPr="009C5EEB">
        <w:rPr>
          <w:color w:val="000000"/>
          <w:lang w:val="sr-Cyrl-CS"/>
        </w:rPr>
        <w:t>....................................................................................................................................................</w:t>
      </w:r>
    </w:p>
    <w:p w:rsidR="00817AED" w:rsidRPr="009C5EEB" w:rsidRDefault="00817AED" w:rsidP="00817AED">
      <w:pPr>
        <w:rPr>
          <w:i/>
          <w:color w:val="000000"/>
          <w:lang w:val="sr-Cyrl-CS"/>
        </w:rPr>
      </w:pPr>
      <w:r w:rsidRPr="009C5EEB">
        <w:rPr>
          <w:i/>
          <w:color w:val="000000"/>
          <w:lang w:val="sr-Cyrl-CS"/>
        </w:rPr>
        <w:t>(Матични број</w:t>
      </w:r>
      <w:r w:rsidRPr="009C5EEB">
        <w:rPr>
          <w:i/>
          <w:color w:val="000000"/>
          <w:lang w:val="sr-Latn-CS"/>
        </w:rPr>
        <w:t xml:space="preserve"> </w:t>
      </w:r>
      <w:r w:rsidRPr="009C5EEB">
        <w:rPr>
          <w:i/>
          <w:color w:val="000000"/>
          <w:lang w:val="sr-Cyrl-CS"/>
        </w:rPr>
        <w:t>и ПИБ)</w:t>
      </w:r>
    </w:p>
    <w:p w:rsidR="00817AED" w:rsidRPr="009C5EEB" w:rsidRDefault="00817AED" w:rsidP="00817AED">
      <w:pPr>
        <w:rPr>
          <w:color w:val="000000"/>
          <w:lang w:val="sr-Cyrl-CS"/>
        </w:rPr>
      </w:pPr>
    </w:p>
    <w:p w:rsidR="00817AED" w:rsidRPr="009C5EEB" w:rsidRDefault="00817AED" w:rsidP="00817AED">
      <w:pPr>
        <w:rPr>
          <w:color w:val="000000"/>
          <w:lang w:val="sr-Cyrl-CS"/>
        </w:rPr>
      </w:pPr>
      <w:r w:rsidRPr="009C5EEB">
        <w:rPr>
          <w:color w:val="000000"/>
          <w:lang w:val="sr-Cyrl-CS"/>
        </w:rPr>
        <w:t>....................................................................................................................................................</w:t>
      </w:r>
    </w:p>
    <w:p w:rsidR="00817AED" w:rsidRPr="009C5EEB" w:rsidRDefault="00817AED" w:rsidP="00817AED">
      <w:pPr>
        <w:rPr>
          <w:color w:val="000000"/>
        </w:rPr>
      </w:pPr>
      <w:r w:rsidRPr="009C5EEB">
        <w:rPr>
          <w:i/>
          <w:color w:val="000000"/>
          <w:lang w:val="sr-Cyrl-CS"/>
        </w:rPr>
        <w:t>(Име и презиме особе за контакт, функција, телефо</w:t>
      </w:r>
      <w:r w:rsidRPr="009C5EEB">
        <w:rPr>
          <w:i/>
          <w:color w:val="000000"/>
          <w:lang w:val="sr-Latn-CS"/>
        </w:rPr>
        <w:t>n</w:t>
      </w:r>
      <w:r w:rsidRPr="009C5EEB">
        <w:rPr>
          <w:i/>
          <w:color w:val="000000"/>
          <w:lang w:val="sr-Cyrl-CS"/>
        </w:rPr>
        <w:t xml:space="preserve"> и </w:t>
      </w:r>
      <w:r w:rsidRPr="009C5EEB">
        <w:rPr>
          <w:i/>
          <w:color w:val="000000"/>
          <w:lang w:val="sr-Latn-CS"/>
        </w:rPr>
        <w:t>email</w:t>
      </w:r>
      <w:r w:rsidRPr="009C5EEB">
        <w:rPr>
          <w:i/>
          <w:color w:val="000000"/>
          <w:lang w:val="sr-Cyrl-CS"/>
        </w:rPr>
        <w:t>)</w:t>
      </w:r>
    </w:p>
    <w:p w:rsidR="00817AED" w:rsidRPr="009C5EEB" w:rsidRDefault="00817AED" w:rsidP="00817AED">
      <w:pPr>
        <w:rPr>
          <w:color w:val="000000"/>
        </w:rPr>
      </w:pPr>
    </w:p>
    <w:p w:rsidR="00817AED" w:rsidRPr="009C5EEB" w:rsidRDefault="00817AED" w:rsidP="00817AED">
      <w:pPr>
        <w:rPr>
          <w:b/>
          <w:color w:val="000000"/>
          <w:lang w:val="sr-Cyrl-CS"/>
        </w:rPr>
      </w:pPr>
      <w:r w:rsidRPr="009C5EEB">
        <w:rPr>
          <w:b/>
          <w:color w:val="000000"/>
          <w:lang w:val="sr-Cyrl-CS"/>
        </w:rPr>
        <w:t>ПОДИЗВОЂАЧ:</w:t>
      </w:r>
    </w:p>
    <w:p w:rsidR="00817AED" w:rsidRPr="009C5EEB" w:rsidRDefault="00817AED" w:rsidP="00817AED">
      <w:pPr>
        <w:spacing w:line="480" w:lineRule="auto"/>
        <w:rPr>
          <w:color w:val="000000"/>
        </w:rPr>
      </w:pPr>
      <w:r w:rsidRPr="009C5EEB">
        <w:rPr>
          <w:color w:val="000000"/>
          <w:lang w:val="sr-Cyrl-CS"/>
        </w:rPr>
        <w:t>...............................................................................................................................................................</w:t>
      </w:r>
      <w:r w:rsidRPr="009C5EEB">
        <w:rPr>
          <w:color w:val="000000"/>
        </w:rPr>
        <w:t>...</w:t>
      </w:r>
    </w:p>
    <w:p w:rsidR="00817AED" w:rsidRPr="009C5EEB" w:rsidRDefault="00817AED" w:rsidP="00817AED">
      <w:pPr>
        <w:rPr>
          <w:b/>
          <w:color w:val="000000"/>
          <w:lang w:val="sr-Cyrl-CS"/>
        </w:rPr>
      </w:pPr>
      <w:r w:rsidRPr="009C5EEB">
        <w:rPr>
          <w:b/>
          <w:color w:val="000000"/>
          <w:lang w:val="sr-Cyrl-CS"/>
        </w:rPr>
        <w:t>СВИ ПОНУЂАЧИ ИЗ ГРУПЕ ПОНУЂАЧА:</w:t>
      </w:r>
    </w:p>
    <w:p w:rsidR="00817AED" w:rsidRPr="009C5EEB" w:rsidRDefault="00817AED" w:rsidP="00817AED">
      <w:pPr>
        <w:rPr>
          <w:color w:val="000000"/>
        </w:rPr>
      </w:pPr>
      <w:r w:rsidRPr="009C5EEB">
        <w:rPr>
          <w:color w:val="000000"/>
          <w:lang w:val="sr-Cyrl-CS"/>
        </w:rPr>
        <w:t>.........................................................................................................................................................</w:t>
      </w:r>
    </w:p>
    <w:p w:rsidR="00817AED" w:rsidRPr="009C5EEB" w:rsidRDefault="00817AED" w:rsidP="00817AED">
      <w:pPr>
        <w:rPr>
          <w:color w:val="000000"/>
          <w:lang w:val="sr-Cyrl-CS"/>
        </w:rPr>
      </w:pPr>
      <w:r w:rsidRPr="009C5EEB">
        <w:rPr>
          <w:color w:val="000000"/>
        </w:rPr>
        <w:t>.........................................................</w:t>
      </w:r>
      <w:r w:rsidRPr="009C5EEB">
        <w:rPr>
          <w:color w:val="000000"/>
          <w:lang w:val="sr-Cyrl-CS"/>
        </w:rPr>
        <w:t>................................................................................................</w:t>
      </w:r>
    </w:p>
    <w:p w:rsidR="00817AED" w:rsidRPr="009C5EEB" w:rsidRDefault="00817AED" w:rsidP="00817AED">
      <w:pPr>
        <w:rPr>
          <w:color w:val="000000"/>
          <w:lang w:val="sr-Cyrl-CS"/>
        </w:rPr>
      </w:pPr>
      <w:r w:rsidRPr="009C5EEB">
        <w:rPr>
          <w:color w:val="000000"/>
          <w:lang w:val="sr-Cyrl-CS"/>
        </w:rPr>
        <w:t>......</w:t>
      </w:r>
      <w:r w:rsidRPr="009C5EEB">
        <w:rPr>
          <w:color w:val="000000"/>
        </w:rPr>
        <w:t>...</w:t>
      </w:r>
      <w:r w:rsidRPr="009C5EEB">
        <w:rPr>
          <w:color w:val="000000"/>
          <w:lang w:val="sr-Cyrl-CS"/>
        </w:rPr>
        <w:t>................................................................................................................................................</w:t>
      </w:r>
    </w:p>
    <w:p w:rsidR="00817AED" w:rsidRPr="009C5EEB" w:rsidRDefault="00817AED" w:rsidP="00817AED">
      <w:pPr>
        <w:rPr>
          <w:color w:val="000000"/>
        </w:rPr>
      </w:pPr>
      <w:r w:rsidRPr="009C5EEB">
        <w:rPr>
          <w:color w:val="000000"/>
          <w:lang w:val="sr-Cyrl-CS"/>
        </w:rPr>
        <w:t>...............</w:t>
      </w:r>
      <w:r w:rsidRPr="009C5EEB">
        <w:rPr>
          <w:color w:val="000000"/>
        </w:rPr>
        <w:t>.........................................................................................................................................</w:t>
      </w:r>
    </w:p>
    <w:p w:rsidR="00817AED" w:rsidRPr="009C5EEB" w:rsidRDefault="00817AED" w:rsidP="00817AED">
      <w:pPr>
        <w:rPr>
          <w:color w:val="000000"/>
        </w:rPr>
      </w:pPr>
    </w:p>
    <w:p w:rsidR="00817AED" w:rsidRPr="009C5EEB" w:rsidRDefault="00817AED" w:rsidP="00817AED">
      <w:pPr>
        <w:jc w:val="center"/>
        <w:rPr>
          <w:color w:val="000000"/>
          <w:lang w:val="sr-Cyrl-CS"/>
        </w:rPr>
      </w:pPr>
      <w:r w:rsidRPr="009C5EEB">
        <w:rPr>
          <w:color w:val="000000"/>
          <w:lang w:val="sr-Cyrl-CS"/>
        </w:rPr>
        <w:t>М.П.</w:t>
      </w:r>
    </w:p>
    <w:p w:rsidR="00817AED" w:rsidRPr="009C5EEB" w:rsidRDefault="00817AED" w:rsidP="00817AED">
      <w:pPr>
        <w:jc w:val="center"/>
        <w:rPr>
          <w:color w:val="000000"/>
          <w:lang w:val="sr-Cyrl-CS"/>
        </w:rPr>
      </w:pPr>
    </w:p>
    <w:p w:rsidR="00817AED" w:rsidRPr="009C5EEB" w:rsidRDefault="00817AED" w:rsidP="00817AED">
      <w:pPr>
        <w:rPr>
          <w:b/>
          <w:i/>
          <w:iCs/>
          <w:lang w:val="sr-Cyrl-CS"/>
        </w:rPr>
      </w:pPr>
      <w:r w:rsidRPr="009C5EEB">
        <w:rPr>
          <w:b/>
          <w:i/>
          <w:iCs/>
          <w:lang w:val="sr-Cyrl-CS"/>
        </w:rPr>
        <w:t>Упутство:</w:t>
      </w:r>
    </w:p>
    <w:p w:rsidR="00817AED" w:rsidRPr="009C5EEB" w:rsidRDefault="00817AED" w:rsidP="00817AED">
      <w:r w:rsidRPr="009C5EEB">
        <w:rPr>
          <w:i/>
          <w:iCs/>
          <w:lang w:val="sr-Cyrl-CS"/>
        </w:rPr>
        <w:t xml:space="preserve">Понуђач лепи овај образац на лице коверте, место где се попуњава адреса. </w:t>
      </w:r>
      <w:r w:rsidRPr="009C5EEB">
        <w:rPr>
          <w:i/>
          <w:color w:val="000000"/>
          <w:lang w:val="sr-Cyrl-CS"/>
        </w:rPr>
        <w:t>За подизвођаче и учеснике групе понуђача попуњавају се исти подаци као и за понуђаче.</w:t>
      </w:r>
      <w:r w:rsidRPr="009C5EEB">
        <w:rPr>
          <w:i/>
          <w:iCs/>
          <w:lang w:val="sr-Cyrl-CS"/>
        </w:rPr>
        <w:t xml:space="preserve"> </w:t>
      </w:r>
      <w:r w:rsidRPr="009C5EEB">
        <w:rPr>
          <w:i/>
          <w:color w:val="000000"/>
          <w:lang w:val="sr-Cyrl-CS"/>
        </w:rPr>
        <w:t>Ако у понуди нема подизвођача или ако понуду не подноси група ти делови образца се дијагонално</w:t>
      </w:r>
    </w:p>
    <w:p w:rsidR="00817AED" w:rsidRPr="009C5EEB" w:rsidRDefault="00817AED" w:rsidP="00817AED">
      <w:pPr>
        <w:tabs>
          <w:tab w:val="left" w:pos="6028"/>
        </w:tabs>
        <w:autoSpaceDE w:val="0"/>
        <w:ind w:left="360"/>
        <w:rPr>
          <w:bCs/>
          <w:iCs/>
        </w:rPr>
      </w:pPr>
    </w:p>
    <w:p w:rsidR="00817AED" w:rsidRPr="001A542F" w:rsidRDefault="00817AED" w:rsidP="00445EDC">
      <w:pPr>
        <w:ind w:firstLine="360"/>
        <w:jc w:val="both"/>
        <w:rPr>
          <w:rFonts w:ascii="Arial" w:hAnsi="Arial" w:cs="Arial"/>
          <w:sz w:val="22"/>
          <w:szCs w:val="22"/>
          <w:lang w:val="sr-Cyrl-CS"/>
        </w:rPr>
      </w:pPr>
    </w:p>
    <w:sectPr w:rsidR="00817AED" w:rsidRPr="001A542F" w:rsidSect="001B1B8C">
      <w:headerReference w:type="default" r:id="rId40"/>
      <w:pgSz w:w="12240" w:h="15840" w:code="1"/>
      <w:pgMar w:top="426" w:right="1080" w:bottom="994" w:left="1253"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6A0" w:rsidRDefault="006436A0" w:rsidP="00D96FA4">
      <w:r>
        <w:separator/>
      </w:r>
    </w:p>
  </w:endnote>
  <w:endnote w:type="continuationSeparator" w:id="0">
    <w:p w:rsidR="006436A0" w:rsidRDefault="006436A0" w:rsidP="00D96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Bold">
    <w:altName w:val="MS Gothic"/>
    <w:panose1 w:val="00000000000000000000"/>
    <w:charset w:val="00"/>
    <w:family w:val="roman"/>
    <w:notTrueType/>
    <w:pitch w:val="default"/>
  </w:font>
  <w:font w:name="TimesNewRomanPSMT">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font>
  <w:font w:name="Yu Arial">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AED" w:rsidRDefault="00817AED" w:rsidP="006E518B">
    <w:pPr>
      <w:pStyle w:val="Footer"/>
      <w:jc w:val="center"/>
    </w:pPr>
    <w:r>
      <w:t>_________________________________________________________________________________</w:t>
    </w:r>
  </w:p>
  <w:p w:rsidR="00817AED" w:rsidRPr="00C113AF" w:rsidRDefault="00817AED" w:rsidP="006E518B">
    <w:pPr>
      <w:pStyle w:val="Footer"/>
      <w:jc w:val="center"/>
    </w:pPr>
    <w:r>
      <w:t xml:space="preserve">Градска Општина Нови Београд / Конкурсна докуметација за ЈН </w:t>
    </w:r>
    <w:r w:rsidRPr="00EB08D5">
      <w:t>(</w:t>
    </w:r>
    <w:r>
      <w:t>24/18</w:t>
    </w:r>
    <w:r w:rsidRPr="00EB08D5">
      <w:t>) |</w:t>
    </w:r>
    <w:r w:rsidRPr="00C113AF">
      <w:t xml:space="preserve"> </w:t>
    </w:r>
    <w:r>
      <w:rPr>
        <w:b/>
        <w:bCs/>
      </w:rPr>
      <w:fldChar w:fldCharType="begin"/>
    </w:r>
    <w:r>
      <w:rPr>
        <w:b/>
        <w:bCs/>
      </w:rPr>
      <w:instrText xml:space="preserve"> PAGE </w:instrText>
    </w:r>
    <w:r>
      <w:rPr>
        <w:b/>
        <w:bCs/>
      </w:rPr>
      <w:fldChar w:fldCharType="separate"/>
    </w:r>
    <w:r w:rsidR="00552EE8">
      <w:rPr>
        <w:b/>
        <w:bCs/>
        <w:noProof/>
      </w:rPr>
      <w:t>2</w:t>
    </w:r>
    <w:r>
      <w:rPr>
        <w:b/>
        <w:bCs/>
      </w:rPr>
      <w:fldChar w:fldCharType="end"/>
    </w:r>
    <w:r>
      <w:t xml:space="preserve"> од </w:t>
    </w:r>
    <w:r>
      <w:rPr>
        <w:b/>
        <w:bCs/>
      </w:rPr>
      <w:fldChar w:fldCharType="begin"/>
    </w:r>
    <w:r>
      <w:rPr>
        <w:b/>
        <w:bCs/>
      </w:rPr>
      <w:instrText xml:space="preserve"> NUMPAGES  </w:instrText>
    </w:r>
    <w:r>
      <w:rPr>
        <w:b/>
        <w:bCs/>
      </w:rPr>
      <w:fldChar w:fldCharType="separate"/>
    </w:r>
    <w:r w:rsidR="00552EE8">
      <w:rPr>
        <w:b/>
        <w:bCs/>
        <w:noProof/>
      </w:rPr>
      <w:t>178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6A0" w:rsidRDefault="006436A0" w:rsidP="00D96FA4">
      <w:r>
        <w:separator/>
      </w:r>
    </w:p>
  </w:footnote>
  <w:footnote w:type="continuationSeparator" w:id="0">
    <w:p w:rsidR="006436A0" w:rsidRDefault="006436A0" w:rsidP="00D96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D09" w:rsidRDefault="00AD4256" w:rsidP="00D96FA4">
    <w:pPr>
      <w:pStyle w:val="Header"/>
      <w:tabs>
        <w:tab w:val="left" w:pos="859"/>
      </w:tabs>
      <w:ind w:right="360"/>
      <w:rPr>
        <w:rFonts w:ascii="Arial" w:hAnsi="Arial"/>
        <w:sz w:val="18"/>
        <w:szCs w:val="18"/>
      </w:rPr>
    </w:pPr>
    <w:r>
      <w:rPr>
        <w:rFonts w:ascii="Arial" w:hAnsi="Arial"/>
        <w:noProof/>
        <w:sz w:val="18"/>
        <w:szCs w:val="18"/>
      </w:rPr>
      <w:drawing>
        <wp:anchor distT="0" distB="0" distL="114300" distR="114300" simplePos="0" relativeHeight="251657728" behindDoc="1" locked="0" layoutInCell="1" allowOverlap="1">
          <wp:simplePos x="0" y="0"/>
          <wp:positionH relativeFrom="column">
            <wp:align>left</wp:align>
          </wp:positionH>
          <wp:positionV relativeFrom="paragraph">
            <wp:posOffset>0</wp:posOffset>
          </wp:positionV>
          <wp:extent cx="310515" cy="570230"/>
          <wp:effectExtent l="19050" t="0" r="0" b="0"/>
          <wp:wrapTight wrapText="bothSides">
            <wp:wrapPolygon edited="0">
              <wp:start x="-1325" y="0"/>
              <wp:lineTo x="-1325" y="20927"/>
              <wp:lineTo x="21202" y="20927"/>
              <wp:lineTo x="21202" y="0"/>
              <wp:lineTo x="-1325" y="0"/>
            </wp:wrapPolygon>
          </wp:wrapTight>
          <wp:docPr id="5" name="Picture 1" descr="Srednji grb k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dnji grb kolor-1"/>
                  <pic:cNvPicPr>
                    <a:picLocks noChangeAspect="1" noChangeArrowheads="1"/>
                  </pic:cNvPicPr>
                </pic:nvPicPr>
                <pic:blipFill>
                  <a:blip r:embed="rId1"/>
                  <a:srcRect/>
                  <a:stretch>
                    <a:fillRect/>
                  </a:stretch>
                </pic:blipFill>
                <pic:spPr bwMode="auto">
                  <a:xfrm>
                    <a:off x="0" y="0"/>
                    <a:ext cx="310515" cy="570230"/>
                  </a:xfrm>
                  <a:prstGeom prst="rect">
                    <a:avLst/>
                  </a:prstGeom>
                  <a:noFill/>
                  <a:ln w="9525">
                    <a:noFill/>
                    <a:miter lim="800000"/>
                    <a:headEnd/>
                    <a:tailEnd/>
                  </a:ln>
                </pic:spPr>
              </pic:pic>
            </a:graphicData>
          </a:graphic>
        </wp:anchor>
      </w:drawing>
    </w:r>
    <w:r w:rsidR="00A65D09">
      <w:rPr>
        <w:rFonts w:ascii="Arial" w:hAnsi="Arial"/>
        <w:sz w:val="18"/>
        <w:szCs w:val="18"/>
      </w:rPr>
      <w:t xml:space="preserve">              </w:t>
    </w:r>
  </w:p>
  <w:p w:rsidR="00A65D09" w:rsidRDefault="00A65D09" w:rsidP="00D96FA4">
    <w:pPr>
      <w:pStyle w:val="Header"/>
      <w:tabs>
        <w:tab w:val="left" w:pos="859"/>
      </w:tabs>
      <w:ind w:right="360"/>
      <w:rPr>
        <w:rFonts w:ascii="Arial" w:hAnsi="Arial"/>
        <w:sz w:val="18"/>
        <w:szCs w:val="18"/>
      </w:rPr>
    </w:pPr>
    <w:r>
      <w:rPr>
        <w:rFonts w:ascii="Arial" w:hAnsi="Arial"/>
        <w:sz w:val="18"/>
        <w:szCs w:val="18"/>
      </w:rPr>
      <w:t xml:space="preserve">                 Р е п у б л и к а   С р б и ј а </w:t>
    </w:r>
  </w:p>
  <w:p w:rsidR="00A65D09" w:rsidRDefault="00A65D09" w:rsidP="00D96FA4">
    <w:pPr>
      <w:pStyle w:val="Header"/>
      <w:ind w:right="360"/>
      <w:rPr>
        <w:rFonts w:ascii="Arial" w:hAnsi="Arial"/>
        <w:sz w:val="18"/>
        <w:szCs w:val="18"/>
      </w:rPr>
    </w:pPr>
    <w:r>
      <w:rPr>
        <w:rFonts w:ascii="Arial" w:hAnsi="Arial"/>
        <w:sz w:val="18"/>
        <w:szCs w:val="18"/>
        <w:lang w:val="ru-RU"/>
      </w:rPr>
      <w:t xml:space="preserve">                 Градск</w:t>
    </w:r>
    <w:r>
      <w:rPr>
        <w:rFonts w:ascii="Arial" w:hAnsi="Arial"/>
        <w:sz w:val="18"/>
        <w:szCs w:val="18"/>
      </w:rPr>
      <w:t>a</w:t>
    </w:r>
    <w:r>
      <w:rPr>
        <w:rFonts w:ascii="Arial" w:hAnsi="Arial"/>
        <w:sz w:val="18"/>
        <w:szCs w:val="18"/>
        <w:lang w:val="ru-RU"/>
      </w:rPr>
      <w:t xml:space="preserve"> општин</w:t>
    </w:r>
    <w:r>
      <w:rPr>
        <w:rFonts w:ascii="Arial" w:hAnsi="Arial"/>
        <w:sz w:val="18"/>
        <w:szCs w:val="18"/>
      </w:rPr>
      <w:t>a</w:t>
    </w:r>
    <w:r>
      <w:rPr>
        <w:rFonts w:ascii="Arial" w:hAnsi="Arial"/>
        <w:sz w:val="18"/>
        <w:szCs w:val="18"/>
        <w:lang w:val="ru-RU"/>
      </w:rPr>
      <w:t xml:space="preserve"> Нови Београд </w:t>
    </w:r>
  </w:p>
  <w:p w:rsidR="00A65D09" w:rsidRDefault="00A65D09" w:rsidP="00D96FA4">
    <w:pPr>
      <w:pStyle w:val="Header"/>
      <w:tabs>
        <w:tab w:val="left" w:pos="859"/>
      </w:tabs>
      <w:ind w:right="360"/>
      <w:rPr>
        <w:rFonts w:ascii="Arial" w:hAnsi="Arial"/>
        <w:sz w:val="18"/>
        <w:szCs w:val="18"/>
      </w:rPr>
    </w:pPr>
    <w:r>
      <w:rPr>
        <w:rFonts w:ascii="Arial" w:hAnsi="Arial"/>
        <w:sz w:val="18"/>
        <w:szCs w:val="18"/>
      </w:rPr>
      <w:t xml:space="preserve">                 Булевар Михаила Пупина 167</w:t>
    </w:r>
    <w:r>
      <w:rPr>
        <w:rFonts w:ascii="Arial" w:hAnsi="Arial"/>
        <w:sz w:val="18"/>
        <w:szCs w:val="18"/>
        <w:lang w:val="ru-RU"/>
      </w:rPr>
      <w:t xml:space="preserve">     </w:t>
    </w:r>
    <w:r>
      <w:rPr>
        <w:rFonts w:ascii="Arial" w:hAnsi="Arial"/>
        <w:sz w:val="18"/>
        <w:szCs w:val="18"/>
      </w:rPr>
      <w:t xml:space="preserve">                                                                               Страница </w:t>
    </w:r>
    <w:r>
      <w:rPr>
        <w:rFonts w:ascii="Arial" w:hAnsi="Arial"/>
        <w:sz w:val="18"/>
        <w:szCs w:val="18"/>
      </w:rPr>
      <w:fldChar w:fldCharType="begin"/>
    </w:r>
    <w:r>
      <w:rPr>
        <w:rFonts w:ascii="Arial" w:hAnsi="Arial"/>
        <w:sz w:val="18"/>
        <w:szCs w:val="18"/>
      </w:rPr>
      <w:instrText xml:space="preserve"> PAGE </w:instrText>
    </w:r>
    <w:r>
      <w:rPr>
        <w:rFonts w:ascii="Arial" w:hAnsi="Arial"/>
        <w:sz w:val="18"/>
        <w:szCs w:val="18"/>
      </w:rPr>
      <w:fldChar w:fldCharType="separate"/>
    </w:r>
    <w:r w:rsidR="00AD4256">
      <w:rPr>
        <w:rFonts w:ascii="Arial" w:hAnsi="Arial"/>
        <w:noProof/>
        <w:sz w:val="18"/>
        <w:szCs w:val="18"/>
      </w:rPr>
      <w:t>221</w:t>
    </w:r>
    <w:r>
      <w:rPr>
        <w:rFonts w:ascii="Arial" w:hAnsi="Arial"/>
        <w:sz w:val="18"/>
        <w:szCs w:val="18"/>
      </w:rPr>
      <w:fldChar w:fldCharType="end"/>
    </w:r>
    <w:r>
      <w:rPr>
        <w:rFonts w:ascii="Arial" w:hAnsi="Arial"/>
        <w:sz w:val="18"/>
        <w:szCs w:val="18"/>
      </w:rPr>
      <w:t xml:space="preserve"> од </w:t>
    </w:r>
    <w:r>
      <w:rPr>
        <w:rFonts w:ascii="Arial" w:hAnsi="Arial"/>
        <w:sz w:val="18"/>
        <w:szCs w:val="18"/>
      </w:rPr>
      <w:fldChar w:fldCharType="begin"/>
    </w:r>
    <w:r>
      <w:rPr>
        <w:rFonts w:ascii="Arial" w:hAnsi="Arial"/>
        <w:sz w:val="18"/>
        <w:szCs w:val="18"/>
      </w:rPr>
      <w:instrText xml:space="preserve"> NUMPAGES </w:instrText>
    </w:r>
    <w:r>
      <w:rPr>
        <w:rFonts w:ascii="Arial" w:hAnsi="Arial"/>
        <w:sz w:val="18"/>
        <w:szCs w:val="18"/>
      </w:rPr>
      <w:fldChar w:fldCharType="separate"/>
    </w:r>
    <w:r w:rsidR="00AD4256">
      <w:rPr>
        <w:rFonts w:ascii="Arial" w:hAnsi="Arial"/>
        <w:noProof/>
        <w:sz w:val="18"/>
        <w:szCs w:val="18"/>
      </w:rPr>
      <w:t>221</w:t>
    </w:r>
    <w:r>
      <w:rPr>
        <w:rFonts w:ascii="Arial" w:hAnsi="Arial"/>
        <w:sz w:val="18"/>
        <w:szCs w:val="18"/>
      </w:rPr>
      <w:fldChar w:fldCharType="end"/>
    </w:r>
    <w:r>
      <w:rPr>
        <w:rFonts w:ascii="Arial" w:hAnsi="Arial"/>
        <w:sz w:val="18"/>
        <w:szCs w:val="18"/>
      </w:rPr>
      <w:t xml:space="preserve">                                                                                                                                </w:t>
    </w:r>
    <w:r>
      <w:rPr>
        <w:rFonts w:ascii="Arial" w:hAnsi="Arial"/>
        <w:sz w:val="18"/>
        <w:szCs w:val="18"/>
        <w:lang w:val="ru-RU"/>
      </w:rPr>
      <w:t xml:space="preserve">   </w:t>
    </w:r>
  </w:p>
  <w:p w:rsidR="00A65D09" w:rsidRDefault="00A65D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3" w15:restartNumberingAfterBreak="0">
    <w:nsid w:val="036C0720"/>
    <w:multiLevelType w:val="hybridMultilevel"/>
    <w:tmpl w:val="FDB0CFE0"/>
    <w:lvl w:ilvl="0" w:tplc="A9AC987E">
      <w:start w:val="1"/>
      <w:numFmt w:val="decimal"/>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8B7FE3"/>
    <w:multiLevelType w:val="hybridMultilevel"/>
    <w:tmpl w:val="9F261EB6"/>
    <w:lvl w:ilvl="0" w:tplc="9AC8604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 w15:restartNumberingAfterBreak="0">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6" w15:restartNumberingAfterBreak="0">
    <w:nsid w:val="06F10BC6"/>
    <w:multiLevelType w:val="hybridMultilevel"/>
    <w:tmpl w:val="9F4821C0"/>
    <w:lvl w:ilvl="0" w:tplc="A9AC987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44998"/>
    <w:multiLevelType w:val="hybridMultilevel"/>
    <w:tmpl w:val="6C567878"/>
    <w:lvl w:ilvl="0" w:tplc="31CCBA00">
      <w:start w:val="1"/>
      <w:numFmt w:val="decimal"/>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1053B6"/>
    <w:multiLevelType w:val="hybridMultilevel"/>
    <w:tmpl w:val="4EE4D402"/>
    <w:lvl w:ilvl="0" w:tplc="DDD833F0">
      <w:start w:val="1"/>
      <w:numFmt w:val="decimal"/>
      <w:lvlText w:val="%1."/>
      <w:lvlJc w:val="left"/>
      <w:pPr>
        <w:ind w:left="1080" w:hanging="360"/>
      </w:pPr>
      <w:rPr>
        <w:rFonts w:hint="default"/>
        <w:b/>
        <w:i w:val="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9" w15:restartNumberingAfterBreak="0">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2" w15:restartNumberingAfterBreak="0">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15:restartNumberingAfterBreak="0">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4" w15:restartNumberingAfterBreak="0">
    <w:nsid w:val="19CA145C"/>
    <w:multiLevelType w:val="hybridMultilevel"/>
    <w:tmpl w:val="B2B8EDA0"/>
    <w:lvl w:ilvl="0" w:tplc="17DCBF60">
      <w:start w:val="1"/>
      <w:numFmt w:val="decimal"/>
      <w:pStyle w:val="nabrajanjebold"/>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15:restartNumberingAfterBreak="0">
    <w:nsid w:val="1AB72227"/>
    <w:multiLevelType w:val="hybridMultilevel"/>
    <w:tmpl w:val="9B6623FC"/>
    <w:lvl w:ilvl="0" w:tplc="A9AC987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6D1801"/>
    <w:multiLevelType w:val="hybridMultilevel"/>
    <w:tmpl w:val="2F2C19AA"/>
    <w:lvl w:ilvl="0" w:tplc="A9AC987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E05265"/>
    <w:multiLevelType w:val="hybridMultilevel"/>
    <w:tmpl w:val="FC585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2945B4"/>
    <w:multiLevelType w:val="multilevel"/>
    <w:tmpl w:val="1E2945B4"/>
    <w:lvl w:ilvl="0">
      <w:start w:val="15"/>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0" w15:restartNumberingAfterBreak="0">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1" w15:restartNumberingAfterBreak="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2" w15:restartNumberingAfterBreak="0">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830A4F"/>
    <w:multiLevelType w:val="hybridMultilevel"/>
    <w:tmpl w:val="556C6DFE"/>
    <w:lvl w:ilvl="0" w:tplc="A48C0FA4">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54B5B"/>
    <w:multiLevelType w:val="hybridMultilevel"/>
    <w:tmpl w:val="B5145778"/>
    <w:lvl w:ilvl="0" w:tplc="B310E5CE">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15:restartNumberingAfterBreak="0">
    <w:nsid w:val="358E43C0"/>
    <w:multiLevelType w:val="hybridMultilevel"/>
    <w:tmpl w:val="367A63D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7" w15:restartNumberingAfterBreak="0">
    <w:nsid w:val="50922AB1"/>
    <w:multiLevelType w:val="hybridMultilevel"/>
    <w:tmpl w:val="DD7A2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0" w15:restartNumberingAfterBreak="0">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46D2C"/>
    <w:multiLevelType w:val="hybridMultilevel"/>
    <w:tmpl w:val="03EE1C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661F4B"/>
    <w:multiLevelType w:val="hybridMultilevel"/>
    <w:tmpl w:val="BC1C3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07454"/>
    <w:multiLevelType w:val="hybridMultilevel"/>
    <w:tmpl w:val="C99A8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4459FA"/>
    <w:multiLevelType w:val="hybridMultilevel"/>
    <w:tmpl w:val="D74AEC30"/>
    <w:lvl w:ilvl="0" w:tplc="EBAEFEBA">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6" w15:restartNumberingAfterBreak="0">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026D1"/>
    <w:multiLevelType w:val="hybridMultilevel"/>
    <w:tmpl w:val="9380422E"/>
    <w:lvl w:ilvl="0" w:tplc="9D625494">
      <w:start w:val="1"/>
      <w:numFmt w:val="decimal"/>
      <w:lvlText w:val="%1."/>
      <w:lvlJc w:val="left"/>
      <w:pPr>
        <w:ind w:left="927" w:hanging="360"/>
      </w:pPr>
      <w:rPr>
        <w:rFonts w:hint="default"/>
      </w:rPr>
    </w:lvl>
    <w:lvl w:ilvl="1" w:tplc="25F6A03E" w:tentative="1">
      <w:start w:val="1"/>
      <w:numFmt w:val="lowerLetter"/>
      <w:lvlText w:val="%2."/>
      <w:lvlJc w:val="left"/>
      <w:pPr>
        <w:ind w:left="1647" w:hanging="360"/>
      </w:pPr>
    </w:lvl>
    <w:lvl w:ilvl="2" w:tplc="EF6CC290" w:tentative="1">
      <w:start w:val="1"/>
      <w:numFmt w:val="lowerRoman"/>
      <w:lvlText w:val="%3."/>
      <w:lvlJc w:val="right"/>
      <w:pPr>
        <w:ind w:left="2367" w:hanging="180"/>
      </w:pPr>
    </w:lvl>
    <w:lvl w:ilvl="3" w:tplc="99EA3E4C" w:tentative="1">
      <w:start w:val="1"/>
      <w:numFmt w:val="decimal"/>
      <w:lvlText w:val="%4."/>
      <w:lvlJc w:val="left"/>
      <w:pPr>
        <w:ind w:left="3087" w:hanging="360"/>
      </w:pPr>
    </w:lvl>
    <w:lvl w:ilvl="4" w:tplc="4E9C0972" w:tentative="1">
      <w:start w:val="1"/>
      <w:numFmt w:val="lowerLetter"/>
      <w:lvlText w:val="%5."/>
      <w:lvlJc w:val="left"/>
      <w:pPr>
        <w:ind w:left="3807" w:hanging="360"/>
      </w:pPr>
    </w:lvl>
    <w:lvl w:ilvl="5" w:tplc="95BA80EA" w:tentative="1">
      <w:start w:val="1"/>
      <w:numFmt w:val="lowerRoman"/>
      <w:lvlText w:val="%6."/>
      <w:lvlJc w:val="right"/>
      <w:pPr>
        <w:ind w:left="4527" w:hanging="180"/>
      </w:pPr>
    </w:lvl>
    <w:lvl w:ilvl="6" w:tplc="FD1848CE" w:tentative="1">
      <w:start w:val="1"/>
      <w:numFmt w:val="decimal"/>
      <w:lvlText w:val="%7."/>
      <w:lvlJc w:val="left"/>
      <w:pPr>
        <w:ind w:left="5247" w:hanging="360"/>
      </w:pPr>
    </w:lvl>
    <w:lvl w:ilvl="7" w:tplc="614648B4" w:tentative="1">
      <w:start w:val="1"/>
      <w:numFmt w:val="lowerLetter"/>
      <w:lvlText w:val="%8."/>
      <w:lvlJc w:val="left"/>
      <w:pPr>
        <w:ind w:left="5967" w:hanging="360"/>
      </w:pPr>
    </w:lvl>
    <w:lvl w:ilvl="8" w:tplc="7FC664D0" w:tentative="1">
      <w:start w:val="1"/>
      <w:numFmt w:val="lowerRoman"/>
      <w:lvlText w:val="%9."/>
      <w:lvlJc w:val="right"/>
      <w:pPr>
        <w:ind w:left="6687" w:hanging="180"/>
      </w:pPr>
    </w:lvl>
  </w:abstractNum>
  <w:abstractNum w:abstractNumId="38" w15:restartNumberingAfterBreak="0">
    <w:nsid w:val="79661777"/>
    <w:multiLevelType w:val="hybridMultilevel"/>
    <w:tmpl w:val="2F2C19AA"/>
    <w:lvl w:ilvl="0" w:tplc="0409000F">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0579B6"/>
    <w:multiLevelType w:val="hybridMultilevel"/>
    <w:tmpl w:val="0CD49940"/>
    <w:lvl w:ilvl="0" w:tplc="C40C8BFA">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num w:numId="1">
    <w:abstractNumId w:val="14"/>
  </w:num>
  <w:num w:numId="2">
    <w:abstractNumId w:val="25"/>
  </w:num>
  <w:num w:numId="3">
    <w:abstractNumId w:val="31"/>
  </w:num>
  <w:num w:numId="4">
    <w:abstractNumId w:val="17"/>
  </w:num>
  <w:num w:numId="5">
    <w:abstractNumId w:val="27"/>
  </w:num>
  <w:num w:numId="6">
    <w:abstractNumId w:val="32"/>
  </w:num>
  <w:num w:numId="7">
    <w:abstractNumId w:val="15"/>
  </w:num>
  <w:num w:numId="8">
    <w:abstractNumId w:val="6"/>
  </w:num>
  <w:num w:numId="9">
    <w:abstractNumId w:val="3"/>
  </w:num>
  <w:num w:numId="10">
    <w:abstractNumId w:val="16"/>
  </w:num>
  <w:num w:numId="11">
    <w:abstractNumId w:val="38"/>
  </w:num>
  <w:num w:numId="12">
    <w:abstractNumId w:val="12"/>
  </w:num>
  <w:num w:numId="13">
    <w:abstractNumId w:val="2"/>
  </w:num>
  <w:num w:numId="14">
    <w:abstractNumId w:val="5"/>
  </w:num>
  <w:num w:numId="15">
    <w:abstractNumId w:val="21"/>
  </w:num>
  <w:num w:numId="16">
    <w:abstractNumId w:val="29"/>
  </w:num>
  <w:num w:numId="17">
    <w:abstractNumId w:val="0"/>
  </w:num>
  <w:num w:numId="18">
    <w:abstractNumId w:val="20"/>
  </w:num>
  <w:num w:numId="19">
    <w:abstractNumId w:val="19"/>
  </w:num>
  <w:num w:numId="20">
    <w:abstractNumId w:val="35"/>
  </w:num>
  <w:num w:numId="21">
    <w:abstractNumId w:val="1"/>
  </w:num>
  <w:num w:numId="22">
    <w:abstractNumId w:val="13"/>
  </w:num>
  <w:num w:numId="23">
    <w:abstractNumId w:val="26"/>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8"/>
  </w:num>
  <w:num w:numId="27">
    <w:abstractNumId w:val="22"/>
  </w:num>
  <w:num w:numId="28">
    <w:abstractNumId w:val="37"/>
  </w:num>
  <w:num w:numId="29">
    <w:abstractNumId w:val="14"/>
    <w:lvlOverride w:ilvl="0">
      <w:startOverride w:val="1"/>
    </w:lvlOverride>
  </w:num>
  <w:num w:numId="30">
    <w:abstractNumId w:val="8"/>
  </w:num>
  <w:num w:numId="31">
    <w:abstractNumId w:val="36"/>
  </w:num>
  <w:num w:numId="32">
    <w:abstractNumId w:val="30"/>
  </w:num>
  <w:num w:numId="33">
    <w:abstractNumId w:val="7"/>
  </w:num>
  <w:num w:numId="34">
    <w:abstractNumId w:val="14"/>
    <w:lvlOverride w:ilvl="0">
      <w:startOverride w:val="1"/>
    </w:lvlOverride>
  </w:num>
  <w:num w:numId="35">
    <w:abstractNumId w:val="14"/>
    <w:lvlOverride w:ilvl="0">
      <w:startOverride w:val="1"/>
    </w:lvlOverride>
  </w:num>
  <w:num w:numId="36">
    <w:abstractNumId w:val="10"/>
  </w:num>
  <w:num w:numId="37">
    <w:abstractNumId w:val="39"/>
  </w:num>
  <w:num w:numId="38">
    <w:abstractNumId w:val="4"/>
  </w:num>
  <w:num w:numId="39">
    <w:abstractNumId w:val="34"/>
  </w:num>
  <w:num w:numId="40">
    <w:abstractNumId w:val="33"/>
  </w:num>
  <w:num w:numId="41">
    <w:abstractNumId w:val="24"/>
  </w:num>
  <w:num w:numId="42">
    <w:abstractNumId w:val="18"/>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FA4"/>
    <w:rsid w:val="00021665"/>
    <w:rsid w:val="000223AA"/>
    <w:rsid w:val="000241C2"/>
    <w:rsid w:val="00025252"/>
    <w:rsid w:val="000267B8"/>
    <w:rsid w:val="00055397"/>
    <w:rsid w:val="000F2FC0"/>
    <w:rsid w:val="000F56D0"/>
    <w:rsid w:val="00120B7A"/>
    <w:rsid w:val="00130246"/>
    <w:rsid w:val="00136E9F"/>
    <w:rsid w:val="00137C87"/>
    <w:rsid w:val="001815BE"/>
    <w:rsid w:val="00181C3A"/>
    <w:rsid w:val="001828A1"/>
    <w:rsid w:val="00183CAB"/>
    <w:rsid w:val="001A542F"/>
    <w:rsid w:val="001B1B8C"/>
    <w:rsid w:val="00224231"/>
    <w:rsid w:val="00233BDC"/>
    <w:rsid w:val="002619B1"/>
    <w:rsid w:val="002675FC"/>
    <w:rsid w:val="00270356"/>
    <w:rsid w:val="002B1AEB"/>
    <w:rsid w:val="002B37A9"/>
    <w:rsid w:val="002B3DB2"/>
    <w:rsid w:val="002E5BA8"/>
    <w:rsid w:val="002F61EB"/>
    <w:rsid w:val="003218DE"/>
    <w:rsid w:val="00345D5A"/>
    <w:rsid w:val="00346886"/>
    <w:rsid w:val="003B5276"/>
    <w:rsid w:val="003D540C"/>
    <w:rsid w:val="003F08F1"/>
    <w:rsid w:val="004059F0"/>
    <w:rsid w:val="0043394E"/>
    <w:rsid w:val="00445EDC"/>
    <w:rsid w:val="004626FB"/>
    <w:rsid w:val="0046697A"/>
    <w:rsid w:val="00492CC8"/>
    <w:rsid w:val="004B1A05"/>
    <w:rsid w:val="004C0F73"/>
    <w:rsid w:val="004D20C8"/>
    <w:rsid w:val="004D6940"/>
    <w:rsid w:val="004E4976"/>
    <w:rsid w:val="004F6D7D"/>
    <w:rsid w:val="005050B7"/>
    <w:rsid w:val="00522B19"/>
    <w:rsid w:val="00532C50"/>
    <w:rsid w:val="005375DF"/>
    <w:rsid w:val="0054753E"/>
    <w:rsid w:val="00552EE8"/>
    <w:rsid w:val="005612AE"/>
    <w:rsid w:val="00564018"/>
    <w:rsid w:val="00564356"/>
    <w:rsid w:val="00565F15"/>
    <w:rsid w:val="005842DE"/>
    <w:rsid w:val="005E7297"/>
    <w:rsid w:val="006436A0"/>
    <w:rsid w:val="00643B2B"/>
    <w:rsid w:val="00671540"/>
    <w:rsid w:val="00675391"/>
    <w:rsid w:val="00675A55"/>
    <w:rsid w:val="006E518B"/>
    <w:rsid w:val="006F569F"/>
    <w:rsid w:val="00701226"/>
    <w:rsid w:val="00702895"/>
    <w:rsid w:val="00744B2D"/>
    <w:rsid w:val="00750016"/>
    <w:rsid w:val="00762C1F"/>
    <w:rsid w:val="00784DC8"/>
    <w:rsid w:val="00795F6E"/>
    <w:rsid w:val="007B039D"/>
    <w:rsid w:val="007B1D1D"/>
    <w:rsid w:val="007C7D88"/>
    <w:rsid w:val="008053A4"/>
    <w:rsid w:val="00817AED"/>
    <w:rsid w:val="008638AA"/>
    <w:rsid w:val="00866B1C"/>
    <w:rsid w:val="00871C9D"/>
    <w:rsid w:val="00874EB0"/>
    <w:rsid w:val="0089072B"/>
    <w:rsid w:val="00892B60"/>
    <w:rsid w:val="00895CA8"/>
    <w:rsid w:val="008C3F4C"/>
    <w:rsid w:val="008D33A9"/>
    <w:rsid w:val="008F6068"/>
    <w:rsid w:val="00904D0E"/>
    <w:rsid w:val="00985B0C"/>
    <w:rsid w:val="009868A8"/>
    <w:rsid w:val="009923B8"/>
    <w:rsid w:val="009D21D3"/>
    <w:rsid w:val="009E6426"/>
    <w:rsid w:val="009E7027"/>
    <w:rsid w:val="009F5B9F"/>
    <w:rsid w:val="00A1339D"/>
    <w:rsid w:val="00A26F1C"/>
    <w:rsid w:val="00A27E96"/>
    <w:rsid w:val="00A56D8E"/>
    <w:rsid w:val="00A65D09"/>
    <w:rsid w:val="00A71DB5"/>
    <w:rsid w:val="00A82FE2"/>
    <w:rsid w:val="00A85C31"/>
    <w:rsid w:val="00AA0C7B"/>
    <w:rsid w:val="00AC5DCD"/>
    <w:rsid w:val="00AC7AD3"/>
    <w:rsid w:val="00AD4256"/>
    <w:rsid w:val="00AD6C95"/>
    <w:rsid w:val="00B17899"/>
    <w:rsid w:val="00B20883"/>
    <w:rsid w:val="00B41FB1"/>
    <w:rsid w:val="00B4239D"/>
    <w:rsid w:val="00B428F1"/>
    <w:rsid w:val="00B7745E"/>
    <w:rsid w:val="00BA2868"/>
    <w:rsid w:val="00BB7C0F"/>
    <w:rsid w:val="00C07C59"/>
    <w:rsid w:val="00C22A4B"/>
    <w:rsid w:val="00C759E3"/>
    <w:rsid w:val="00CA21E0"/>
    <w:rsid w:val="00CA2843"/>
    <w:rsid w:val="00CB212B"/>
    <w:rsid w:val="00CB7363"/>
    <w:rsid w:val="00CC0CAC"/>
    <w:rsid w:val="00CC11BC"/>
    <w:rsid w:val="00CC4DAD"/>
    <w:rsid w:val="00CE07E7"/>
    <w:rsid w:val="00CE2039"/>
    <w:rsid w:val="00CE7461"/>
    <w:rsid w:val="00CF6AE8"/>
    <w:rsid w:val="00D05AAF"/>
    <w:rsid w:val="00D0713A"/>
    <w:rsid w:val="00D17EA5"/>
    <w:rsid w:val="00D25688"/>
    <w:rsid w:val="00D34A5B"/>
    <w:rsid w:val="00D52B58"/>
    <w:rsid w:val="00D80A92"/>
    <w:rsid w:val="00D964EE"/>
    <w:rsid w:val="00D96FA4"/>
    <w:rsid w:val="00DB7A5E"/>
    <w:rsid w:val="00DD607D"/>
    <w:rsid w:val="00DD6C39"/>
    <w:rsid w:val="00DE715B"/>
    <w:rsid w:val="00DF4498"/>
    <w:rsid w:val="00E02B56"/>
    <w:rsid w:val="00E03181"/>
    <w:rsid w:val="00E1462E"/>
    <w:rsid w:val="00E53E00"/>
    <w:rsid w:val="00E6579E"/>
    <w:rsid w:val="00EB6985"/>
    <w:rsid w:val="00EC288C"/>
    <w:rsid w:val="00F32719"/>
    <w:rsid w:val="00F6245E"/>
    <w:rsid w:val="00F8426C"/>
    <w:rsid w:val="00FC6295"/>
    <w:rsid w:val="00FE4C0A"/>
    <w:rsid w:val="00FF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CC5B42-62AA-4962-95C2-1CED723E0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FA4"/>
    <w:rPr>
      <w:sz w:val="24"/>
      <w:szCs w:val="24"/>
    </w:rPr>
  </w:style>
  <w:style w:type="paragraph" w:styleId="Heading1">
    <w:name w:val="heading 1"/>
    <w:basedOn w:val="Normal"/>
    <w:next w:val="Normal"/>
    <w:link w:val="Heading1Char"/>
    <w:uiPriority w:val="9"/>
    <w:qFormat/>
    <w:rsid w:val="00E03181"/>
    <w:pPr>
      <w:keepNext/>
      <w:jc w:val="center"/>
      <w:outlineLvl w:val="0"/>
    </w:pPr>
    <w:rPr>
      <w:b/>
      <w:bCs/>
      <w:lang w:val="sr-Cyrl-CS"/>
    </w:rPr>
  </w:style>
  <w:style w:type="paragraph" w:styleId="Heading2">
    <w:name w:val="heading 2"/>
    <w:basedOn w:val="Normal"/>
    <w:next w:val="Normal"/>
    <w:link w:val="Heading2Char"/>
    <w:uiPriority w:val="9"/>
    <w:qFormat/>
    <w:rsid w:val="00E03181"/>
    <w:pPr>
      <w:keepNext/>
      <w:jc w:val="center"/>
      <w:outlineLvl w:val="1"/>
    </w:pPr>
    <w:rPr>
      <w:b/>
      <w:bCs/>
      <w:sz w:val="18"/>
    </w:rPr>
  </w:style>
  <w:style w:type="paragraph" w:styleId="Heading3">
    <w:name w:val="heading 3"/>
    <w:basedOn w:val="Normal"/>
    <w:next w:val="Normal"/>
    <w:link w:val="Heading3Char"/>
    <w:uiPriority w:val="9"/>
    <w:qFormat/>
    <w:rsid w:val="00E03181"/>
    <w:pPr>
      <w:keepNext/>
      <w:jc w:val="center"/>
      <w:outlineLvl w:val="2"/>
    </w:pPr>
    <w:rPr>
      <w:b/>
      <w:bCs/>
      <w:sz w:val="20"/>
    </w:rPr>
  </w:style>
  <w:style w:type="paragraph" w:styleId="Heading4">
    <w:name w:val="heading 4"/>
    <w:basedOn w:val="Normal"/>
    <w:next w:val="Normal"/>
    <w:link w:val="Heading4Char"/>
    <w:uiPriority w:val="9"/>
    <w:qFormat/>
    <w:rsid w:val="00E03181"/>
    <w:pPr>
      <w:keepNext/>
      <w:outlineLvl w:val="3"/>
    </w:pPr>
    <w:rPr>
      <w:b/>
      <w:bCs/>
      <w:sz w:val="20"/>
      <w:lang w:val="sr-Cyrl-CS"/>
    </w:rPr>
  </w:style>
  <w:style w:type="paragraph" w:styleId="Heading5">
    <w:name w:val="heading 5"/>
    <w:basedOn w:val="Normal"/>
    <w:next w:val="Normal"/>
    <w:link w:val="Heading5Char"/>
    <w:qFormat/>
    <w:rsid w:val="00E03181"/>
    <w:pPr>
      <w:keepNext/>
      <w:jc w:val="right"/>
      <w:outlineLvl w:val="4"/>
    </w:pPr>
    <w:rPr>
      <w:b/>
      <w:bCs/>
      <w:sz w:val="18"/>
    </w:rPr>
  </w:style>
  <w:style w:type="paragraph" w:styleId="Heading6">
    <w:name w:val="heading 6"/>
    <w:aliases w:val=" Char"/>
    <w:basedOn w:val="Normal"/>
    <w:next w:val="Normal"/>
    <w:link w:val="Heading6Char"/>
    <w:uiPriority w:val="9"/>
    <w:qFormat/>
    <w:rsid w:val="008D33A9"/>
    <w:pPr>
      <w:keepNext/>
      <w:spacing w:line="360" w:lineRule="auto"/>
      <w:outlineLvl w:val="5"/>
    </w:pPr>
    <w:rPr>
      <w:b/>
      <w:bCs/>
      <w:lang w:val="sr-Cyrl-CS"/>
    </w:rPr>
  </w:style>
  <w:style w:type="paragraph" w:styleId="Heading7">
    <w:name w:val="heading 7"/>
    <w:basedOn w:val="Normal"/>
    <w:next w:val="Normal"/>
    <w:link w:val="Heading7Char"/>
    <w:qFormat/>
    <w:rsid w:val="00E03181"/>
    <w:pPr>
      <w:keepNext/>
      <w:outlineLvl w:val="6"/>
    </w:pPr>
    <w:rPr>
      <w:b/>
      <w:snapToGrid w:val="0"/>
      <w:color w:val="000000"/>
      <w:effect w:val="none"/>
      <w:lang w:val="sr-Latn-CS"/>
    </w:rPr>
  </w:style>
  <w:style w:type="paragraph" w:styleId="Heading8">
    <w:name w:val="heading 8"/>
    <w:basedOn w:val="Normal"/>
    <w:next w:val="Normal"/>
    <w:link w:val="Heading8Char"/>
    <w:qFormat/>
    <w:rsid w:val="00E03181"/>
    <w:pPr>
      <w:keepNext/>
      <w:jc w:val="center"/>
      <w:outlineLvl w:val="7"/>
    </w:pPr>
    <w:rPr>
      <w:rFonts w:ascii="Century Gothic" w:hAnsi="Century Gothic"/>
      <w:b/>
      <w:bCs/>
      <w:color w:val="FF6600"/>
      <w:sz w:val="22"/>
      <w:lang w:val="sr-Cyrl-CS"/>
    </w:rPr>
  </w:style>
  <w:style w:type="paragraph" w:styleId="Heading9">
    <w:name w:val="heading 9"/>
    <w:basedOn w:val="Normal"/>
    <w:next w:val="Normal"/>
    <w:link w:val="Heading9Char"/>
    <w:qFormat/>
    <w:rsid w:val="00E03181"/>
    <w:pPr>
      <w:keepNext/>
      <w:outlineLvl w:val="8"/>
    </w:pPr>
    <w:rPr>
      <w:rFonts w:ascii="Century Gothic" w:hAnsi="Century Gothic"/>
      <w:b/>
      <w:bCs/>
      <w:color w:val="008000"/>
      <w:sz w:val="20"/>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3181"/>
    <w:rPr>
      <w:rFonts w:ascii="Times New Roman" w:eastAsia="Times New Roman" w:hAnsi="Times New Roman" w:cs="Times New Roman"/>
      <w:b/>
      <w:bCs/>
      <w:sz w:val="24"/>
      <w:szCs w:val="24"/>
      <w:lang w:val="sr-Cyrl-CS"/>
    </w:rPr>
  </w:style>
  <w:style w:type="character" w:customStyle="1" w:styleId="Heading2Char">
    <w:name w:val="Heading 2 Char"/>
    <w:link w:val="Heading2"/>
    <w:uiPriority w:val="9"/>
    <w:rsid w:val="00E03181"/>
    <w:rPr>
      <w:rFonts w:ascii="Times New Roman" w:eastAsia="Times New Roman" w:hAnsi="Times New Roman" w:cs="Times New Roman"/>
      <w:b/>
      <w:bCs/>
      <w:sz w:val="18"/>
      <w:szCs w:val="24"/>
    </w:rPr>
  </w:style>
  <w:style w:type="character" w:customStyle="1" w:styleId="Heading3Char">
    <w:name w:val="Heading 3 Char"/>
    <w:link w:val="Heading3"/>
    <w:uiPriority w:val="9"/>
    <w:rsid w:val="00E03181"/>
    <w:rPr>
      <w:rFonts w:ascii="Times New Roman" w:eastAsia="Times New Roman" w:hAnsi="Times New Roman" w:cs="Times New Roman"/>
      <w:b/>
      <w:bCs/>
      <w:sz w:val="20"/>
      <w:szCs w:val="24"/>
    </w:rPr>
  </w:style>
  <w:style w:type="character" w:customStyle="1" w:styleId="Heading4Char">
    <w:name w:val="Heading 4 Char"/>
    <w:link w:val="Heading4"/>
    <w:uiPriority w:val="9"/>
    <w:rsid w:val="00E03181"/>
    <w:rPr>
      <w:rFonts w:ascii="Times New Roman" w:eastAsia="Times New Roman" w:hAnsi="Times New Roman" w:cs="Times New Roman"/>
      <w:b/>
      <w:bCs/>
      <w:sz w:val="20"/>
      <w:szCs w:val="24"/>
      <w:lang w:val="sr-Cyrl-CS"/>
    </w:rPr>
  </w:style>
  <w:style w:type="character" w:customStyle="1" w:styleId="Heading5Char">
    <w:name w:val="Heading 5 Char"/>
    <w:link w:val="Heading5"/>
    <w:rsid w:val="00E03181"/>
    <w:rPr>
      <w:rFonts w:ascii="Times New Roman" w:eastAsia="Times New Roman" w:hAnsi="Times New Roman" w:cs="Times New Roman"/>
      <w:b/>
      <w:bCs/>
      <w:sz w:val="18"/>
      <w:szCs w:val="24"/>
    </w:rPr>
  </w:style>
  <w:style w:type="character" w:customStyle="1" w:styleId="Heading6Char">
    <w:name w:val="Heading 6 Char"/>
    <w:aliases w:val=" Char Char"/>
    <w:link w:val="Heading6"/>
    <w:uiPriority w:val="9"/>
    <w:rsid w:val="008D33A9"/>
    <w:rPr>
      <w:rFonts w:ascii="Times New Roman" w:eastAsia="Times New Roman" w:hAnsi="Times New Roman" w:cs="Times New Roman"/>
      <w:b/>
      <w:bCs/>
      <w:sz w:val="24"/>
      <w:szCs w:val="24"/>
      <w:lang w:val="sr-Cyrl-CS"/>
    </w:rPr>
  </w:style>
  <w:style w:type="character" w:customStyle="1" w:styleId="Heading7Char">
    <w:name w:val="Heading 7 Char"/>
    <w:link w:val="Heading7"/>
    <w:rsid w:val="00E03181"/>
    <w:rPr>
      <w:rFonts w:ascii="Times New Roman" w:eastAsia="Times New Roman" w:hAnsi="Times New Roman" w:cs="Times New Roman"/>
      <w:b/>
      <w:snapToGrid w:val="0"/>
      <w:color w:val="000000"/>
      <w:sz w:val="24"/>
      <w:szCs w:val="24"/>
      <w:effect w:val="none"/>
      <w:lang w:val="sr-Latn-CS"/>
    </w:rPr>
  </w:style>
  <w:style w:type="character" w:customStyle="1" w:styleId="Heading8Char">
    <w:name w:val="Heading 8 Char"/>
    <w:link w:val="Heading8"/>
    <w:rsid w:val="00E03181"/>
    <w:rPr>
      <w:rFonts w:ascii="Century Gothic" w:eastAsia="Times New Roman" w:hAnsi="Century Gothic" w:cs="Times New Roman"/>
      <w:b/>
      <w:bCs/>
      <w:color w:val="FF6600"/>
      <w:szCs w:val="24"/>
      <w:lang w:val="sr-Cyrl-CS"/>
    </w:rPr>
  </w:style>
  <w:style w:type="character" w:customStyle="1" w:styleId="Heading9Char">
    <w:name w:val="Heading 9 Char"/>
    <w:link w:val="Heading9"/>
    <w:rsid w:val="00E03181"/>
    <w:rPr>
      <w:rFonts w:ascii="Century Gothic" w:eastAsia="Times New Roman" w:hAnsi="Century Gothic" w:cs="Times New Roman"/>
      <w:b/>
      <w:bCs/>
      <w:color w:val="008000"/>
      <w:sz w:val="20"/>
      <w:szCs w:val="24"/>
      <w:lang w:val="sr-Latn-CS"/>
    </w:rPr>
  </w:style>
  <w:style w:type="paragraph" w:styleId="Header">
    <w:name w:val="header"/>
    <w:basedOn w:val="Normal"/>
    <w:link w:val="HeaderChar"/>
    <w:unhideWhenUsed/>
    <w:rsid w:val="00D96FA4"/>
    <w:pPr>
      <w:tabs>
        <w:tab w:val="center" w:pos="4680"/>
        <w:tab w:val="right" w:pos="9360"/>
      </w:tabs>
    </w:pPr>
  </w:style>
  <w:style w:type="character" w:customStyle="1" w:styleId="HeaderChar">
    <w:name w:val="Header Char"/>
    <w:link w:val="Header"/>
    <w:rsid w:val="00D96F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96FA4"/>
    <w:pPr>
      <w:tabs>
        <w:tab w:val="center" w:pos="4680"/>
        <w:tab w:val="right" w:pos="9360"/>
      </w:tabs>
    </w:pPr>
  </w:style>
  <w:style w:type="character" w:customStyle="1" w:styleId="FooterChar">
    <w:name w:val="Footer Char"/>
    <w:link w:val="Footer"/>
    <w:uiPriority w:val="99"/>
    <w:rsid w:val="00D96FA4"/>
    <w:rPr>
      <w:rFonts w:ascii="Times New Roman" w:eastAsia="Times New Roman" w:hAnsi="Times New Roman" w:cs="Times New Roman"/>
      <w:sz w:val="24"/>
      <w:szCs w:val="24"/>
    </w:rPr>
  </w:style>
  <w:style w:type="paragraph" w:styleId="ListParagraph">
    <w:name w:val="List Paragraph"/>
    <w:basedOn w:val="Normal"/>
    <w:link w:val="ListParagraphChar"/>
    <w:qFormat/>
    <w:rsid w:val="00D96FA4"/>
    <w:pPr>
      <w:ind w:left="720"/>
      <w:contextualSpacing/>
    </w:pPr>
  </w:style>
  <w:style w:type="paragraph" w:styleId="NoSpacing">
    <w:name w:val="No Spacing"/>
    <w:uiPriority w:val="1"/>
    <w:qFormat/>
    <w:rsid w:val="00895CA8"/>
    <w:rPr>
      <w:sz w:val="24"/>
      <w:szCs w:val="24"/>
    </w:rPr>
  </w:style>
  <w:style w:type="character" w:styleId="Strong">
    <w:name w:val="Strong"/>
    <w:uiPriority w:val="22"/>
    <w:qFormat/>
    <w:rsid w:val="00895CA8"/>
    <w:rPr>
      <w:b/>
      <w:bCs/>
    </w:rPr>
  </w:style>
  <w:style w:type="paragraph" w:styleId="BodyTextIndent">
    <w:name w:val="Body Text Indent"/>
    <w:basedOn w:val="Normal"/>
    <w:link w:val="BodyTextIndentChar"/>
    <w:uiPriority w:val="99"/>
    <w:rsid w:val="009F5B9F"/>
    <w:pPr>
      <w:spacing w:after="120"/>
      <w:ind w:left="360"/>
    </w:pPr>
  </w:style>
  <w:style w:type="character" w:customStyle="1" w:styleId="BodyTextIndentChar">
    <w:name w:val="Body Text Indent Char"/>
    <w:link w:val="BodyTextIndent"/>
    <w:uiPriority w:val="99"/>
    <w:rsid w:val="009F5B9F"/>
    <w:rPr>
      <w:rFonts w:ascii="Times New Roman" w:eastAsia="Times New Roman" w:hAnsi="Times New Roman" w:cs="Times New Roman"/>
      <w:sz w:val="24"/>
      <w:szCs w:val="24"/>
    </w:rPr>
  </w:style>
  <w:style w:type="paragraph" w:customStyle="1" w:styleId="Default">
    <w:name w:val="Default"/>
    <w:link w:val="DefaultChar"/>
    <w:rsid w:val="005050B7"/>
    <w:pPr>
      <w:autoSpaceDE w:val="0"/>
      <w:autoSpaceDN w:val="0"/>
      <w:adjustRightInd w:val="0"/>
    </w:pPr>
    <w:rPr>
      <w:color w:val="000000"/>
      <w:sz w:val="24"/>
      <w:szCs w:val="24"/>
      <w:lang w:val="en-GB" w:eastAsia="en-GB"/>
    </w:rPr>
  </w:style>
  <w:style w:type="paragraph" w:styleId="BodyText">
    <w:name w:val="Body Text"/>
    <w:aliases w:val="Char Char"/>
    <w:basedOn w:val="Normal"/>
    <w:link w:val="BodyTextChar"/>
    <w:uiPriority w:val="99"/>
    <w:unhideWhenUsed/>
    <w:rsid w:val="00BA2868"/>
    <w:pPr>
      <w:spacing w:after="120"/>
    </w:pPr>
  </w:style>
  <w:style w:type="character" w:customStyle="1" w:styleId="BodyTextChar">
    <w:name w:val="Body Text Char"/>
    <w:aliases w:val="Char Char Char2"/>
    <w:link w:val="BodyText"/>
    <w:uiPriority w:val="99"/>
    <w:rsid w:val="00BA2868"/>
    <w:rPr>
      <w:rFonts w:ascii="Times New Roman" w:eastAsia="Times New Roman" w:hAnsi="Times New Roman" w:cs="Times New Roman"/>
      <w:sz w:val="24"/>
      <w:szCs w:val="24"/>
    </w:rPr>
  </w:style>
  <w:style w:type="paragraph" w:styleId="NormalWeb">
    <w:name w:val="Normal (Web)"/>
    <w:aliases w:val=" Char Char Char Char, Char Char1 Char Char Char Char, Char Char1 Char Char Char Char Char C,Normal (Web) Char Char, Char Char Char1 Char Char Char, Char Char2 Char Char Char Char"/>
    <w:basedOn w:val="Normal"/>
    <w:rsid w:val="00FE4C0A"/>
    <w:pPr>
      <w:spacing w:before="100" w:beforeAutospacing="1" w:after="100" w:afterAutospacing="1"/>
    </w:pPr>
  </w:style>
  <w:style w:type="paragraph" w:styleId="BodyText2">
    <w:name w:val="Body Text 2"/>
    <w:basedOn w:val="Normal"/>
    <w:link w:val="BodyText2Char"/>
    <w:unhideWhenUsed/>
    <w:rsid w:val="00E03181"/>
    <w:pPr>
      <w:spacing w:after="120" w:line="480" w:lineRule="auto"/>
    </w:pPr>
  </w:style>
  <w:style w:type="character" w:customStyle="1" w:styleId="BodyText2Char">
    <w:name w:val="Body Text 2 Char"/>
    <w:link w:val="BodyText2"/>
    <w:rsid w:val="00E03181"/>
    <w:rPr>
      <w:rFonts w:ascii="Times New Roman" w:eastAsia="Times New Roman" w:hAnsi="Times New Roman" w:cs="Times New Roman"/>
      <w:sz w:val="24"/>
      <w:szCs w:val="24"/>
    </w:rPr>
  </w:style>
  <w:style w:type="character" w:customStyle="1" w:styleId="CharCharChar1">
    <w:name w:val="Char Char Char1"/>
    <w:aliases w:val="Normal (Web) Char, Char Char2 Char, Char Char1 Char, Char Char Char Char Char, Char Char1 Char Char Char Char Char1, Char Char1 Char Char Char Char Char C Char,Normal (Web) Char Char Char1"/>
    <w:rsid w:val="00E03181"/>
    <w:rPr>
      <w:b/>
      <w:bCs/>
      <w:sz w:val="24"/>
      <w:szCs w:val="24"/>
      <w:lang w:val="sr-Cyrl-CS" w:eastAsia="en-US" w:bidi="ar-SA"/>
    </w:rPr>
  </w:style>
  <w:style w:type="character" w:customStyle="1" w:styleId="CharCharCharChar2">
    <w:name w:val="Char Char Char Char2"/>
    <w:rsid w:val="00E03181"/>
    <w:rPr>
      <w:sz w:val="24"/>
      <w:szCs w:val="24"/>
      <w:lang w:val="en-US" w:eastAsia="en-US" w:bidi="ar-SA"/>
    </w:rPr>
  </w:style>
  <w:style w:type="paragraph" w:styleId="BodyTextIndent2">
    <w:name w:val="Body Text Indent 2"/>
    <w:basedOn w:val="Normal"/>
    <w:link w:val="BodyTextIndent2Char"/>
    <w:rsid w:val="00E03181"/>
    <w:pPr>
      <w:tabs>
        <w:tab w:val="left" w:pos="0"/>
      </w:tabs>
      <w:ind w:firstLine="720"/>
      <w:jc w:val="both"/>
    </w:pPr>
  </w:style>
  <w:style w:type="character" w:customStyle="1" w:styleId="BodyTextIndent2Char">
    <w:name w:val="Body Text Indent 2 Char"/>
    <w:link w:val="BodyTextIndent2"/>
    <w:rsid w:val="00E03181"/>
    <w:rPr>
      <w:rFonts w:ascii="Times New Roman" w:eastAsia="Times New Roman" w:hAnsi="Times New Roman" w:cs="Times New Roman"/>
      <w:sz w:val="24"/>
      <w:szCs w:val="24"/>
    </w:rPr>
  </w:style>
  <w:style w:type="character" w:customStyle="1" w:styleId="CharChar5">
    <w:name w:val="Char Char5"/>
    <w:locked/>
    <w:rsid w:val="00E03181"/>
    <w:rPr>
      <w:sz w:val="24"/>
      <w:szCs w:val="24"/>
      <w:lang w:val="en-US" w:eastAsia="en-US" w:bidi="ar-SA"/>
    </w:rPr>
  </w:style>
  <w:style w:type="paragraph" w:styleId="Title">
    <w:name w:val="Title"/>
    <w:basedOn w:val="Normal"/>
    <w:link w:val="TitleChar"/>
    <w:qFormat/>
    <w:rsid w:val="00E03181"/>
    <w:pPr>
      <w:jc w:val="center"/>
    </w:pPr>
    <w:rPr>
      <w:b/>
      <w:bCs/>
      <w:lang w:val="sr-Cyrl-CS"/>
    </w:rPr>
  </w:style>
  <w:style w:type="character" w:customStyle="1" w:styleId="TitleChar">
    <w:name w:val="Title Char"/>
    <w:link w:val="Title"/>
    <w:rsid w:val="00E03181"/>
    <w:rPr>
      <w:rFonts w:ascii="Times New Roman" w:eastAsia="Times New Roman" w:hAnsi="Times New Roman" w:cs="Times New Roman"/>
      <w:b/>
      <w:bCs/>
      <w:sz w:val="24"/>
      <w:szCs w:val="24"/>
      <w:lang w:val="sr-Cyrl-CS"/>
    </w:rPr>
  </w:style>
  <w:style w:type="character" w:customStyle="1" w:styleId="CharChar4">
    <w:name w:val="Char Char4"/>
    <w:rsid w:val="00E03181"/>
    <w:rPr>
      <w:b/>
      <w:bCs/>
      <w:sz w:val="24"/>
      <w:szCs w:val="24"/>
      <w:lang w:val="sr-Cyrl-CS" w:eastAsia="en-US" w:bidi="ar-SA"/>
    </w:rPr>
  </w:style>
  <w:style w:type="paragraph" w:styleId="BodyTextIndent3">
    <w:name w:val="Body Text Indent 3"/>
    <w:basedOn w:val="Normal"/>
    <w:link w:val="BodyTextIndent3Char"/>
    <w:rsid w:val="00E03181"/>
    <w:pPr>
      <w:ind w:firstLine="720"/>
      <w:jc w:val="both"/>
    </w:pPr>
    <w:rPr>
      <w:u w:val="single"/>
    </w:rPr>
  </w:style>
  <w:style w:type="character" w:customStyle="1" w:styleId="BodyTextIndent3Char">
    <w:name w:val="Body Text Indent 3 Char"/>
    <w:link w:val="BodyTextIndent3"/>
    <w:rsid w:val="00E03181"/>
    <w:rPr>
      <w:rFonts w:ascii="Times New Roman" w:eastAsia="Times New Roman" w:hAnsi="Times New Roman" w:cs="Times New Roman"/>
      <w:sz w:val="24"/>
      <w:szCs w:val="24"/>
      <w:u w:val="single"/>
    </w:rPr>
  </w:style>
  <w:style w:type="paragraph" w:styleId="Caption">
    <w:name w:val="caption"/>
    <w:basedOn w:val="Normal"/>
    <w:next w:val="Normal"/>
    <w:qFormat/>
    <w:rsid w:val="00E03181"/>
    <w:pPr>
      <w:jc w:val="center"/>
    </w:pPr>
    <w:rPr>
      <w:b/>
      <w:bCs/>
      <w:sz w:val="20"/>
    </w:rPr>
  </w:style>
  <w:style w:type="paragraph" w:styleId="BodyText3">
    <w:name w:val="Body Text 3"/>
    <w:basedOn w:val="Normal"/>
    <w:link w:val="BodyText3Char"/>
    <w:rsid w:val="00E03181"/>
    <w:pPr>
      <w:jc w:val="both"/>
    </w:pPr>
    <w:rPr>
      <w:sz w:val="20"/>
    </w:rPr>
  </w:style>
  <w:style w:type="character" w:customStyle="1" w:styleId="BodyText3Char">
    <w:name w:val="Body Text 3 Char"/>
    <w:link w:val="BodyText3"/>
    <w:rsid w:val="00E03181"/>
    <w:rPr>
      <w:rFonts w:ascii="Times New Roman" w:eastAsia="Times New Roman" w:hAnsi="Times New Roman" w:cs="Times New Roman"/>
      <w:sz w:val="20"/>
      <w:szCs w:val="24"/>
    </w:rPr>
  </w:style>
  <w:style w:type="paragraph" w:styleId="Subtitle">
    <w:name w:val="Subtitle"/>
    <w:basedOn w:val="Normal"/>
    <w:link w:val="SubtitleChar"/>
    <w:uiPriority w:val="11"/>
    <w:qFormat/>
    <w:rsid w:val="00E03181"/>
    <w:pPr>
      <w:jc w:val="center"/>
    </w:pPr>
    <w:rPr>
      <w:b/>
      <w:bCs/>
      <w:sz w:val="22"/>
    </w:rPr>
  </w:style>
  <w:style w:type="character" w:customStyle="1" w:styleId="SubtitleChar">
    <w:name w:val="Subtitle Char"/>
    <w:link w:val="Subtitle"/>
    <w:uiPriority w:val="11"/>
    <w:rsid w:val="00E03181"/>
    <w:rPr>
      <w:rFonts w:ascii="Times New Roman" w:eastAsia="Times New Roman" w:hAnsi="Times New Roman" w:cs="Times New Roman"/>
      <w:b/>
      <w:bCs/>
      <w:szCs w:val="24"/>
    </w:rPr>
  </w:style>
  <w:style w:type="character" w:customStyle="1" w:styleId="CharChar1">
    <w:name w:val="Char Char1"/>
    <w:rsid w:val="00E03181"/>
    <w:rPr>
      <w:rFonts w:cs="Arial"/>
      <w:bCs/>
      <w:sz w:val="24"/>
      <w:szCs w:val="24"/>
      <w:lang w:val="sr-Cyrl-CS" w:eastAsia="en-US" w:bidi="ar-SA"/>
    </w:rPr>
  </w:style>
  <w:style w:type="paragraph" w:styleId="BlockText">
    <w:name w:val="Block Text"/>
    <w:basedOn w:val="Normal"/>
    <w:rsid w:val="00E03181"/>
    <w:pPr>
      <w:ind w:left="113" w:right="113"/>
      <w:jc w:val="center"/>
    </w:pPr>
    <w:rPr>
      <w:sz w:val="16"/>
      <w:lang w:val="sr-Cyrl-CS"/>
    </w:rPr>
  </w:style>
  <w:style w:type="character" w:styleId="Hyperlink">
    <w:name w:val="Hyperlink"/>
    <w:uiPriority w:val="99"/>
    <w:rsid w:val="00E03181"/>
    <w:rPr>
      <w:color w:val="0000FF"/>
      <w:u w:val="single"/>
    </w:rPr>
  </w:style>
  <w:style w:type="paragraph" w:customStyle="1" w:styleId="Normal1">
    <w:name w:val="Normal1"/>
    <w:basedOn w:val="Normal"/>
    <w:rsid w:val="00E03181"/>
    <w:pPr>
      <w:spacing w:before="100" w:beforeAutospacing="1" w:after="100" w:afterAutospacing="1"/>
    </w:pPr>
    <w:rPr>
      <w:rFonts w:ascii="Arial" w:hAnsi="Arial" w:cs="Arial"/>
      <w:sz w:val="22"/>
      <w:szCs w:val="22"/>
    </w:rPr>
  </w:style>
  <w:style w:type="character" w:styleId="FollowedHyperlink">
    <w:name w:val="FollowedHyperlink"/>
    <w:uiPriority w:val="99"/>
    <w:rsid w:val="00E03181"/>
    <w:rPr>
      <w:color w:val="800080"/>
      <w:u w:val="single"/>
    </w:rPr>
  </w:style>
  <w:style w:type="character" w:styleId="PageNumber">
    <w:name w:val="page number"/>
    <w:basedOn w:val="DefaultParagraphFont"/>
    <w:rsid w:val="00E03181"/>
  </w:style>
  <w:style w:type="character" w:customStyle="1" w:styleId="BalloonTextChar">
    <w:name w:val="Balloon Text Char"/>
    <w:link w:val="BalloonText"/>
    <w:uiPriority w:val="99"/>
    <w:semiHidden/>
    <w:rsid w:val="00E03181"/>
    <w:rPr>
      <w:rFonts w:ascii="Tahoma" w:eastAsia="Times New Roman" w:hAnsi="Tahoma" w:cs="Tahoma"/>
      <w:sz w:val="16"/>
      <w:szCs w:val="16"/>
    </w:rPr>
  </w:style>
  <w:style w:type="paragraph" w:styleId="BalloonText">
    <w:name w:val="Balloon Text"/>
    <w:basedOn w:val="Normal"/>
    <w:link w:val="BalloonTextChar"/>
    <w:uiPriority w:val="99"/>
    <w:semiHidden/>
    <w:rsid w:val="00E03181"/>
    <w:rPr>
      <w:rFonts w:ascii="Tahoma" w:hAnsi="Tahoma" w:cs="Tahoma"/>
      <w:sz w:val="16"/>
      <w:szCs w:val="16"/>
    </w:rPr>
  </w:style>
  <w:style w:type="character" w:customStyle="1" w:styleId="Char">
    <w:name w:val="Char"/>
    <w:rsid w:val="00E03181"/>
    <w:rPr>
      <w:sz w:val="24"/>
      <w:szCs w:val="24"/>
      <w:lang w:val="en-US" w:eastAsia="en-US" w:bidi="ar-SA"/>
    </w:rPr>
  </w:style>
  <w:style w:type="paragraph" w:customStyle="1" w:styleId="font0">
    <w:name w:val="font0"/>
    <w:basedOn w:val="Normal"/>
    <w:rsid w:val="00E03181"/>
    <w:pPr>
      <w:spacing w:before="100" w:beforeAutospacing="1" w:after="100" w:afterAutospacing="1"/>
    </w:pPr>
    <w:rPr>
      <w:rFonts w:ascii="Arial" w:hAnsi="Arial" w:cs="Arial"/>
      <w:sz w:val="20"/>
      <w:szCs w:val="20"/>
    </w:rPr>
  </w:style>
  <w:style w:type="paragraph" w:customStyle="1" w:styleId="font5">
    <w:name w:val="font5"/>
    <w:basedOn w:val="Normal"/>
    <w:rsid w:val="00E03181"/>
    <w:pPr>
      <w:spacing w:before="100" w:beforeAutospacing="1" w:after="100" w:afterAutospacing="1"/>
    </w:pPr>
    <w:rPr>
      <w:rFonts w:ascii="Arial" w:hAnsi="Arial" w:cs="Arial"/>
      <w:sz w:val="20"/>
      <w:szCs w:val="20"/>
    </w:rPr>
  </w:style>
  <w:style w:type="paragraph" w:customStyle="1" w:styleId="xl24">
    <w:name w:val="xl24"/>
    <w:basedOn w:val="Normal"/>
    <w:rsid w:val="00E03181"/>
    <w:pPr>
      <w:spacing w:before="100" w:beforeAutospacing="1" w:after="100" w:afterAutospacing="1"/>
      <w:jc w:val="center"/>
      <w:textAlignment w:val="center"/>
    </w:pPr>
    <w:rPr>
      <w:rFonts w:ascii="Arial" w:hAnsi="Arial" w:cs="Arial"/>
      <w:b/>
      <w:bCs/>
      <w:sz w:val="22"/>
      <w:szCs w:val="22"/>
    </w:rPr>
  </w:style>
  <w:style w:type="paragraph" w:customStyle="1" w:styleId="xl25">
    <w:name w:val="xl25"/>
    <w:basedOn w:val="Normal"/>
    <w:rsid w:val="00E03181"/>
    <w:pPr>
      <w:spacing w:before="100" w:beforeAutospacing="1" w:after="100" w:afterAutospacing="1"/>
      <w:jc w:val="center"/>
      <w:textAlignment w:val="center"/>
    </w:pPr>
  </w:style>
  <w:style w:type="paragraph" w:customStyle="1" w:styleId="xl26">
    <w:name w:val="xl26"/>
    <w:basedOn w:val="Normal"/>
    <w:rsid w:val="00E03181"/>
    <w:pPr>
      <w:spacing w:before="100" w:beforeAutospacing="1" w:after="100" w:afterAutospacing="1"/>
      <w:jc w:val="center"/>
      <w:textAlignment w:val="center"/>
    </w:pPr>
    <w:rPr>
      <w:rFonts w:ascii="Arial" w:hAnsi="Arial" w:cs="Arial"/>
    </w:rPr>
  </w:style>
  <w:style w:type="paragraph" w:customStyle="1" w:styleId="xl27">
    <w:name w:val="xl27"/>
    <w:basedOn w:val="Normal"/>
    <w:rsid w:val="00E031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28">
    <w:name w:val="xl28"/>
    <w:basedOn w:val="Normal"/>
    <w:rsid w:val="00E031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9">
    <w:name w:val="xl29"/>
    <w:basedOn w:val="Normal"/>
    <w:rsid w:val="00E0318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
    <w:name w:val="xl30"/>
    <w:basedOn w:val="Normal"/>
    <w:rsid w:val="00E03181"/>
    <w:pPr>
      <w:spacing w:before="100" w:beforeAutospacing="1" w:after="100" w:afterAutospacing="1"/>
      <w:jc w:val="center"/>
    </w:pPr>
  </w:style>
  <w:style w:type="paragraph" w:customStyle="1" w:styleId="xl31">
    <w:name w:val="xl31"/>
    <w:basedOn w:val="Normal"/>
    <w:rsid w:val="00E03181"/>
    <w:pPr>
      <w:spacing w:before="100" w:beforeAutospacing="1" w:after="100" w:afterAutospacing="1"/>
      <w:jc w:val="both"/>
    </w:pPr>
  </w:style>
  <w:style w:type="paragraph" w:customStyle="1" w:styleId="xl32">
    <w:name w:val="xl32"/>
    <w:basedOn w:val="Normal"/>
    <w:rsid w:val="00E03181"/>
    <w:pPr>
      <w:spacing w:before="100" w:beforeAutospacing="1" w:after="100" w:afterAutospacing="1"/>
      <w:jc w:val="right"/>
    </w:pPr>
  </w:style>
  <w:style w:type="paragraph" w:customStyle="1" w:styleId="xl33">
    <w:name w:val="xl33"/>
    <w:basedOn w:val="Normal"/>
    <w:rsid w:val="00E03181"/>
    <w:pPr>
      <w:spacing w:before="100" w:beforeAutospacing="1" w:after="100" w:afterAutospacing="1"/>
      <w:jc w:val="center"/>
    </w:pPr>
    <w:rPr>
      <w:rFonts w:ascii="Arial" w:hAnsi="Arial" w:cs="Arial"/>
      <w:b/>
      <w:bCs/>
    </w:rPr>
  </w:style>
  <w:style w:type="paragraph" w:customStyle="1" w:styleId="xl34">
    <w:name w:val="xl34"/>
    <w:basedOn w:val="Normal"/>
    <w:rsid w:val="00E03181"/>
    <w:pPr>
      <w:spacing w:before="100" w:beforeAutospacing="1" w:after="100" w:afterAutospacing="1"/>
      <w:jc w:val="both"/>
    </w:pPr>
    <w:rPr>
      <w:rFonts w:ascii="Arial" w:hAnsi="Arial" w:cs="Arial"/>
      <w:b/>
      <w:bCs/>
    </w:rPr>
  </w:style>
  <w:style w:type="paragraph" w:customStyle="1" w:styleId="xl35">
    <w:name w:val="xl35"/>
    <w:basedOn w:val="Normal"/>
    <w:rsid w:val="00E03181"/>
    <w:pPr>
      <w:spacing w:before="100" w:beforeAutospacing="1" w:after="100" w:afterAutospacing="1"/>
      <w:jc w:val="right"/>
    </w:pPr>
    <w:rPr>
      <w:rFonts w:ascii="Arial" w:hAnsi="Arial" w:cs="Arial"/>
      <w:b/>
      <w:bCs/>
    </w:rPr>
  </w:style>
  <w:style w:type="paragraph" w:customStyle="1" w:styleId="xl36">
    <w:name w:val="xl36"/>
    <w:basedOn w:val="Normal"/>
    <w:rsid w:val="00E03181"/>
    <w:pPr>
      <w:spacing w:before="100" w:beforeAutospacing="1" w:after="100" w:afterAutospacing="1"/>
      <w:jc w:val="center"/>
      <w:textAlignment w:val="top"/>
    </w:pPr>
  </w:style>
  <w:style w:type="paragraph" w:customStyle="1" w:styleId="xl37">
    <w:name w:val="xl37"/>
    <w:basedOn w:val="Normal"/>
    <w:rsid w:val="00E03181"/>
    <w:pPr>
      <w:spacing w:before="100" w:beforeAutospacing="1" w:after="100" w:afterAutospacing="1"/>
      <w:jc w:val="right"/>
    </w:pPr>
  </w:style>
  <w:style w:type="paragraph" w:customStyle="1" w:styleId="xl38">
    <w:name w:val="xl38"/>
    <w:basedOn w:val="Normal"/>
    <w:rsid w:val="00E03181"/>
    <w:pPr>
      <w:pBdr>
        <w:top w:val="single" w:sz="4" w:space="0" w:color="auto"/>
      </w:pBdr>
      <w:spacing w:before="100" w:beforeAutospacing="1" w:after="100" w:afterAutospacing="1"/>
      <w:jc w:val="center"/>
      <w:textAlignment w:val="top"/>
    </w:pPr>
  </w:style>
  <w:style w:type="paragraph" w:customStyle="1" w:styleId="xl39">
    <w:name w:val="xl39"/>
    <w:basedOn w:val="Normal"/>
    <w:rsid w:val="00E03181"/>
    <w:pPr>
      <w:pBdr>
        <w:top w:val="single" w:sz="4" w:space="0" w:color="auto"/>
      </w:pBdr>
      <w:spacing w:before="100" w:beforeAutospacing="1" w:after="100" w:afterAutospacing="1"/>
      <w:jc w:val="both"/>
    </w:pPr>
  </w:style>
  <w:style w:type="paragraph" w:customStyle="1" w:styleId="xl40">
    <w:name w:val="xl40"/>
    <w:basedOn w:val="Normal"/>
    <w:rsid w:val="00E03181"/>
    <w:pPr>
      <w:pBdr>
        <w:top w:val="single" w:sz="4" w:space="0" w:color="auto"/>
      </w:pBdr>
      <w:spacing w:before="100" w:beforeAutospacing="1" w:after="100" w:afterAutospacing="1"/>
      <w:jc w:val="center"/>
    </w:pPr>
  </w:style>
  <w:style w:type="paragraph" w:customStyle="1" w:styleId="xl41">
    <w:name w:val="xl41"/>
    <w:basedOn w:val="Normal"/>
    <w:rsid w:val="00E03181"/>
    <w:pPr>
      <w:pBdr>
        <w:top w:val="single" w:sz="4" w:space="0" w:color="auto"/>
      </w:pBdr>
      <w:spacing w:before="100" w:beforeAutospacing="1" w:after="100" w:afterAutospacing="1"/>
      <w:jc w:val="right"/>
    </w:pPr>
  </w:style>
  <w:style w:type="paragraph" w:customStyle="1" w:styleId="xl42">
    <w:name w:val="xl42"/>
    <w:basedOn w:val="Normal"/>
    <w:rsid w:val="00E03181"/>
    <w:pPr>
      <w:spacing w:before="100" w:beforeAutospacing="1" w:after="100" w:afterAutospacing="1"/>
      <w:jc w:val="center"/>
      <w:textAlignment w:val="top"/>
    </w:pPr>
    <w:rPr>
      <w:rFonts w:ascii="Arial" w:hAnsi="Arial" w:cs="Arial"/>
      <w:b/>
      <w:bCs/>
    </w:rPr>
  </w:style>
  <w:style w:type="paragraph" w:customStyle="1" w:styleId="xl43">
    <w:name w:val="xl43"/>
    <w:basedOn w:val="Normal"/>
    <w:rsid w:val="00E03181"/>
    <w:pPr>
      <w:spacing w:before="100" w:beforeAutospacing="1" w:after="100" w:afterAutospacing="1"/>
      <w:jc w:val="right"/>
    </w:pPr>
    <w:rPr>
      <w:rFonts w:ascii="Arial" w:hAnsi="Arial" w:cs="Arial"/>
      <w:b/>
      <w:bCs/>
    </w:rPr>
  </w:style>
  <w:style w:type="paragraph" w:customStyle="1" w:styleId="xl44">
    <w:name w:val="xl44"/>
    <w:basedOn w:val="Normal"/>
    <w:rsid w:val="00E03181"/>
    <w:pPr>
      <w:spacing w:before="100" w:beforeAutospacing="1" w:after="100" w:afterAutospacing="1"/>
      <w:jc w:val="right"/>
    </w:pPr>
    <w:rPr>
      <w:rFonts w:ascii="Arial" w:hAnsi="Arial" w:cs="Arial"/>
      <w:b/>
      <w:bCs/>
    </w:rPr>
  </w:style>
  <w:style w:type="paragraph" w:customStyle="1" w:styleId="xl45">
    <w:name w:val="xl45"/>
    <w:basedOn w:val="Normal"/>
    <w:rsid w:val="00E03181"/>
    <w:pPr>
      <w:spacing w:before="100" w:beforeAutospacing="1" w:after="100" w:afterAutospacing="1"/>
      <w:jc w:val="right"/>
    </w:pPr>
    <w:rPr>
      <w:rFonts w:ascii="Arial" w:hAnsi="Arial" w:cs="Arial"/>
      <w:b/>
      <w:bCs/>
    </w:rPr>
  </w:style>
  <w:style w:type="paragraph" w:customStyle="1" w:styleId="xl47">
    <w:name w:val="xl47"/>
    <w:basedOn w:val="Normal"/>
    <w:rsid w:val="00E03181"/>
    <w:pPr>
      <w:pBdr>
        <w:top w:val="single" w:sz="4" w:space="0" w:color="auto"/>
      </w:pBdr>
      <w:spacing w:before="100" w:beforeAutospacing="1" w:after="100" w:afterAutospacing="1"/>
    </w:pPr>
  </w:style>
  <w:style w:type="paragraph" w:customStyle="1" w:styleId="xl48">
    <w:name w:val="xl48"/>
    <w:basedOn w:val="Normal"/>
    <w:rsid w:val="00E03181"/>
    <w:pPr>
      <w:pBdr>
        <w:top w:val="single" w:sz="4" w:space="0" w:color="auto"/>
      </w:pBdr>
      <w:spacing w:before="100" w:beforeAutospacing="1" w:after="100" w:afterAutospacing="1"/>
    </w:pPr>
  </w:style>
  <w:style w:type="paragraph" w:customStyle="1" w:styleId="xl49">
    <w:name w:val="xl49"/>
    <w:basedOn w:val="Normal"/>
    <w:rsid w:val="00E03181"/>
    <w:pPr>
      <w:pBdr>
        <w:bottom w:val="single" w:sz="4" w:space="0" w:color="auto"/>
      </w:pBdr>
      <w:spacing w:before="100" w:beforeAutospacing="1" w:after="100" w:afterAutospacing="1"/>
      <w:jc w:val="center"/>
      <w:textAlignment w:val="top"/>
    </w:pPr>
  </w:style>
  <w:style w:type="paragraph" w:customStyle="1" w:styleId="xl50">
    <w:name w:val="xl50"/>
    <w:basedOn w:val="Normal"/>
    <w:rsid w:val="00E03181"/>
    <w:pPr>
      <w:pBdr>
        <w:bottom w:val="single" w:sz="4" w:space="0" w:color="auto"/>
      </w:pBdr>
      <w:spacing w:before="100" w:beforeAutospacing="1" w:after="100" w:afterAutospacing="1"/>
      <w:jc w:val="both"/>
    </w:pPr>
  </w:style>
  <w:style w:type="paragraph" w:customStyle="1" w:styleId="xl51">
    <w:name w:val="xl51"/>
    <w:basedOn w:val="Normal"/>
    <w:rsid w:val="00E03181"/>
    <w:pPr>
      <w:pBdr>
        <w:bottom w:val="single" w:sz="4" w:space="0" w:color="auto"/>
      </w:pBdr>
      <w:spacing w:before="100" w:beforeAutospacing="1" w:after="100" w:afterAutospacing="1"/>
      <w:jc w:val="center"/>
    </w:pPr>
  </w:style>
  <w:style w:type="paragraph" w:customStyle="1" w:styleId="xl52">
    <w:name w:val="xl52"/>
    <w:basedOn w:val="Normal"/>
    <w:rsid w:val="00E03181"/>
    <w:pPr>
      <w:pBdr>
        <w:bottom w:val="single" w:sz="4" w:space="0" w:color="auto"/>
      </w:pBdr>
      <w:spacing w:before="100" w:beforeAutospacing="1" w:after="100" w:afterAutospacing="1"/>
      <w:jc w:val="right"/>
    </w:pPr>
  </w:style>
  <w:style w:type="paragraph" w:customStyle="1" w:styleId="xl53">
    <w:name w:val="xl53"/>
    <w:basedOn w:val="Normal"/>
    <w:rsid w:val="00E03181"/>
    <w:pPr>
      <w:spacing w:before="100" w:beforeAutospacing="1" w:after="100" w:afterAutospacing="1"/>
      <w:jc w:val="center"/>
      <w:textAlignment w:val="top"/>
    </w:pPr>
    <w:rPr>
      <w:rFonts w:ascii="Arial" w:hAnsi="Arial" w:cs="Arial"/>
    </w:rPr>
  </w:style>
  <w:style w:type="paragraph" w:customStyle="1" w:styleId="xl54">
    <w:name w:val="xl54"/>
    <w:basedOn w:val="Normal"/>
    <w:rsid w:val="00E03181"/>
    <w:pPr>
      <w:spacing w:before="100" w:beforeAutospacing="1" w:after="100" w:afterAutospacing="1"/>
    </w:pPr>
    <w:rPr>
      <w:rFonts w:ascii="Arial" w:hAnsi="Arial" w:cs="Arial"/>
      <w:b/>
      <w:bCs/>
    </w:rPr>
  </w:style>
  <w:style w:type="paragraph" w:customStyle="1" w:styleId="xl55">
    <w:name w:val="xl55"/>
    <w:basedOn w:val="Normal"/>
    <w:rsid w:val="00E03181"/>
    <w:pPr>
      <w:spacing w:before="100" w:beforeAutospacing="1" w:after="100" w:afterAutospacing="1"/>
      <w:jc w:val="both"/>
    </w:pPr>
    <w:rPr>
      <w:rFonts w:ascii="Arial" w:hAnsi="Arial" w:cs="Arial"/>
    </w:rPr>
  </w:style>
  <w:style w:type="paragraph" w:customStyle="1" w:styleId="xl56">
    <w:name w:val="xl56"/>
    <w:basedOn w:val="Normal"/>
    <w:rsid w:val="00E03181"/>
    <w:pPr>
      <w:pBdr>
        <w:bottom w:val="double" w:sz="6" w:space="0" w:color="auto"/>
      </w:pBdr>
      <w:spacing w:before="100" w:beforeAutospacing="1" w:after="100" w:afterAutospacing="1"/>
      <w:jc w:val="center"/>
    </w:pPr>
  </w:style>
  <w:style w:type="paragraph" w:customStyle="1" w:styleId="xl57">
    <w:name w:val="xl57"/>
    <w:basedOn w:val="Normal"/>
    <w:rsid w:val="00E03181"/>
    <w:pPr>
      <w:pBdr>
        <w:bottom w:val="double" w:sz="6" w:space="0" w:color="auto"/>
      </w:pBdr>
      <w:spacing w:before="100" w:beforeAutospacing="1" w:after="100" w:afterAutospacing="1"/>
      <w:jc w:val="right"/>
    </w:pPr>
  </w:style>
  <w:style w:type="paragraph" w:customStyle="1" w:styleId="xl58">
    <w:name w:val="xl58"/>
    <w:basedOn w:val="Normal"/>
    <w:rsid w:val="00E03181"/>
    <w:pPr>
      <w:pBdr>
        <w:bottom w:val="double" w:sz="6" w:space="0" w:color="auto"/>
      </w:pBdr>
      <w:spacing w:before="100" w:beforeAutospacing="1" w:after="100" w:afterAutospacing="1"/>
      <w:jc w:val="right"/>
    </w:pPr>
    <w:rPr>
      <w:rFonts w:ascii="Arial" w:hAnsi="Arial" w:cs="Arial"/>
      <w:b/>
      <w:bCs/>
    </w:rPr>
  </w:style>
  <w:style w:type="paragraph" w:customStyle="1" w:styleId="xl59">
    <w:name w:val="xl59"/>
    <w:basedOn w:val="Normal"/>
    <w:rsid w:val="00E03181"/>
    <w:pPr>
      <w:spacing w:before="100" w:beforeAutospacing="1" w:after="100" w:afterAutospacing="1"/>
      <w:jc w:val="right"/>
    </w:pPr>
    <w:rPr>
      <w:rFonts w:ascii="Arial" w:hAnsi="Arial" w:cs="Arial"/>
      <w:b/>
      <w:bCs/>
      <w:i/>
      <w:iCs/>
    </w:rPr>
  </w:style>
  <w:style w:type="paragraph" w:customStyle="1" w:styleId="xl60">
    <w:name w:val="xl60"/>
    <w:basedOn w:val="Normal"/>
    <w:rsid w:val="00E03181"/>
    <w:pPr>
      <w:spacing w:before="100" w:beforeAutospacing="1" w:after="100" w:afterAutospacing="1"/>
    </w:pPr>
  </w:style>
  <w:style w:type="paragraph" w:customStyle="1" w:styleId="xl61">
    <w:name w:val="xl61"/>
    <w:basedOn w:val="Normal"/>
    <w:rsid w:val="00E03181"/>
    <w:pPr>
      <w:spacing w:before="100" w:beforeAutospacing="1" w:after="100" w:afterAutospacing="1"/>
      <w:jc w:val="center"/>
      <w:textAlignment w:val="top"/>
    </w:pPr>
    <w:rPr>
      <w:rFonts w:ascii="Arial" w:hAnsi="Arial" w:cs="Arial"/>
    </w:rPr>
  </w:style>
  <w:style w:type="paragraph" w:customStyle="1" w:styleId="xl62">
    <w:name w:val="xl62"/>
    <w:basedOn w:val="Normal"/>
    <w:rsid w:val="00E03181"/>
    <w:pPr>
      <w:spacing w:before="100" w:beforeAutospacing="1" w:after="100" w:afterAutospacing="1"/>
      <w:jc w:val="both"/>
    </w:pPr>
    <w:rPr>
      <w:rFonts w:ascii="Arial" w:hAnsi="Arial" w:cs="Arial"/>
    </w:rPr>
  </w:style>
  <w:style w:type="paragraph" w:customStyle="1" w:styleId="xl63">
    <w:name w:val="xl63"/>
    <w:basedOn w:val="Normal"/>
    <w:rsid w:val="00E03181"/>
    <w:pPr>
      <w:spacing w:before="100" w:beforeAutospacing="1" w:after="100" w:afterAutospacing="1"/>
      <w:jc w:val="right"/>
    </w:pPr>
    <w:rPr>
      <w:rFonts w:ascii="Arial" w:hAnsi="Arial" w:cs="Arial"/>
      <w:b/>
      <w:bCs/>
      <w:i/>
      <w:iCs/>
    </w:rPr>
  </w:style>
  <w:style w:type="character" w:customStyle="1" w:styleId="CharCharChar">
    <w:name w:val="Char Char Char"/>
    <w:rsid w:val="00E03181"/>
    <w:rPr>
      <w:b/>
      <w:bCs/>
      <w:sz w:val="24"/>
      <w:szCs w:val="24"/>
      <w:lang w:val="sr-Cyrl-CS" w:eastAsia="en-US" w:bidi="ar-SA"/>
    </w:rPr>
  </w:style>
  <w:style w:type="character" w:customStyle="1" w:styleId="unnamed3">
    <w:name w:val="unnamed3"/>
    <w:basedOn w:val="DefaultParagraphFont"/>
    <w:rsid w:val="00E03181"/>
  </w:style>
  <w:style w:type="paragraph" w:customStyle="1" w:styleId="unnamed31">
    <w:name w:val="unnamed31"/>
    <w:basedOn w:val="Normal"/>
    <w:rsid w:val="00E03181"/>
    <w:pPr>
      <w:spacing w:before="100" w:beforeAutospacing="1" w:after="100" w:afterAutospacing="1"/>
    </w:pPr>
  </w:style>
  <w:style w:type="paragraph" w:customStyle="1" w:styleId="podnaslov-clan">
    <w:name w:val="podnaslov-clan"/>
    <w:basedOn w:val="Normal"/>
    <w:rsid w:val="00E03181"/>
    <w:pPr>
      <w:keepNext/>
      <w:spacing w:before="180" w:after="60"/>
    </w:pPr>
    <w:rPr>
      <w:rFonts w:ascii="Tahoma" w:hAnsi="Tahoma" w:cs="Tahoma"/>
      <w:b/>
      <w:bCs/>
      <w:i/>
      <w:iCs/>
    </w:rPr>
  </w:style>
  <w:style w:type="paragraph" w:customStyle="1" w:styleId="clancentriran">
    <w:name w:val="clancentriran"/>
    <w:basedOn w:val="Normal"/>
    <w:rsid w:val="00E03181"/>
    <w:pPr>
      <w:keepNext/>
      <w:spacing w:before="180"/>
      <w:jc w:val="center"/>
    </w:pPr>
    <w:rPr>
      <w:rFonts w:ascii="Tahoma" w:hAnsi="Tahoma" w:cs="Tahoma"/>
      <w:b/>
      <w:bCs/>
      <w:spacing w:val="20"/>
      <w:sz w:val="20"/>
      <w:szCs w:val="20"/>
    </w:rPr>
  </w:style>
  <w:style w:type="character" w:customStyle="1" w:styleId="CharChar10">
    <w:name w:val="Char Char1"/>
    <w:aliases w:val="Char Char Char Char"/>
    <w:rsid w:val="00E03181"/>
    <w:rPr>
      <w:sz w:val="24"/>
      <w:szCs w:val="24"/>
      <w:lang w:val="en-US" w:eastAsia="en-US" w:bidi="ar-SA"/>
    </w:rPr>
  </w:style>
  <w:style w:type="character" w:customStyle="1" w:styleId="CharCharCharChar1">
    <w:name w:val="Char Char Char Char1"/>
    <w:locked/>
    <w:rsid w:val="00E03181"/>
    <w:rPr>
      <w:sz w:val="24"/>
      <w:szCs w:val="24"/>
      <w:lang w:val="en-US" w:eastAsia="en-US" w:bidi="ar-SA"/>
    </w:rPr>
  </w:style>
  <w:style w:type="character" w:customStyle="1" w:styleId="CharCharChar10">
    <w:name w:val="Char Char Char1"/>
    <w:locked/>
    <w:rsid w:val="00E03181"/>
    <w:rPr>
      <w:sz w:val="24"/>
      <w:szCs w:val="24"/>
      <w:lang w:val="en-US" w:eastAsia="en-US" w:bidi="ar-SA"/>
    </w:rPr>
  </w:style>
  <w:style w:type="character" w:customStyle="1" w:styleId="Char1">
    <w:name w:val="Char1"/>
    <w:rsid w:val="00E03181"/>
    <w:rPr>
      <w:sz w:val="24"/>
      <w:szCs w:val="24"/>
      <w:lang w:val="en-US" w:eastAsia="en-US" w:bidi="ar-SA"/>
    </w:rPr>
  </w:style>
  <w:style w:type="character" w:customStyle="1" w:styleId="CharCharChar0">
    <w:name w:val="Char Char Char"/>
    <w:rsid w:val="00E03181"/>
    <w:rPr>
      <w:sz w:val="24"/>
      <w:szCs w:val="24"/>
      <w:lang w:val="en-US" w:eastAsia="en-US" w:bidi="ar-SA"/>
    </w:rPr>
  </w:style>
  <w:style w:type="character" w:customStyle="1" w:styleId="CharChar3">
    <w:name w:val="Char Char3"/>
    <w:rsid w:val="00E03181"/>
    <w:rPr>
      <w:sz w:val="24"/>
      <w:szCs w:val="24"/>
      <w:lang w:val="en-US" w:eastAsia="en-US" w:bidi="ar-SA"/>
    </w:rPr>
  </w:style>
  <w:style w:type="character" w:customStyle="1" w:styleId="CharChar30">
    <w:name w:val="Char Char3"/>
    <w:rsid w:val="00E03181"/>
    <w:rPr>
      <w:b/>
      <w:bCs/>
      <w:sz w:val="24"/>
      <w:szCs w:val="24"/>
      <w:lang w:val="sr-Cyrl-CS" w:eastAsia="en-US" w:bidi="ar-SA"/>
    </w:rPr>
  </w:style>
  <w:style w:type="character" w:customStyle="1" w:styleId="CharChar2">
    <w:name w:val="Char Char2"/>
    <w:locked/>
    <w:rsid w:val="00E03181"/>
    <w:rPr>
      <w:rFonts w:ascii="Arial" w:hAnsi="Arial" w:cs="Arial"/>
      <w:bCs/>
      <w:sz w:val="24"/>
      <w:szCs w:val="24"/>
      <w:lang w:val="sr-Cyrl-CS" w:eastAsia="en-US" w:bidi="ar-SA"/>
    </w:rPr>
  </w:style>
  <w:style w:type="character" w:customStyle="1" w:styleId="CharChar">
    <w:name w:val="Char Char"/>
    <w:rsid w:val="00E03181"/>
    <w:rPr>
      <w:sz w:val="24"/>
      <w:szCs w:val="24"/>
      <w:lang w:val="en-US" w:eastAsia="en-US" w:bidi="ar-SA"/>
    </w:rPr>
  </w:style>
  <w:style w:type="character" w:customStyle="1" w:styleId="CharChar8">
    <w:name w:val="Char Char8"/>
    <w:locked/>
    <w:rsid w:val="00E03181"/>
    <w:rPr>
      <w:sz w:val="24"/>
      <w:szCs w:val="24"/>
      <w:lang w:val="en-US" w:eastAsia="en-US" w:bidi="ar-SA"/>
    </w:rPr>
  </w:style>
  <w:style w:type="character" w:customStyle="1" w:styleId="CharChar7">
    <w:name w:val="Char Char7"/>
    <w:rsid w:val="00E03181"/>
    <w:rPr>
      <w:b/>
      <w:bCs/>
      <w:sz w:val="24"/>
      <w:szCs w:val="24"/>
      <w:lang w:val="sr-Cyrl-CS" w:eastAsia="en-US" w:bidi="ar-SA"/>
    </w:rPr>
  </w:style>
  <w:style w:type="paragraph" w:customStyle="1" w:styleId="Podnaslov">
    <w:name w:val="Podnaslov"/>
    <w:basedOn w:val="Normal"/>
    <w:rsid w:val="00E03181"/>
    <w:pPr>
      <w:keepNext/>
      <w:tabs>
        <w:tab w:val="left" w:pos="1080"/>
      </w:tabs>
      <w:spacing w:before="120" w:after="120"/>
      <w:ind w:left="144" w:right="144"/>
      <w:jc w:val="center"/>
    </w:pPr>
    <w:rPr>
      <w:rFonts w:ascii="Arial" w:hAnsi="Arial" w:cs="Arial"/>
      <w:b/>
      <w:sz w:val="22"/>
      <w:szCs w:val="22"/>
      <w:lang w:val="sr-Cyrl-CS"/>
    </w:rPr>
  </w:style>
  <w:style w:type="paragraph" w:customStyle="1" w:styleId="Clan">
    <w:name w:val="Clan"/>
    <w:basedOn w:val="Normal"/>
    <w:rsid w:val="00E03181"/>
    <w:pPr>
      <w:keepNext/>
      <w:tabs>
        <w:tab w:val="left" w:pos="1080"/>
      </w:tabs>
      <w:spacing w:before="120" w:after="120"/>
      <w:ind w:left="720" w:right="720"/>
      <w:jc w:val="center"/>
    </w:pPr>
    <w:rPr>
      <w:rFonts w:ascii="Arial" w:hAnsi="Arial" w:cs="Arial"/>
      <w:b/>
      <w:sz w:val="22"/>
      <w:szCs w:val="22"/>
      <w:lang w:val="sr-Cyrl-CS"/>
    </w:rPr>
  </w:style>
  <w:style w:type="character" w:customStyle="1" w:styleId="CharChar20">
    <w:name w:val="Char Char2"/>
    <w:rsid w:val="00E03181"/>
    <w:rPr>
      <w:b/>
      <w:bCs/>
      <w:sz w:val="24"/>
      <w:szCs w:val="24"/>
      <w:lang w:val="sr-Cyrl-CS"/>
    </w:rPr>
  </w:style>
  <w:style w:type="paragraph" w:customStyle="1" w:styleId="default0">
    <w:name w:val="default"/>
    <w:basedOn w:val="Normal"/>
    <w:rsid w:val="00E03181"/>
    <w:pPr>
      <w:spacing w:before="100" w:beforeAutospacing="1" w:after="100" w:afterAutospacing="1"/>
    </w:pPr>
    <w:rPr>
      <w:rFonts w:eastAsia="Calibri"/>
      <w:color w:val="000000"/>
    </w:rPr>
  </w:style>
  <w:style w:type="paragraph" w:customStyle="1" w:styleId="Pasussalistom1">
    <w:name w:val="Pasus sa listom1"/>
    <w:basedOn w:val="Normal"/>
    <w:uiPriority w:val="34"/>
    <w:qFormat/>
    <w:rsid w:val="00E03181"/>
    <w:pPr>
      <w:suppressAutoHyphens/>
      <w:spacing w:line="100" w:lineRule="atLeast"/>
      <w:ind w:left="720"/>
    </w:pPr>
    <w:rPr>
      <w:rFonts w:eastAsia="Arial Unicode MS"/>
      <w:color w:val="000000"/>
      <w:kern w:val="1"/>
      <w:lang w:eastAsia="ar-SA"/>
    </w:rPr>
  </w:style>
  <w:style w:type="paragraph" w:customStyle="1" w:styleId="nabrajanjebold">
    <w:name w:val="nabrajanje bold"/>
    <w:basedOn w:val="Normal"/>
    <w:qFormat/>
    <w:rsid w:val="00181C3A"/>
    <w:pPr>
      <w:numPr>
        <w:numId w:val="1"/>
      </w:numPr>
    </w:pPr>
    <w:rPr>
      <w:rFonts w:eastAsia="Calibri-Bold"/>
      <w:b/>
    </w:rPr>
  </w:style>
  <w:style w:type="paragraph" w:customStyle="1" w:styleId="gmail-msonospacing">
    <w:name w:val="gmail-msonospacing"/>
    <w:basedOn w:val="Normal"/>
    <w:rsid w:val="00A27E96"/>
    <w:pPr>
      <w:spacing w:before="100" w:beforeAutospacing="1" w:after="100" w:afterAutospacing="1"/>
    </w:pPr>
  </w:style>
  <w:style w:type="table" w:styleId="TableGrid">
    <w:name w:val="Table Grid"/>
    <w:basedOn w:val="TableNormal"/>
    <w:rsid w:val="0081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817A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817AE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17AE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17AE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17AED"/>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817AE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ParagraphChar">
    <w:name w:val="List Paragraph Char"/>
    <w:link w:val="ListParagraph"/>
    <w:locked/>
    <w:rsid w:val="00817AED"/>
    <w:rPr>
      <w:sz w:val="24"/>
      <w:szCs w:val="24"/>
    </w:rPr>
  </w:style>
  <w:style w:type="character" w:customStyle="1" w:styleId="ZaglavljestraniceChar1">
    <w:name w:val="Zaglavlje stranice Char1"/>
    <w:uiPriority w:val="99"/>
    <w:semiHidden/>
    <w:rsid w:val="00817AED"/>
    <w:rPr>
      <w:lang w:val="en-US" w:eastAsia="en-US"/>
    </w:rPr>
  </w:style>
  <w:style w:type="character" w:customStyle="1" w:styleId="WW8Num2z1">
    <w:name w:val="WW8Num2z1"/>
    <w:rsid w:val="00817AED"/>
    <w:rPr>
      <w:rFonts w:ascii="Courier New" w:hAnsi="Courier New" w:cs="Courier New"/>
    </w:rPr>
  </w:style>
  <w:style w:type="character" w:customStyle="1" w:styleId="DefaultChar">
    <w:name w:val="Default Char"/>
    <w:link w:val="Default"/>
    <w:locked/>
    <w:rsid w:val="00817AED"/>
    <w:rPr>
      <w:color w:val="000000"/>
      <w:sz w:val="24"/>
      <w:szCs w:val="24"/>
      <w:lang w:bidi="ar-SA"/>
    </w:rPr>
  </w:style>
  <w:style w:type="paragraph" w:styleId="Revision">
    <w:name w:val="Revision"/>
    <w:hidden/>
    <w:uiPriority w:val="99"/>
    <w:semiHidden/>
    <w:rsid w:val="00817AED"/>
  </w:style>
  <w:style w:type="paragraph" w:customStyle="1" w:styleId="ListParagraph1">
    <w:name w:val="List Paragraph1"/>
    <w:basedOn w:val="Normal"/>
    <w:qFormat/>
    <w:rsid w:val="00817AED"/>
    <w:pPr>
      <w:suppressAutoHyphens/>
      <w:spacing w:line="100" w:lineRule="atLeast"/>
      <w:ind w:left="720"/>
    </w:pPr>
    <w:rPr>
      <w:rFonts w:eastAsia="Arial Unicode MS"/>
      <w:color w:val="000000"/>
      <w:kern w:val="1"/>
      <w:lang w:eastAsia="ar-SA"/>
    </w:rPr>
  </w:style>
  <w:style w:type="paragraph" w:customStyle="1" w:styleId="TableContents">
    <w:name w:val="Table Contents"/>
    <w:basedOn w:val="Normal"/>
    <w:rsid w:val="00817AED"/>
    <w:pPr>
      <w:suppressLineNumbers/>
      <w:suppressAutoHyphens/>
      <w:spacing w:line="100" w:lineRule="atLeast"/>
    </w:pPr>
    <w:rPr>
      <w:rFonts w:eastAsia="Arial Unicode MS"/>
      <w:color w:val="000000"/>
      <w:kern w:val="1"/>
      <w:lang w:eastAsia="ar-SA"/>
    </w:rPr>
  </w:style>
  <w:style w:type="paragraph" w:styleId="CommentText">
    <w:name w:val="annotation text"/>
    <w:basedOn w:val="Normal"/>
    <w:link w:val="CommentTextChar"/>
    <w:semiHidden/>
    <w:unhideWhenUsed/>
    <w:rsid w:val="00817AED"/>
    <w:pPr>
      <w:spacing w:after="200" w:line="276" w:lineRule="auto"/>
    </w:pPr>
    <w:rPr>
      <w:rFonts w:ascii="Calibri" w:hAnsi="Calibri"/>
      <w:sz w:val="20"/>
      <w:szCs w:val="20"/>
    </w:rPr>
  </w:style>
  <w:style w:type="character" w:customStyle="1" w:styleId="CommentTextChar">
    <w:name w:val="Comment Text Char"/>
    <w:link w:val="CommentText"/>
    <w:semiHidden/>
    <w:rsid w:val="00817AED"/>
    <w:rPr>
      <w:rFonts w:ascii="Calibri" w:hAnsi="Calibri"/>
    </w:rPr>
  </w:style>
  <w:style w:type="character" w:customStyle="1" w:styleId="ListParagraphCharCharChar">
    <w:name w:val="List Paragraph Char Char Char"/>
    <w:link w:val="ListParagraphCharChar"/>
    <w:locked/>
    <w:rsid w:val="00817AED"/>
    <w:rPr>
      <w:rFonts w:ascii="Calibri" w:hAnsi="Calibri"/>
      <w:sz w:val="24"/>
      <w:szCs w:val="24"/>
    </w:rPr>
  </w:style>
  <w:style w:type="paragraph" w:customStyle="1" w:styleId="ListParagraphCharChar">
    <w:name w:val="List Paragraph Char Char"/>
    <w:basedOn w:val="Normal"/>
    <w:link w:val="ListParagraphCharCharChar"/>
    <w:qFormat/>
    <w:rsid w:val="00817AED"/>
    <w:pPr>
      <w:ind w:left="720"/>
      <w:contextualSpacing/>
    </w:pPr>
    <w:rPr>
      <w:rFonts w:ascii="Calibri" w:hAnsi="Calibri"/>
    </w:rPr>
  </w:style>
  <w:style w:type="character" w:styleId="CommentReference">
    <w:name w:val="annotation reference"/>
    <w:semiHidden/>
    <w:unhideWhenUsed/>
    <w:rsid w:val="00817AED"/>
    <w:rPr>
      <w:sz w:val="16"/>
      <w:szCs w:val="16"/>
    </w:rPr>
  </w:style>
  <w:style w:type="character" w:styleId="PlaceholderText">
    <w:name w:val="Placeholder Text"/>
    <w:uiPriority w:val="99"/>
    <w:semiHidden/>
    <w:rsid w:val="00817AED"/>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817AED"/>
    <w:rPr>
      <w:rFonts w:ascii="Arial" w:hAnsi="Arial"/>
      <w:szCs w:val="20"/>
      <w:lang w:val="sl-SI"/>
    </w:rPr>
  </w:style>
  <w:style w:type="paragraph" w:customStyle="1" w:styleId="a">
    <w:name w:val="уговор налсов"/>
    <w:basedOn w:val="Normal"/>
    <w:qFormat/>
    <w:rsid w:val="00817AED"/>
    <w:pPr>
      <w:keepNext/>
      <w:spacing w:before="240" w:after="60"/>
      <w:jc w:val="center"/>
    </w:pPr>
    <w:rPr>
      <w:b/>
      <w:lang w:val="ru-RU"/>
    </w:rPr>
  </w:style>
  <w:style w:type="paragraph" w:customStyle="1" w:styleId="a0">
    <w:name w:val="уговор члан"/>
    <w:basedOn w:val="Normal"/>
    <w:qFormat/>
    <w:rsid w:val="00817AED"/>
    <w:pPr>
      <w:keepNext/>
      <w:spacing w:before="120" w:after="120"/>
      <w:jc w:val="center"/>
    </w:pPr>
    <w:rPr>
      <w:bCs/>
    </w:rPr>
  </w:style>
  <w:style w:type="paragraph" w:styleId="CommentSubject">
    <w:name w:val="annotation subject"/>
    <w:basedOn w:val="CommentText"/>
    <w:next w:val="CommentText"/>
    <w:link w:val="CommentSubjectChar"/>
    <w:uiPriority w:val="99"/>
    <w:semiHidden/>
    <w:unhideWhenUsed/>
    <w:rsid w:val="00817AED"/>
    <w:pPr>
      <w:spacing w:after="0" w:line="240" w:lineRule="auto"/>
    </w:pPr>
    <w:rPr>
      <w:b/>
      <w:bCs/>
    </w:rPr>
  </w:style>
  <w:style w:type="character" w:customStyle="1" w:styleId="CommentSubjectChar">
    <w:name w:val="Comment Subject Char"/>
    <w:link w:val="CommentSubject"/>
    <w:uiPriority w:val="99"/>
    <w:semiHidden/>
    <w:rsid w:val="00817AED"/>
    <w:rPr>
      <w:rFonts w:ascii="Calibri" w:hAnsi="Calibri"/>
      <w:b/>
      <w:bCs/>
    </w:rPr>
  </w:style>
  <w:style w:type="character" w:customStyle="1" w:styleId="shorttext">
    <w:name w:val="short_text"/>
    <w:rsid w:val="00817AED"/>
  </w:style>
  <w:style w:type="numbering" w:customStyle="1" w:styleId="NoList1">
    <w:name w:val="No List1"/>
    <w:next w:val="NoList"/>
    <w:uiPriority w:val="99"/>
    <w:semiHidden/>
    <w:unhideWhenUsed/>
    <w:rsid w:val="00817AED"/>
  </w:style>
  <w:style w:type="paragraph" w:customStyle="1" w:styleId="msonormal0">
    <w:name w:val="msonormal"/>
    <w:basedOn w:val="Normal"/>
    <w:rsid w:val="00817AED"/>
    <w:pPr>
      <w:spacing w:before="100" w:beforeAutospacing="1" w:after="100" w:afterAutospacing="1"/>
    </w:pPr>
  </w:style>
  <w:style w:type="paragraph" w:customStyle="1" w:styleId="font6">
    <w:name w:val="font6"/>
    <w:basedOn w:val="Normal"/>
    <w:rsid w:val="00817AED"/>
    <w:pPr>
      <w:spacing w:before="100" w:beforeAutospacing="1" w:after="100" w:afterAutospacing="1"/>
    </w:pPr>
    <w:rPr>
      <w:rFonts w:ascii="Arial" w:hAnsi="Arial" w:cs="Arial"/>
      <w:b/>
      <w:bCs/>
      <w:sz w:val="22"/>
      <w:szCs w:val="22"/>
    </w:rPr>
  </w:style>
  <w:style w:type="paragraph" w:customStyle="1" w:styleId="font7">
    <w:name w:val="font7"/>
    <w:basedOn w:val="Normal"/>
    <w:rsid w:val="00817AED"/>
    <w:pPr>
      <w:spacing w:before="100" w:beforeAutospacing="1" w:after="100" w:afterAutospacing="1"/>
    </w:pPr>
    <w:rPr>
      <w:rFonts w:ascii="Symbol" w:hAnsi="Symbol"/>
      <w:sz w:val="22"/>
      <w:szCs w:val="22"/>
    </w:rPr>
  </w:style>
  <w:style w:type="paragraph" w:customStyle="1" w:styleId="font8">
    <w:name w:val="font8"/>
    <w:basedOn w:val="Normal"/>
    <w:rsid w:val="00817AED"/>
    <w:pPr>
      <w:spacing w:before="100" w:beforeAutospacing="1" w:after="100" w:afterAutospacing="1"/>
    </w:pPr>
    <w:rPr>
      <w:rFonts w:ascii="Calibri" w:hAnsi="Calibri" w:cs="Calibri"/>
      <w:sz w:val="22"/>
      <w:szCs w:val="22"/>
    </w:rPr>
  </w:style>
  <w:style w:type="paragraph" w:customStyle="1" w:styleId="font9">
    <w:name w:val="font9"/>
    <w:basedOn w:val="Normal"/>
    <w:rsid w:val="00817AED"/>
    <w:pPr>
      <w:spacing w:before="100" w:beforeAutospacing="1" w:after="100" w:afterAutospacing="1"/>
    </w:pPr>
    <w:rPr>
      <w:rFonts w:ascii="Arial" w:hAnsi="Arial" w:cs="Arial"/>
      <w:sz w:val="22"/>
      <w:szCs w:val="22"/>
    </w:rPr>
  </w:style>
  <w:style w:type="paragraph" w:customStyle="1" w:styleId="font10">
    <w:name w:val="font10"/>
    <w:basedOn w:val="Normal"/>
    <w:rsid w:val="00817AED"/>
    <w:pPr>
      <w:spacing w:before="100" w:beforeAutospacing="1" w:after="100" w:afterAutospacing="1"/>
    </w:pPr>
    <w:rPr>
      <w:rFonts w:ascii="Arial" w:hAnsi="Arial" w:cs="Arial"/>
      <w:b/>
      <w:bCs/>
      <w:sz w:val="22"/>
      <w:szCs w:val="22"/>
    </w:rPr>
  </w:style>
  <w:style w:type="paragraph" w:customStyle="1" w:styleId="xl68">
    <w:name w:val="xl68"/>
    <w:basedOn w:val="Normal"/>
    <w:rsid w:val="00817AED"/>
    <w:pPr>
      <w:spacing w:before="100" w:beforeAutospacing="1" w:after="100" w:afterAutospacing="1"/>
    </w:pPr>
    <w:rPr>
      <w:rFonts w:ascii="Arial" w:hAnsi="Arial" w:cs="Arial"/>
    </w:rPr>
  </w:style>
  <w:style w:type="paragraph" w:customStyle="1" w:styleId="xl69">
    <w:name w:val="xl69"/>
    <w:basedOn w:val="Normal"/>
    <w:rsid w:val="00817AED"/>
    <w:pPr>
      <w:spacing w:before="100" w:beforeAutospacing="1" w:after="100" w:afterAutospacing="1"/>
      <w:jc w:val="center"/>
    </w:pPr>
    <w:rPr>
      <w:rFonts w:ascii="Arial" w:hAnsi="Arial" w:cs="Arial"/>
      <w:sz w:val="22"/>
      <w:szCs w:val="22"/>
    </w:rPr>
  </w:style>
  <w:style w:type="paragraph" w:customStyle="1" w:styleId="xl70">
    <w:name w:val="xl70"/>
    <w:basedOn w:val="Normal"/>
    <w:rsid w:val="00817AED"/>
    <w:pPr>
      <w:spacing w:before="100" w:beforeAutospacing="1" w:after="100" w:afterAutospacing="1"/>
      <w:jc w:val="center"/>
    </w:pPr>
    <w:rPr>
      <w:rFonts w:ascii="Arial" w:hAnsi="Arial" w:cs="Arial"/>
      <w:sz w:val="22"/>
      <w:szCs w:val="22"/>
    </w:rPr>
  </w:style>
  <w:style w:type="paragraph" w:customStyle="1" w:styleId="xl71">
    <w:name w:val="xl71"/>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817AED"/>
    <w:pPr>
      <w:spacing w:before="100" w:beforeAutospacing="1" w:after="100" w:afterAutospacing="1"/>
      <w:jc w:val="center"/>
    </w:pPr>
    <w:rPr>
      <w:rFonts w:ascii="Arial" w:hAnsi="Arial" w:cs="Arial"/>
      <w:sz w:val="22"/>
      <w:szCs w:val="22"/>
    </w:rPr>
  </w:style>
  <w:style w:type="paragraph" w:customStyle="1" w:styleId="xl73">
    <w:name w:val="xl73"/>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74">
    <w:name w:val="xl74"/>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75">
    <w:name w:val="xl75"/>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76">
    <w:name w:val="xl76"/>
    <w:basedOn w:val="Normal"/>
    <w:rsid w:val="00817AED"/>
    <w:pPr>
      <w:pBdr>
        <w:lef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77">
    <w:name w:val="xl77"/>
    <w:basedOn w:val="Normal"/>
    <w:rsid w:val="00817AED"/>
    <w:pP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817AED"/>
    <w:pPr>
      <w:spacing w:before="100" w:beforeAutospacing="1" w:after="100" w:afterAutospacing="1"/>
    </w:pPr>
    <w:rPr>
      <w:rFonts w:ascii="Arial" w:hAnsi="Arial" w:cs="Arial"/>
      <w:sz w:val="22"/>
      <w:szCs w:val="22"/>
    </w:rPr>
  </w:style>
  <w:style w:type="paragraph" w:customStyle="1" w:styleId="xl79">
    <w:name w:val="xl79"/>
    <w:basedOn w:val="Normal"/>
    <w:rsid w:val="00817AED"/>
    <w:pPr>
      <w:spacing w:before="100" w:beforeAutospacing="1" w:after="100" w:afterAutospacing="1"/>
    </w:pPr>
    <w:rPr>
      <w:rFonts w:ascii="Arial" w:hAnsi="Arial" w:cs="Arial"/>
      <w:sz w:val="22"/>
      <w:szCs w:val="22"/>
    </w:rPr>
  </w:style>
  <w:style w:type="paragraph" w:customStyle="1" w:styleId="xl80">
    <w:name w:val="xl80"/>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2">
    <w:name w:val="xl82"/>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83">
    <w:name w:val="xl83"/>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4">
    <w:name w:val="xl84"/>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5">
    <w:name w:val="xl85"/>
    <w:basedOn w:val="Normal"/>
    <w:rsid w:val="00817AED"/>
    <w:pPr>
      <w:pBdr>
        <w:left w:val="double" w:sz="6"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86">
    <w:name w:val="xl86"/>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7">
    <w:name w:val="xl87"/>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88">
    <w:name w:val="xl88"/>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9">
    <w:name w:val="xl89"/>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0">
    <w:name w:val="xl90"/>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91">
    <w:name w:val="xl91"/>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92">
    <w:name w:val="xl92"/>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3">
    <w:name w:val="xl93"/>
    <w:basedOn w:val="Normal"/>
    <w:rsid w:val="00817AED"/>
    <w:pPr>
      <w:spacing w:before="100" w:beforeAutospacing="1" w:after="100" w:afterAutospacing="1"/>
      <w:textAlignment w:val="top"/>
    </w:pPr>
    <w:rPr>
      <w:rFonts w:ascii="Arial" w:hAnsi="Arial" w:cs="Arial"/>
      <w:sz w:val="22"/>
      <w:szCs w:val="22"/>
    </w:rPr>
  </w:style>
  <w:style w:type="paragraph" w:customStyle="1" w:styleId="xl94">
    <w:name w:val="xl94"/>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95">
    <w:name w:val="xl95"/>
    <w:basedOn w:val="Normal"/>
    <w:rsid w:val="00817AED"/>
    <w:pPr>
      <w:spacing w:before="100" w:beforeAutospacing="1" w:after="100" w:afterAutospacing="1"/>
    </w:pPr>
    <w:rPr>
      <w:rFonts w:ascii="Arial" w:hAnsi="Arial" w:cs="Arial"/>
    </w:rPr>
  </w:style>
  <w:style w:type="paragraph" w:customStyle="1" w:styleId="xl96">
    <w:name w:val="xl96"/>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7">
    <w:name w:val="xl97"/>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98">
    <w:name w:val="xl98"/>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99">
    <w:name w:val="xl99"/>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00">
    <w:name w:val="xl100"/>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01">
    <w:name w:val="xl101"/>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02">
    <w:name w:val="xl102"/>
    <w:basedOn w:val="Normal"/>
    <w:rsid w:val="00817AED"/>
    <w:pPr>
      <w:spacing w:before="100" w:beforeAutospacing="1" w:after="100" w:afterAutospacing="1"/>
    </w:pPr>
    <w:rPr>
      <w:rFonts w:ascii="Arial" w:hAnsi="Arial" w:cs="Arial"/>
      <w:sz w:val="22"/>
      <w:szCs w:val="22"/>
    </w:rPr>
  </w:style>
  <w:style w:type="paragraph" w:customStyle="1" w:styleId="xl103">
    <w:name w:val="xl103"/>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05">
    <w:name w:val="xl105"/>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06">
    <w:name w:val="xl106"/>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07">
    <w:name w:val="xl107"/>
    <w:basedOn w:val="Normal"/>
    <w:rsid w:val="00817AED"/>
    <w:pPr>
      <w:spacing w:before="100" w:beforeAutospacing="1" w:after="100" w:afterAutospacing="1"/>
    </w:pPr>
    <w:rPr>
      <w:rFonts w:ascii="Arial" w:hAnsi="Arial" w:cs="Arial"/>
      <w:sz w:val="22"/>
      <w:szCs w:val="22"/>
    </w:rPr>
  </w:style>
  <w:style w:type="paragraph" w:customStyle="1" w:styleId="xl108">
    <w:name w:val="xl108"/>
    <w:basedOn w:val="Normal"/>
    <w:rsid w:val="00817AED"/>
    <w:pPr>
      <w:spacing w:before="100" w:beforeAutospacing="1" w:after="100" w:afterAutospacing="1"/>
      <w:textAlignment w:val="center"/>
    </w:pPr>
    <w:rPr>
      <w:rFonts w:ascii="Arial" w:hAnsi="Arial" w:cs="Arial"/>
      <w:sz w:val="22"/>
      <w:szCs w:val="22"/>
    </w:rPr>
  </w:style>
  <w:style w:type="paragraph" w:customStyle="1" w:styleId="xl109">
    <w:name w:val="xl109"/>
    <w:basedOn w:val="Normal"/>
    <w:rsid w:val="00817AED"/>
    <w:pPr>
      <w:spacing w:before="100" w:beforeAutospacing="1" w:after="100" w:afterAutospacing="1"/>
      <w:textAlignment w:val="center"/>
    </w:pPr>
    <w:rPr>
      <w:rFonts w:ascii="Arial" w:hAnsi="Arial" w:cs="Arial"/>
      <w:sz w:val="22"/>
      <w:szCs w:val="22"/>
    </w:rPr>
  </w:style>
  <w:style w:type="paragraph" w:customStyle="1" w:styleId="xl110">
    <w:name w:val="xl110"/>
    <w:basedOn w:val="Normal"/>
    <w:rsid w:val="00817AED"/>
    <w:pPr>
      <w:spacing w:before="100" w:beforeAutospacing="1" w:after="100" w:afterAutospacing="1"/>
    </w:pPr>
    <w:rPr>
      <w:rFonts w:ascii="Arial" w:hAnsi="Arial" w:cs="Arial"/>
    </w:rPr>
  </w:style>
  <w:style w:type="paragraph" w:customStyle="1" w:styleId="xl111">
    <w:name w:val="xl111"/>
    <w:basedOn w:val="Normal"/>
    <w:rsid w:val="00817AE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2">
    <w:name w:val="xl112"/>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13">
    <w:name w:val="xl113"/>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14">
    <w:name w:val="xl114"/>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15">
    <w:name w:val="xl115"/>
    <w:basedOn w:val="Normal"/>
    <w:rsid w:val="00817AE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16">
    <w:name w:val="xl116"/>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7">
    <w:name w:val="xl117"/>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18">
    <w:name w:val="xl118"/>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19">
    <w:name w:val="xl119"/>
    <w:basedOn w:val="Normal"/>
    <w:rsid w:val="00817AED"/>
    <w:pPr>
      <w:pBdr>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20">
    <w:name w:val="xl120"/>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21">
    <w:name w:val="xl121"/>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22">
    <w:name w:val="xl122"/>
    <w:basedOn w:val="Normal"/>
    <w:rsid w:val="00817A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23">
    <w:name w:val="xl123"/>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124">
    <w:name w:val="xl124"/>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125">
    <w:name w:val="xl125"/>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26">
    <w:name w:val="xl126"/>
    <w:basedOn w:val="Normal"/>
    <w:rsid w:val="00817AED"/>
    <w:pPr>
      <w:pBdr>
        <w:left w:val="double" w:sz="6"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27">
    <w:name w:val="xl127"/>
    <w:basedOn w:val="Normal"/>
    <w:rsid w:val="00817AED"/>
    <w:pPr>
      <w:pBdr>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28">
    <w:name w:val="xl128"/>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9">
    <w:name w:val="xl129"/>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31">
    <w:name w:val="xl131"/>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i/>
      <w:iCs/>
      <w:sz w:val="22"/>
      <w:szCs w:val="22"/>
      <w:u w:val="single"/>
    </w:rPr>
  </w:style>
  <w:style w:type="paragraph" w:customStyle="1" w:styleId="xl132">
    <w:name w:val="xl132"/>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33">
    <w:name w:val="xl133"/>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34">
    <w:name w:val="xl134"/>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135">
    <w:name w:val="xl135"/>
    <w:basedOn w:val="Normal"/>
    <w:rsid w:val="00817AED"/>
    <w:pPr>
      <w:pBdr>
        <w:left w:val="single" w:sz="4" w:space="0" w:color="auto"/>
      </w:pBdr>
      <w:spacing w:before="100" w:beforeAutospacing="1" w:after="100" w:afterAutospacing="1"/>
    </w:pPr>
    <w:rPr>
      <w:rFonts w:ascii="Arial" w:hAnsi="Arial" w:cs="Arial"/>
      <w:sz w:val="22"/>
      <w:szCs w:val="22"/>
    </w:rPr>
  </w:style>
  <w:style w:type="paragraph" w:customStyle="1" w:styleId="xl136">
    <w:name w:val="xl136"/>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37">
    <w:name w:val="xl137"/>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8">
    <w:name w:val="xl138"/>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9">
    <w:name w:val="xl139"/>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41">
    <w:name w:val="xl141"/>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2">
    <w:name w:val="xl142"/>
    <w:basedOn w:val="Normal"/>
    <w:rsid w:val="00817AE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43">
    <w:name w:val="xl143"/>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4">
    <w:name w:val="xl144"/>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5">
    <w:name w:val="xl145"/>
    <w:basedOn w:val="Normal"/>
    <w:rsid w:val="00817AED"/>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46">
    <w:name w:val="xl146"/>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47">
    <w:name w:val="xl147"/>
    <w:basedOn w:val="Normal"/>
    <w:rsid w:val="00817AE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48">
    <w:name w:val="xl148"/>
    <w:basedOn w:val="Normal"/>
    <w:rsid w:val="00817AED"/>
    <w:pPr>
      <w:pBdr>
        <w:left w:val="single" w:sz="4" w:space="0" w:color="auto"/>
      </w:pBdr>
      <w:spacing w:before="100" w:beforeAutospacing="1" w:after="100" w:afterAutospacing="1"/>
    </w:pPr>
    <w:rPr>
      <w:rFonts w:ascii="Arial" w:hAnsi="Arial" w:cs="Arial"/>
      <w:sz w:val="22"/>
      <w:szCs w:val="22"/>
    </w:rPr>
  </w:style>
  <w:style w:type="paragraph" w:customStyle="1" w:styleId="xl149">
    <w:name w:val="xl149"/>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0">
    <w:name w:val="xl150"/>
    <w:basedOn w:val="Normal"/>
    <w:rsid w:val="00817AED"/>
    <w:pPr>
      <w:pBdr>
        <w:right w:val="single" w:sz="4" w:space="0" w:color="auto"/>
      </w:pBdr>
      <w:spacing w:before="100" w:beforeAutospacing="1" w:after="100" w:afterAutospacing="1"/>
    </w:pPr>
    <w:rPr>
      <w:rFonts w:ascii="Arial" w:hAnsi="Arial" w:cs="Arial"/>
      <w:sz w:val="22"/>
      <w:szCs w:val="22"/>
    </w:rPr>
  </w:style>
  <w:style w:type="paragraph" w:customStyle="1" w:styleId="xl151">
    <w:name w:val="xl151"/>
    <w:basedOn w:val="Normal"/>
    <w:rsid w:val="00817AED"/>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52">
    <w:name w:val="xl152"/>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53">
    <w:name w:val="xl153"/>
    <w:basedOn w:val="Normal"/>
    <w:rsid w:val="00817AED"/>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54">
    <w:name w:val="xl154"/>
    <w:basedOn w:val="Normal"/>
    <w:rsid w:val="00817AED"/>
    <w:pPr>
      <w:pBdr>
        <w:left w:val="single" w:sz="4" w:space="0" w:color="auto"/>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55">
    <w:name w:val="xl155"/>
    <w:basedOn w:val="Normal"/>
    <w:rsid w:val="00817A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56">
    <w:name w:val="xl156"/>
    <w:basedOn w:val="Normal"/>
    <w:rsid w:val="00817AE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57">
    <w:name w:val="xl157"/>
    <w:basedOn w:val="Normal"/>
    <w:rsid w:val="00817AED"/>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58">
    <w:name w:val="xl158"/>
    <w:basedOn w:val="Normal"/>
    <w:rsid w:val="00817AED"/>
    <w:pPr>
      <w:spacing w:before="100" w:beforeAutospacing="1" w:after="100" w:afterAutospacing="1"/>
      <w:jc w:val="both"/>
      <w:textAlignment w:val="top"/>
    </w:pPr>
    <w:rPr>
      <w:rFonts w:ascii="Arial" w:hAnsi="Arial" w:cs="Arial"/>
      <w:sz w:val="22"/>
      <w:szCs w:val="22"/>
    </w:rPr>
  </w:style>
  <w:style w:type="paragraph" w:customStyle="1" w:styleId="xl159">
    <w:name w:val="xl159"/>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0">
    <w:name w:val="xl160"/>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61">
    <w:name w:val="xl161"/>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62">
    <w:name w:val="xl162"/>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63">
    <w:name w:val="xl163"/>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64">
    <w:name w:val="xl164"/>
    <w:basedOn w:val="Normal"/>
    <w:rsid w:val="00817AED"/>
    <w:pPr>
      <w:pBdr>
        <w:left w:val="single" w:sz="4" w:space="0" w:color="auto"/>
      </w:pBdr>
      <w:spacing w:before="100" w:beforeAutospacing="1" w:after="100" w:afterAutospacing="1"/>
      <w:jc w:val="center"/>
    </w:pPr>
    <w:rPr>
      <w:rFonts w:ascii="Arial" w:hAnsi="Arial" w:cs="Arial"/>
      <w:b/>
      <w:bCs/>
      <w:sz w:val="22"/>
      <w:szCs w:val="22"/>
    </w:rPr>
  </w:style>
  <w:style w:type="paragraph" w:customStyle="1" w:styleId="xl165">
    <w:name w:val="xl165"/>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166">
    <w:name w:val="xl166"/>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8">
    <w:name w:val="xl168"/>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69">
    <w:name w:val="xl169"/>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0">
    <w:name w:val="xl170"/>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71">
    <w:name w:val="xl171"/>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72">
    <w:name w:val="xl172"/>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73">
    <w:name w:val="xl173"/>
    <w:basedOn w:val="Normal"/>
    <w:rsid w:val="00817AE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74">
    <w:name w:val="xl174"/>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75">
    <w:name w:val="xl175"/>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76">
    <w:name w:val="xl176"/>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77">
    <w:name w:val="xl177"/>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78">
    <w:name w:val="xl178"/>
    <w:basedOn w:val="Normal"/>
    <w:rsid w:val="00817AED"/>
    <w:pPr>
      <w:spacing w:before="100" w:beforeAutospacing="1" w:after="100" w:afterAutospacing="1"/>
    </w:pPr>
    <w:rPr>
      <w:rFonts w:ascii="Arial" w:hAnsi="Arial" w:cs="Arial"/>
      <w:sz w:val="22"/>
      <w:szCs w:val="22"/>
    </w:rPr>
  </w:style>
  <w:style w:type="paragraph" w:customStyle="1" w:styleId="xl179">
    <w:name w:val="xl179"/>
    <w:basedOn w:val="Normal"/>
    <w:rsid w:val="00817AED"/>
    <w:pPr>
      <w:pBdr>
        <w:bottom w:val="single" w:sz="4" w:space="0" w:color="auto"/>
      </w:pBdr>
      <w:spacing w:before="100" w:beforeAutospacing="1" w:after="100" w:afterAutospacing="1"/>
    </w:pPr>
    <w:rPr>
      <w:rFonts w:ascii="Arial" w:hAnsi="Arial" w:cs="Arial"/>
      <w:sz w:val="22"/>
      <w:szCs w:val="22"/>
    </w:rPr>
  </w:style>
  <w:style w:type="paragraph" w:customStyle="1" w:styleId="xl180">
    <w:name w:val="xl180"/>
    <w:basedOn w:val="Normal"/>
    <w:rsid w:val="00817AED"/>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181">
    <w:name w:val="xl181"/>
    <w:basedOn w:val="Normal"/>
    <w:rsid w:val="00817AED"/>
    <w:pPr>
      <w:pBdr>
        <w:bottom w:val="single" w:sz="4" w:space="0" w:color="auto"/>
      </w:pBdr>
      <w:spacing w:before="100" w:beforeAutospacing="1" w:after="100" w:afterAutospacing="1"/>
    </w:pPr>
    <w:rPr>
      <w:rFonts w:ascii="Arial" w:hAnsi="Arial" w:cs="Arial"/>
      <w:sz w:val="22"/>
      <w:szCs w:val="22"/>
    </w:rPr>
  </w:style>
  <w:style w:type="paragraph" w:customStyle="1" w:styleId="xl182">
    <w:name w:val="xl182"/>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183">
    <w:name w:val="xl183"/>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84">
    <w:name w:val="xl184"/>
    <w:basedOn w:val="Normal"/>
    <w:rsid w:val="00817AED"/>
    <w:pPr>
      <w:pBdr>
        <w:left w:val="single" w:sz="4" w:space="0" w:color="auto"/>
        <w:right w:val="single" w:sz="4" w:space="0" w:color="auto"/>
      </w:pBdr>
      <w:spacing w:before="100" w:beforeAutospacing="1" w:after="100" w:afterAutospacing="1"/>
    </w:pPr>
    <w:rPr>
      <w:rFonts w:ascii="Arial" w:hAnsi="Arial" w:cs="Arial"/>
      <w:i/>
      <w:iCs/>
      <w:sz w:val="22"/>
      <w:szCs w:val="22"/>
      <w:u w:val="single"/>
    </w:rPr>
  </w:style>
  <w:style w:type="paragraph" w:customStyle="1" w:styleId="xl185">
    <w:name w:val="xl185"/>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86">
    <w:name w:val="xl186"/>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87">
    <w:name w:val="xl187"/>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88">
    <w:name w:val="xl188"/>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89">
    <w:name w:val="xl189"/>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90">
    <w:name w:val="xl190"/>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91">
    <w:name w:val="xl191"/>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92">
    <w:name w:val="xl192"/>
    <w:basedOn w:val="Normal"/>
    <w:rsid w:val="00817A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93">
    <w:name w:val="xl193"/>
    <w:basedOn w:val="Normal"/>
    <w:rsid w:val="00817AED"/>
    <w:pPr>
      <w:pBdr>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94">
    <w:name w:val="xl194"/>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95">
    <w:name w:val="xl195"/>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96">
    <w:name w:val="xl196"/>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97">
    <w:name w:val="xl197"/>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98">
    <w:name w:val="xl198"/>
    <w:basedOn w:val="Normal"/>
    <w:rsid w:val="00817AE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99">
    <w:name w:val="xl199"/>
    <w:basedOn w:val="Normal"/>
    <w:rsid w:val="00817AE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00">
    <w:name w:val="xl200"/>
    <w:basedOn w:val="Normal"/>
    <w:rsid w:val="00817AED"/>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201">
    <w:name w:val="xl201"/>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02">
    <w:name w:val="xl202"/>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03">
    <w:name w:val="xl203"/>
    <w:basedOn w:val="Normal"/>
    <w:rsid w:val="00817AED"/>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04">
    <w:name w:val="xl204"/>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5">
    <w:name w:val="xl205"/>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07">
    <w:name w:val="xl207"/>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08">
    <w:name w:val="xl208"/>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09">
    <w:name w:val="xl209"/>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10">
    <w:name w:val="xl210"/>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11">
    <w:name w:val="xl211"/>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12">
    <w:name w:val="xl212"/>
    <w:basedOn w:val="Normal"/>
    <w:rsid w:val="00817AED"/>
    <w:pPr>
      <w:pBdr>
        <w:right w:val="single" w:sz="4" w:space="0" w:color="auto"/>
      </w:pBdr>
      <w:spacing w:before="100" w:beforeAutospacing="1" w:after="100" w:afterAutospacing="1"/>
      <w:jc w:val="center"/>
    </w:pPr>
    <w:rPr>
      <w:rFonts w:ascii="Arial" w:hAnsi="Arial" w:cs="Arial"/>
      <w:sz w:val="22"/>
      <w:szCs w:val="22"/>
    </w:rPr>
  </w:style>
  <w:style w:type="paragraph" w:customStyle="1" w:styleId="xl213">
    <w:name w:val="xl213"/>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14">
    <w:name w:val="xl214"/>
    <w:basedOn w:val="Normal"/>
    <w:rsid w:val="00817AE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215">
    <w:name w:val="xl215"/>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16">
    <w:name w:val="xl216"/>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17">
    <w:name w:val="xl217"/>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218">
    <w:name w:val="xl218"/>
    <w:basedOn w:val="Normal"/>
    <w:rsid w:val="00817AE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19">
    <w:name w:val="xl219"/>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20">
    <w:name w:val="xl220"/>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21">
    <w:name w:val="xl221"/>
    <w:basedOn w:val="Normal"/>
    <w:rsid w:val="00817AED"/>
    <w:pPr>
      <w:pBdr>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22">
    <w:name w:val="xl222"/>
    <w:basedOn w:val="Normal"/>
    <w:rsid w:val="00817AED"/>
    <w:pPr>
      <w:pBdr>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23">
    <w:name w:val="xl223"/>
    <w:basedOn w:val="Normal"/>
    <w:rsid w:val="00817AED"/>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24">
    <w:name w:val="xl224"/>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225">
    <w:name w:val="xl225"/>
    <w:basedOn w:val="Normal"/>
    <w:rsid w:val="00817AED"/>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2"/>
      <w:szCs w:val="22"/>
    </w:rPr>
  </w:style>
  <w:style w:type="paragraph" w:customStyle="1" w:styleId="xl226">
    <w:name w:val="xl226"/>
    <w:basedOn w:val="Normal"/>
    <w:rsid w:val="00817AED"/>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227">
    <w:name w:val="xl227"/>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28">
    <w:name w:val="xl228"/>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29">
    <w:name w:val="xl229"/>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30">
    <w:name w:val="xl230"/>
    <w:basedOn w:val="Normal"/>
    <w:rsid w:val="00817AE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231">
    <w:name w:val="xl231"/>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232">
    <w:name w:val="xl232"/>
    <w:basedOn w:val="Normal"/>
    <w:rsid w:val="00817AED"/>
    <w:pPr>
      <w:pBdr>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233">
    <w:name w:val="xl233"/>
    <w:basedOn w:val="Normal"/>
    <w:rsid w:val="00817AED"/>
    <w:pPr>
      <w:spacing w:before="100" w:beforeAutospacing="1" w:after="100" w:afterAutospacing="1"/>
      <w:jc w:val="center"/>
      <w:textAlignment w:val="center"/>
    </w:pPr>
    <w:rPr>
      <w:rFonts w:ascii="Arial" w:hAnsi="Arial" w:cs="Arial"/>
      <w:sz w:val="22"/>
      <w:szCs w:val="22"/>
    </w:rPr>
  </w:style>
  <w:style w:type="paragraph" w:customStyle="1" w:styleId="xl234">
    <w:name w:val="xl234"/>
    <w:basedOn w:val="Normal"/>
    <w:rsid w:val="00817AED"/>
    <w:pPr>
      <w:pBdr>
        <w:top w:val="single" w:sz="4" w:space="0" w:color="auto"/>
      </w:pBdr>
      <w:spacing w:before="100" w:beforeAutospacing="1" w:after="100" w:afterAutospacing="1"/>
      <w:jc w:val="center"/>
    </w:pPr>
    <w:rPr>
      <w:rFonts w:ascii="Arial" w:hAnsi="Arial" w:cs="Arial"/>
      <w:sz w:val="22"/>
      <w:szCs w:val="22"/>
    </w:rPr>
  </w:style>
  <w:style w:type="paragraph" w:customStyle="1" w:styleId="xl235">
    <w:name w:val="xl235"/>
    <w:basedOn w:val="Normal"/>
    <w:rsid w:val="00817AED"/>
    <w:pPr>
      <w:pBdr>
        <w:top w:val="single" w:sz="4" w:space="0" w:color="auto"/>
      </w:pBdr>
      <w:spacing w:before="100" w:beforeAutospacing="1" w:after="100" w:afterAutospacing="1"/>
      <w:jc w:val="center"/>
    </w:pPr>
    <w:rPr>
      <w:rFonts w:ascii="Arial" w:hAnsi="Arial" w:cs="Arial"/>
      <w:sz w:val="22"/>
      <w:szCs w:val="22"/>
    </w:rPr>
  </w:style>
  <w:style w:type="paragraph" w:customStyle="1" w:styleId="xl236">
    <w:name w:val="xl236"/>
    <w:basedOn w:val="Normal"/>
    <w:rsid w:val="00817AED"/>
    <w:pPr>
      <w:pBdr>
        <w:top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237">
    <w:name w:val="xl237"/>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238">
    <w:name w:val="xl238"/>
    <w:basedOn w:val="Normal"/>
    <w:rsid w:val="00817AED"/>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239">
    <w:name w:val="xl239"/>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40">
    <w:name w:val="xl240"/>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41">
    <w:name w:val="xl241"/>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42">
    <w:name w:val="xl242"/>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43">
    <w:name w:val="xl243"/>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244">
    <w:name w:val="xl244"/>
    <w:basedOn w:val="Normal"/>
    <w:rsid w:val="00817AED"/>
    <w:pPr>
      <w:pBdr>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245">
    <w:name w:val="xl245"/>
    <w:basedOn w:val="Normal"/>
    <w:rsid w:val="00817AED"/>
    <w:pPr>
      <w:pBdr>
        <w:bottom w:val="single" w:sz="4" w:space="0" w:color="auto"/>
      </w:pBdr>
      <w:spacing w:before="100" w:beforeAutospacing="1" w:after="100" w:afterAutospacing="1"/>
      <w:jc w:val="center"/>
    </w:pPr>
    <w:rPr>
      <w:rFonts w:ascii="Arial" w:hAnsi="Arial" w:cs="Arial"/>
      <w:sz w:val="22"/>
      <w:szCs w:val="22"/>
    </w:rPr>
  </w:style>
  <w:style w:type="paragraph" w:customStyle="1" w:styleId="xl246">
    <w:name w:val="xl246"/>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47">
    <w:name w:val="xl247"/>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48">
    <w:name w:val="xl248"/>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2"/>
      <w:szCs w:val="22"/>
    </w:rPr>
  </w:style>
  <w:style w:type="paragraph" w:customStyle="1" w:styleId="xl249">
    <w:name w:val="xl249"/>
    <w:basedOn w:val="Normal"/>
    <w:rsid w:val="00817AED"/>
    <w:pPr>
      <w:spacing w:before="100" w:beforeAutospacing="1" w:after="100" w:afterAutospacing="1"/>
      <w:jc w:val="center"/>
      <w:textAlignment w:val="top"/>
    </w:pPr>
    <w:rPr>
      <w:rFonts w:ascii="Arial" w:hAnsi="Arial" w:cs="Arial"/>
      <w:sz w:val="22"/>
      <w:szCs w:val="22"/>
    </w:rPr>
  </w:style>
  <w:style w:type="paragraph" w:customStyle="1" w:styleId="xl250">
    <w:name w:val="xl250"/>
    <w:basedOn w:val="Normal"/>
    <w:rsid w:val="00817AED"/>
    <w:pPr>
      <w:spacing w:before="100" w:beforeAutospacing="1" w:after="100" w:afterAutospacing="1"/>
      <w:jc w:val="center"/>
    </w:pPr>
    <w:rPr>
      <w:rFonts w:ascii="Arial" w:hAnsi="Arial" w:cs="Arial"/>
      <w:b/>
      <w:bCs/>
      <w:sz w:val="22"/>
      <w:szCs w:val="22"/>
    </w:rPr>
  </w:style>
  <w:style w:type="paragraph" w:customStyle="1" w:styleId="xl251">
    <w:name w:val="xl251"/>
    <w:basedOn w:val="Normal"/>
    <w:rsid w:val="00817AED"/>
    <w:pPr>
      <w:spacing w:before="100" w:beforeAutospacing="1" w:after="100" w:afterAutospacing="1"/>
      <w:jc w:val="right"/>
    </w:pPr>
    <w:rPr>
      <w:rFonts w:ascii="Arial" w:hAnsi="Arial" w:cs="Arial"/>
      <w:b/>
      <w:bCs/>
      <w:sz w:val="22"/>
      <w:szCs w:val="22"/>
    </w:rPr>
  </w:style>
  <w:style w:type="paragraph" w:customStyle="1" w:styleId="xl252">
    <w:name w:val="xl252"/>
    <w:basedOn w:val="Normal"/>
    <w:rsid w:val="00817AED"/>
    <w:pPr>
      <w:pBdr>
        <w:left w:val="single" w:sz="4" w:space="0" w:color="auto"/>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3">
    <w:name w:val="xl253"/>
    <w:basedOn w:val="Normal"/>
    <w:rsid w:val="00817AED"/>
    <w:pPr>
      <w:pBdr>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254">
    <w:name w:val="xl254"/>
    <w:basedOn w:val="Normal"/>
    <w:rsid w:val="00817AED"/>
    <w:pPr>
      <w:pBdr>
        <w:bottom w:val="single" w:sz="4" w:space="0" w:color="auto"/>
      </w:pBdr>
      <w:spacing w:before="100" w:beforeAutospacing="1" w:after="100" w:afterAutospacing="1"/>
      <w:jc w:val="center"/>
    </w:pPr>
    <w:rPr>
      <w:rFonts w:ascii="Arial" w:hAnsi="Arial" w:cs="Arial"/>
      <w:sz w:val="22"/>
      <w:szCs w:val="22"/>
    </w:rPr>
  </w:style>
  <w:style w:type="paragraph" w:customStyle="1" w:styleId="xl255">
    <w:name w:val="xl255"/>
    <w:basedOn w:val="Normal"/>
    <w:rsid w:val="00817AED"/>
    <w:pPr>
      <w:pBdr>
        <w:bottom w:val="single" w:sz="4" w:space="0" w:color="auto"/>
      </w:pBdr>
      <w:spacing w:before="100" w:beforeAutospacing="1" w:after="100" w:afterAutospacing="1"/>
      <w:jc w:val="center"/>
    </w:pPr>
    <w:rPr>
      <w:rFonts w:ascii="Arial" w:hAnsi="Arial" w:cs="Arial"/>
      <w:sz w:val="22"/>
      <w:szCs w:val="22"/>
    </w:rPr>
  </w:style>
  <w:style w:type="paragraph" w:customStyle="1" w:styleId="xl256">
    <w:name w:val="xl256"/>
    <w:basedOn w:val="Normal"/>
    <w:rsid w:val="00817AED"/>
    <w:pPr>
      <w:pBdr>
        <w:top w:val="single" w:sz="4" w:space="0" w:color="auto"/>
        <w:lef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7">
    <w:name w:val="xl257"/>
    <w:basedOn w:val="Normal"/>
    <w:rsid w:val="00817AED"/>
    <w:pPr>
      <w:pBdr>
        <w:left w:val="single" w:sz="4" w:space="0" w:color="auto"/>
        <w:bottom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58">
    <w:name w:val="xl258"/>
    <w:basedOn w:val="Normal"/>
    <w:rsid w:val="00817AED"/>
    <w:pPr>
      <w:pBdr>
        <w:left w:val="single" w:sz="4" w:space="0" w:color="auto"/>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259">
    <w:name w:val="xl259"/>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60">
    <w:name w:val="xl260"/>
    <w:basedOn w:val="Normal"/>
    <w:rsid w:val="00817A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2"/>
      <w:szCs w:val="22"/>
    </w:rPr>
  </w:style>
  <w:style w:type="paragraph" w:customStyle="1" w:styleId="xl261">
    <w:name w:val="xl261"/>
    <w:basedOn w:val="Normal"/>
    <w:rsid w:val="00817AE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62">
    <w:name w:val="xl262"/>
    <w:basedOn w:val="Normal"/>
    <w:rsid w:val="00817AED"/>
    <w:pPr>
      <w:pBdr>
        <w:top w:val="single" w:sz="4" w:space="0" w:color="auto"/>
      </w:pBdr>
      <w:spacing w:before="100" w:beforeAutospacing="1" w:after="100" w:afterAutospacing="1"/>
      <w:textAlignment w:val="top"/>
    </w:pPr>
    <w:rPr>
      <w:rFonts w:ascii="Arial" w:hAnsi="Arial" w:cs="Arial"/>
      <w:sz w:val="22"/>
      <w:szCs w:val="22"/>
    </w:rPr>
  </w:style>
  <w:style w:type="paragraph" w:customStyle="1" w:styleId="xl263">
    <w:name w:val="xl263"/>
    <w:basedOn w:val="Normal"/>
    <w:rsid w:val="00817AED"/>
    <w:pPr>
      <w:pBdr>
        <w:top w:val="single" w:sz="4" w:space="0" w:color="auto"/>
      </w:pBdr>
      <w:spacing w:before="100" w:beforeAutospacing="1" w:after="100" w:afterAutospacing="1"/>
    </w:pPr>
    <w:rPr>
      <w:rFonts w:ascii="Arial" w:hAnsi="Arial" w:cs="Arial"/>
      <w:sz w:val="22"/>
      <w:szCs w:val="22"/>
    </w:rPr>
  </w:style>
  <w:style w:type="paragraph" w:customStyle="1" w:styleId="xl264">
    <w:name w:val="xl264"/>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265">
    <w:name w:val="xl265"/>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66">
    <w:name w:val="xl266"/>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267">
    <w:name w:val="xl267"/>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68">
    <w:name w:val="xl268"/>
    <w:basedOn w:val="Normal"/>
    <w:rsid w:val="00817AED"/>
    <w:pPr>
      <w:pBdr>
        <w:bottom w:val="single" w:sz="4" w:space="0" w:color="auto"/>
      </w:pBdr>
      <w:spacing w:before="100" w:beforeAutospacing="1" w:after="100" w:afterAutospacing="1"/>
    </w:pPr>
    <w:rPr>
      <w:rFonts w:ascii="Arial" w:hAnsi="Arial" w:cs="Arial"/>
      <w:sz w:val="22"/>
      <w:szCs w:val="22"/>
    </w:rPr>
  </w:style>
  <w:style w:type="paragraph" w:customStyle="1" w:styleId="xl269">
    <w:name w:val="xl269"/>
    <w:basedOn w:val="Normal"/>
    <w:rsid w:val="00817AED"/>
    <w:pPr>
      <w:pBdr>
        <w:top w:val="single" w:sz="4" w:space="0" w:color="auto"/>
        <w:left w:val="single" w:sz="4" w:space="0" w:color="auto"/>
      </w:pBdr>
      <w:spacing w:before="100" w:beforeAutospacing="1" w:after="100" w:afterAutospacing="1"/>
      <w:textAlignment w:val="top"/>
    </w:pPr>
    <w:rPr>
      <w:rFonts w:ascii="Arial" w:hAnsi="Arial" w:cs="Arial"/>
      <w:sz w:val="22"/>
      <w:szCs w:val="22"/>
    </w:rPr>
  </w:style>
  <w:style w:type="paragraph" w:customStyle="1" w:styleId="xl270">
    <w:name w:val="xl270"/>
    <w:basedOn w:val="Normal"/>
    <w:rsid w:val="00817AED"/>
    <w:pPr>
      <w:pBdr>
        <w:top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71">
    <w:name w:val="xl271"/>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72">
    <w:name w:val="xl272"/>
    <w:basedOn w:val="Normal"/>
    <w:rsid w:val="00817AE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273">
    <w:name w:val="xl273"/>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74">
    <w:name w:val="xl274"/>
    <w:basedOn w:val="Normal"/>
    <w:rsid w:val="00817AED"/>
    <w:pPr>
      <w:pBdr>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75">
    <w:name w:val="xl275"/>
    <w:basedOn w:val="Normal"/>
    <w:rsid w:val="00817AED"/>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76">
    <w:name w:val="xl276"/>
    <w:basedOn w:val="Normal"/>
    <w:rsid w:val="00817AED"/>
    <w:pPr>
      <w:pBdr>
        <w:right w:val="single" w:sz="4" w:space="0" w:color="auto"/>
      </w:pBdr>
      <w:spacing w:before="100" w:beforeAutospacing="1" w:after="100" w:afterAutospacing="1"/>
      <w:jc w:val="right"/>
    </w:pPr>
    <w:rPr>
      <w:rFonts w:ascii="Arial" w:hAnsi="Arial" w:cs="Arial"/>
      <w:b/>
      <w:bCs/>
      <w:sz w:val="22"/>
      <w:szCs w:val="22"/>
    </w:rPr>
  </w:style>
  <w:style w:type="paragraph" w:customStyle="1" w:styleId="xl277">
    <w:name w:val="xl277"/>
    <w:basedOn w:val="Normal"/>
    <w:rsid w:val="00817AED"/>
    <w:pPr>
      <w:spacing w:before="100" w:beforeAutospacing="1" w:after="100" w:afterAutospacing="1"/>
      <w:textAlignment w:val="top"/>
    </w:pPr>
    <w:rPr>
      <w:rFonts w:ascii="Arial" w:hAnsi="Arial" w:cs="Arial"/>
      <w:b/>
      <w:bCs/>
      <w:sz w:val="22"/>
      <w:szCs w:val="22"/>
    </w:rPr>
  </w:style>
  <w:style w:type="paragraph" w:customStyle="1" w:styleId="xl278">
    <w:name w:val="xl278"/>
    <w:basedOn w:val="Normal"/>
    <w:rsid w:val="00817AED"/>
    <w:pPr>
      <w:pBdr>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79">
    <w:name w:val="xl279"/>
    <w:basedOn w:val="Normal"/>
    <w:rsid w:val="00817AED"/>
    <w:pPr>
      <w:pBdr>
        <w:left w:val="single" w:sz="4" w:space="0" w:color="auto"/>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280">
    <w:name w:val="xl280"/>
    <w:basedOn w:val="Normal"/>
    <w:rsid w:val="00817AED"/>
    <w:pPr>
      <w:pBdr>
        <w:top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81">
    <w:name w:val="xl281"/>
    <w:basedOn w:val="Normal"/>
    <w:rsid w:val="00817AED"/>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282">
    <w:name w:val="xl282"/>
    <w:basedOn w:val="Normal"/>
    <w:rsid w:val="00817AED"/>
    <w:pPr>
      <w:pBdr>
        <w:top w:val="single" w:sz="4" w:space="0" w:color="auto"/>
      </w:pBdr>
      <w:spacing w:before="100" w:beforeAutospacing="1" w:after="100" w:afterAutospacing="1"/>
      <w:jc w:val="center"/>
    </w:pPr>
    <w:rPr>
      <w:rFonts w:ascii="Arial" w:hAnsi="Arial" w:cs="Arial"/>
      <w:b/>
      <w:bCs/>
      <w:sz w:val="22"/>
      <w:szCs w:val="22"/>
    </w:rPr>
  </w:style>
  <w:style w:type="paragraph" w:customStyle="1" w:styleId="xl283">
    <w:name w:val="xl283"/>
    <w:basedOn w:val="Normal"/>
    <w:rsid w:val="00817AED"/>
    <w:pPr>
      <w:pBdr>
        <w:top w:val="single" w:sz="4" w:space="0" w:color="auto"/>
      </w:pBdr>
      <w:spacing w:before="100" w:beforeAutospacing="1" w:after="100" w:afterAutospacing="1"/>
      <w:jc w:val="right"/>
    </w:pPr>
    <w:rPr>
      <w:rFonts w:ascii="Arial" w:hAnsi="Arial" w:cs="Arial"/>
      <w:b/>
      <w:bCs/>
      <w:sz w:val="22"/>
      <w:szCs w:val="22"/>
    </w:rPr>
  </w:style>
  <w:style w:type="paragraph" w:customStyle="1" w:styleId="xl284">
    <w:name w:val="xl284"/>
    <w:basedOn w:val="Normal"/>
    <w:rsid w:val="00817AED"/>
    <w:pPr>
      <w:pBdr>
        <w:bottom w:val="single" w:sz="4" w:space="0" w:color="auto"/>
      </w:pBdr>
      <w:spacing w:before="100" w:beforeAutospacing="1" w:after="100" w:afterAutospacing="1"/>
      <w:jc w:val="center"/>
    </w:pPr>
    <w:rPr>
      <w:rFonts w:ascii="Arial" w:hAnsi="Arial" w:cs="Arial"/>
      <w:b/>
      <w:bCs/>
      <w:sz w:val="22"/>
      <w:szCs w:val="22"/>
    </w:rPr>
  </w:style>
  <w:style w:type="paragraph" w:customStyle="1" w:styleId="xl285">
    <w:name w:val="xl285"/>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86">
    <w:name w:val="xl286"/>
    <w:basedOn w:val="Normal"/>
    <w:rsid w:val="00817AED"/>
    <w:pPr>
      <w:pBdr>
        <w:right w:val="single" w:sz="4" w:space="0" w:color="auto"/>
      </w:pBdr>
      <w:spacing w:before="100" w:beforeAutospacing="1" w:after="100" w:afterAutospacing="1"/>
      <w:jc w:val="center"/>
    </w:pPr>
    <w:rPr>
      <w:rFonts w:ascii="Arial" w:hAnsi="Arial" w:cs="Arial"/>
      <w:sz w:val="22"/>
      <w:szCs w:val="22"/>
    </w:rPr>
  </w:style>
  <w:style w:type="paragraph" w:customStyle="1" w:styleId="xl287">
    <w:name w:val="xl287"/>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88">
    <w:name w:val="xl288"/>
    <w:basedOn w:val="Normal"/>
    <w:rsid w:val="00817AED"/>
    <w:pPr>
      <w:pBdr>
        <w:left w:val="single" w:sz="4" w:space="0" w:color="auto"/>
        <w:right w:val="single" w:sz="4" w:space="0" w:color="auto"/>
      </w:pBdr>
      <w:spacing w:before="100" w:beforeAutospacing="1" w:after="100" w:afterAutospacing="1"/>
      <w:jc w:val="right"/>
    </w:pPr>
    <w:rPr>
      <w:rFonts w:ascii="Arial" w:hAnsi="Arial" w:cs="Arial"/>
      <w:b/>
      <w:bCs/>
      <w:sz w:val="22"/>
      <w:szCs w:val="22"/>
    </w:rPr>
  </w:style>
  <w:style w:type="paragraph" w:customStyle="1" w:styleId="xl289">
    <w:name w:val="xl289"/>
    <w:basedOn w:val="Normal"/>
    <w:rsid w:val="00817AED"/>
    <w:pPr>
      <w:pBdr>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90">
    <w:name w:val="xl290"/>
    <w:basedOn w:val="Normal"/>
    <w:rsid w:val="00817AE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291">
    <w:name w:val="xl291"/>
    <w:basedOn w:val="Normal"/>
    <w:rsid w:val="00817AE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292">
    <w:name w:val="xl292"/>
    <w:basedOn w:val="Normal"/>
    <w:rsid w:val="00817AED"/>
    <w:pPr>
      <w:pBdr>
        <w:bottom w:val="single" w:sz="4" w:space="0" w:color="auto"/>
      </w:pBdr>
      <w:spacing w:before="100" w:beforeAutospacing="1" w:after="100" w:afterAutospacing="1"/>
    </w:pPr>
    <w:rPr>
      <w:rFonts w:ascii="Arial" w:hAnsi="Arial" w:cs="Arial"/>
      <w:sz w:val="22"/>
      <w:szCs w:val="22"/>
    </w:rPr>
  </w:style>
  <w:style w:type="paragraph" w:customStyle="1" w:styleId="xl293">
    <w:name w:val="xl293"/>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294">
    <w:name w:val="xl294"/>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5">
    <w:name w:val="xl295"/>
    <w:basedOn w:val="Normal"/>
    <w:rsid w:val="00817AED"/>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296">
    <w:name w:val="xl296"/>
    <w:basedOn w:val="Normal"/>
    <w:rsid w:val="00817AED"/>
    <w:pPr>
      <w:pBdr>
        <w:top w:val="single" w:sz="4" w:space="0" w:color="auto"/>
        <w:bottom w:val="single" w:sz="4" w:space="0" w:color="auto"/>
      </w:pBdr>
      <w:spacing w:before="100" w:beforeAutospacing="1" w:after="100" w:afterAutospacing="1"/>
      <w:jc w:val="center"/>
    </w:pPr>
    <w:rPr>
      <w:rFonts w:ascii="Arial" w:hAnsi="Arial" w:cs="Arial"/>
      <w:sz w:val="22"/>
      <w:szCs w:val="22"/>
    </w:rPr>
  </w:style>
  <w:style w:type="paragraph" w:customStyle="1" w:styleId="xl297">
    <w:name w:val="xl297"/>
    <w:basedOn w:val="Normal"/>
    <w:rsid w:val="00817AE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298">
    <w:name w:val="xl298"/>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299">
    <w:name w:val="xl299"/>
    <w:basedOn w:val="Normal"/>
    <w:rsid w:val="00817AED"/>
    <w:pPr>
      <w:pBdr>
        <w:top w:val="single" w:sz="4" w:space="0" w:color="auto"/>
        <w:left w:val="single" w:sz="4" w:space="0" w:color="auto"/>
      </w:pBdr>
      <w:spacing w:before="100" w:beforeAutospacing="1" w:after="100" w:afterAutospacing="1"/>
      <w:textAlignment w:val="top"/>
    </w:pPr>
    <w:rPr>
      <w:rFonts w:ascii="Arial" w:hAnsi="Arial" w:cs="Arial"/>
      <w:sz w:val="22"/>
      <w:szCs w:val="22"/>
    </w:rPr>
  </w:style>
  <w:style w:type="paragraph" w:customStyle="1" w:styleId="xl300">
    <w:name w:val="xl300"/>
    <w:basedOn w:val="Normal"/>
    <w:rsid w:val="00817AED"/>
    <w:pPr>
      <w:pBdr>
        <w:top w:val="single" w:sz="4" w:space="0" w:color="auto"/>
      </w:pBdr>
      <w:spacing w:before="100" w:beforeAutospacing="1" w:after="100" w:afterAutospacing="1"/>
      <w:textAlignment w:val="top"/>
    </w:pPr>
    <w:rPr>
      <w:rFonts w:ascii="Arial" w:hAnsi="Arial" w:cs="Arial"/>
      <w:sz w:val="22"/>
      <w:szCs w:val="22"/>
    </w:rPr>
  </w:style>
  <w:style w:type="paragraph" w:customStyle="1" w:styleId="xl301">
    <w:name w:val="xl301"/>
    <w:basedOn w:val="Normal"/>
    <w:rsid w:val="00817AED"/>
    <w:pPr>
      <w:pBdr>
        <w:top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02">
    <w:name w:val="xl302"/>
    <w:basedOn w:val="Normal"/>
    <w:rsid w:val="00817AED"/>
    <w:pPr>
      <w:spacing w:before="100" w:beforeAutospacing="1" w:after="100" w:afterAutospacing="1"/>
      <w:textAlignment w:val="top"/>
    </w:pPr>
    <w:rPr>
      <w:rFonts w:ascii="Arial" w:hAnsi="Arial" w:cs="Arial"/>
      <w:sz w:val="22"/>
      <w:szCs w:val="22"/>
    </w:rPr>
  </w:style>
  <w:style w:type="paragraph" w:customStyle="1" w:styleId="xl303">
    <w:name w:val="xl303"/>
    <w:basedOn w:val="Normal"/>
    <w:rsid w:val="00817AED"/>
    <w:pPr>
      <w:pBdr>
        <w:left w:val="single" w:sz="4" w:space="0" w:color="auto"/>
      </w:pBdr>
      <w:spacing w:before="100" w:beforeAutospacing="1" w:after="100" w:afterAutospacing="1"/>
    </w:pPr>
    <w:rPr>
      <w:rFonts w:ascii="Arial" w:hAnsi="Arial" w:cs="Arial"/>
      <w:sz w:val="22"/>
      <w:szCs w:val="22"/>
    </w:rPr>
  </w:style>
  <w:style w:type="paragraph" w:customStyle="1" w:styleId="xl304">
    <w:name w:val="xl304"/>
    <w:basedOn w:val="Normal"/>
    <w:rsid w:val="00817A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05">
    <w:name w:val="xl305"/>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06">
    <w:name w:val="xl306"/>
    <w:basedOn w:val="Normal"/>
    <w:rsid w:val="00817AED"/>
    <w:pPr>
      <w:pBdr>
        <w:right w:val="single" w:sz="4" w:space="0" w:color="auto"/>
      </w:pBdr>
      <w:spacing w:before="100" w:beforeAutospacing="1" w:after="100" w:afterAutospacing="1"/>
    </w:pPr>
    <w:rPr>
      <w:rFonts w:ascii="Arial" w:hAnsi="Arial" w:cs="Arial"/>
      <w:sz w:val="22"/>
      <w:szCs w:val="22"/>
    </w:rPr>
  </w:style>
  <w:style w:type="paragraph" w:customStyle="1" w:styleId="xl307">
    <w:name w:val="xl307"/>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08">
    <w:name w:val="xl308"/>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09">
    <w:name w:val="xl309"/>
    <w:basedOn w:val="Normal"/>
    <w:rsid w:val="00817AED"/>
    <w:pPr>
      <w:pBdr>
        <w:right w:val="single" w:sz="4" w:space="0" w:color="auto"/>
      </w:pBdr>
      <w:spacing w:before="100" w:beforeAutospacing="1" w:after="100" w:afterAutospacing="1"/>
    </w:pPr>
    <w:rPr>
      <w:rFonts w:ascii="Arial" w:hAnsi="Arial" w:cs="Arial"/>
      <w:sz w:val="22"/>
      <w:szCs w:val="22"/>
    </w:rPr>
  </w:style>
  <w:style w:type="paragraph" w:customStyle="1" w:styleId="xl310">
    <w:name w:val="xl310"/>
    <w:basedOn w:val="Normal"/>
    <w:rsid w:val="00817AED"/>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11">
    <w:name w:val="xl311"/>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12">
    <w:name w:val="xl312"/>
    <w:basedOn w:val="Normal"/>
    <w:rsid w:val="00817AED"/>
    <w:pPr>
      <w:pBdr>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13">
    <w:name w:val="xl313"/>
    <w:basedOn w:val="Normal"/>
    <w:rsid w:val="00817AED"/>
    <w:pPr>
      <w:spacing w:before="100" w:beforeAutospacing="1" w:after="100" w:afterAutospacing="1"/>
    </w:pPr>
    <w:rPr>
      <w:rFonts w:ascii="Arial" w:hAnsi="Arial" w:cs="Arial"/>
      <w:b/>
      <w:bCs/>
      <w:sz w:val="22"/>
      <w:szCs w:val="22"/>
    </w:rPr>
  </w:style>
  <w:style w:type="paragraph" w:customStyle="1" w:styleId="xl314">
    <w:name w:val="xl314"/>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15">
    <w:name w:val="xl315"/>
    <w:basedOn w:val="Normal"/>
    <w:rsid w:val="00817AE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316">
    <w:name w:val="xl316"/>
    <w:basedOn w:val="Normal"/>
    <w:rsid w:val="00817AED"/>
    <w:pPr>
      <w:pBdr>
        <w:top w:val="single" w:sz="4" w:space="0" w:color="auto"/>
        <w:left w:val="single" w:sz="4" w:space="0" w:color="auto"/>
      </w:pBdr>
      <w:spacing w:before="100" w:beforeAutospacing="1" w:after="100" w:afterAutospacing="1"/>
      <w:jc w:val="both"/>
    </w:pPr>
    <w:rPr>
      <w:rFonts w:ascii="Arial" w:hAnsi="Arial" w:cs="Arial"/>
      <w:sz w:val="22"/>
      <w:szCs w:val="22"/>
    </w:rPr>
  </w:style>
  <w:style w:type="paragraph" w:customStyle="1" w:styleId="xl317">
    <w:name w:val="xl317"/>
    <w:basedOn w:val="Normal"/>
    <w:rsid w:val="00817AED"/>
    <w:pPr>
      <w:pBdr>
        <w:top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18">
    <w:name w:val="xl318"/>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19">
    <w:name w:val="xl319"/>
    <w:basedOn w:val="Normal"/>
    <w:rsid w:val="00817AED"/>
    <w:pPr>
      <w:pBdr>
        <w:top w:val="single" w:sz="4" w:space="0" w:color="auto"/>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320">
    <w:name w:val="xl320"/>
    <w:basedOn w:val="Normal"/>
    <w:rsid w:val="00817AED"/>
    <w:pPr>
      <w:pBdr>
        <w:top w:val="single" w:sz="4" w:space="0" w:color="auto"/>
        <w:bottom w:val="single" w:sz="4" w:space="0" w:color="auto"/>
      </w:pBdr>
      <w:spacing w:before="100" w:beforeAutospacing="1" w:after="100" w:afterAutospacing="1"/>
      <w:jc w:val="center"/>
    </w:pPr>
    <w:rPr>
      <w:rFonts w:ascii="Arial" w:hAnsi="Arial" w:cs="Arial"/>
      <w:sz w:val="22"/>
      <w:szCs w:val="22"/>
    </w:rPr>
  </w:style>
  <w:style w:type="paragraph" w:customStyle="1" w:styleId="xl321">
    <w:name w:val="xl321"/>
    <w:basedOn w:val="Normal"/>
    <w:rsid w:val="00817AED"/>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322">
    <w:name w:val="xl322"/>
    <w:basedOn w:val="Normal"/>
    <w:rsid w:val="00817AED"/>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2"/>
      <w:szCs w:val="22"/>
    </w:rPr>
  </w:style>
  <w:style w:type="paragraph" w:customStyle="1" w:styleId="xl323">
    <w:name w:val="xl323"/>
    <w:basedOn w:val="Normal"/>
    <w:rsid w:val="00817AED"/>
    <w:pPr>
      <w:spacing w:before="100" w:beforeAutospacing="1" w:after="100" w:afterAutospacing="1"/>
    </w:pPr>
    <w:rPr>
      <w:rFonts w:ascii="Arial" w:hAnsi="Arial" w:cs="Arial"/>
      <w:sz w:val="22"/>
      <w:szCs w:val="22"/>
    </w:rPr>
  </w:style>
  <w:style w:type="paragraph" w:customStyle="1" w:styleId="xl324">
    <w:name w:val="xl324"/>
    <w:basedOn w:val="Normal"/>
    <w:rsid w:val="00817AED"/>
    <w:pPr>
      <w:pBdr>
        <w:top w:val="single" w:sz="4" w:space="0" w:color="auto"/>
      </w:pBdr>
      <w:spacing w:before="100" w:beforeAutospacing="1" w:after="100" w:afterAutospacing="1"/>
    </w:pPr>
    <w:rPr>
      <w:rFonts w:ascii="Arial" w:hAnsi="Arial" w:cs="Arial"/>
    </w:rPr>
  </w:style>
  <w:style w:type="paragraph" w:customStyle="1" w:styleId="xl325">
    <w:name w:val="xl325"/>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26">
    <w:name w:val="xl326"/>
    <w:basedOn w:val="Normal"/>
    <w:rsid w:val="00817AED"/>
    <w:pPr>
      <w:pBdr>
        <w:bottom w:val="single" w:sz="4" w:space="0" w:color="auto"/>
      </w:pBdr>
      <w:spacing w:before="100" w:beforeAutospacing="1" w:after="100" w:afterAutospacing="1"/>
    </w:pPr>
    <w:rPr>
      <w:rFonts w:ascii="Arial" w:hAnsi="Arial" w:cs="Arial"/>
    </w:rPr>
  </w:style>
  <w:style w:type="paragraph" w:customStyle="1" w:styleId="xl327">
    <w:name w:val="xl327"/>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28">
    <w:name w:val="xl328"/>
    <w:basedOn w:val="Normal"/>
    <w:rsid w:val="00817AED"/>
    <w:pPr>
      <w:pBdr>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329">
    <w:name w:val="xl329"/>
    <w:basedOn w:val="Normal"/>
    <w:rsid w:val="00817AED"/>
    <w:pPr>
      <w:pBdr>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30">
    <w:name w:val="xl330"/>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31">
    <w:name w:val="xl331"/>
    <w:basedOn w:val="Normal"/>
    <w:rsid w:val="00817AE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32">
    <w:name w:val="xl332"/>
    <w:basedOn w:val="Normal"/>
    <w:rsid w:val="00817AED"/>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33">
    <w:name w:val="xl333"/>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34">
    <w:name w:val="xl334"/>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35">
    <w:name w:val="xl335"/>
    <w:basedOn w:val="Normal"/>
    <w:rsid w:val="00817AED"/>
    <w:pPr>
      <w:pBdr>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36">
    <w:name w:val="xl336"/>
    <w:basedOn w:val="Normal"/>
    <w:rsid w:val="00817AED"/>
    <w:pPr>
      <w:pBdr>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37">
    <w:name w:val="xl337"/>
    <w:basedOn w:val="Normal"/>
    <w:rsid w:val="00817AED"/>
    <w:pPr>
      <w:pBdr>
        <w:left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38">
    <w:name w:val="xl338"/>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339">
    <w:name w:val="xl339"/>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40">
    <w:name w:val="xl340"/>
    <w:basedOn w:val="Normal"/>
    <w:rsid w:val="00817AED"/>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41">
    <w:name w:val="xl341"/>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2">
    <w:name w:val="xl342"/>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3">
    <w:name w:val="xl343"/>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4">
    <w:name w:val="xl344"/>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45">
    <w:name w:val="xl345"/>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46">
    <w:name w:val="xl346"/>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347">
    <w:name w:val="xl347"/>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48">
    <w:name w:val="xl348"/>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9">
    <w:name w:val="xl349"/>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50">
    <w:name w:val="xl350"/>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51">
    <w:name w:val="xl351"/>
    <w:basedOn w:val="Normal"/>
    <w:rsid w:val="00817AED"/>
    <w:pPr>
      <w:pBdr>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352">
    <w:name w:val="xl352"/>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53">
    <w:name w:val="xl353"/>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54">
    <w:name w:val="xl354"/>
    <w:basedOn w:val="Normal"/>
    <w:rsid w:val="00817AED"/>
    <w:pPr>
      <w:pBdr>
        <w:top w:val="single" w:sz="4" w:space="0" w:color="auto"/>
      </w:pBdr>
      <w:spacing w:before="100" w:beforeAutospacing="1" w:after="100" w:afterAutospacing="1"/>
      <w:jc w:val="center"/>
    </w:pPr>
    <w:rPr>
      <w:rFonts w:ascii="Arial" w:hAnsi="Arial" w:cs="Arial"/>
      <w:sz w:val="22"/>
      <w:szCs w:val="22"/>
    </w:rPr>
  </w:style>
  <w:style w:type="paragraph" w:customStyle="1" w:styleId="xl355">
    <w:name w:val="xl355"/>
    <w:basedOn w:val="Normal"/>
    <w:rsid w:val="00817AED"/>
    <w:pPr>
      <w:spacing w:before="100" w:beforeAutospacing="1" w:after="100" w:afterAutospacing="1"/>
      <w:jc w:val="center"/>
    </w:pPr>
    <w:rPr>
      <w:rFonts w:ascii="Arial" w:hAnsi="Arial" w:cs="Arial"/>
      <w:sz w:val="22"/>
      <w:szCs w:val="22"/>
    </w:rPr>
  </w:style>
  <w:style w:type="paragraph" w:customStyle="1" w:styleId="xl356">
    <w:name w:val="xl356"/>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57">
    <w:name w:val="xl357"/>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358">
    <w:name w:val="xl358"/>
    <w:basedOn w:val="Normal"/>
    <w:rsid w:val="00817AED"/>
    <w:pPr>
      <w:pBdr>
        <w:top w:val="single" w:sz="4" w:space="0" w:color="auto"/>
        <w:bottom w:val="single" w:sz="4" w:space="0" w:color="auto"/>
      </w:pBdr>
      <w:spacing w:before="100" w:beforeAutospacing="1" w:after="100" w:afterAutospacing="1"/>
      <w:jc w:val="center"/>
    </w:pPr>
    <w:rPr>
      <w:rFonts w:ascii="Arial" w:hAnsi="Arial" w:cs="Arial"/>
      <w:sz w:val="22"/>
      <w:szCs w:val="22"/>
    </w:rPr>
  </w:style>
  <w:style w:type="paragraph" w:customStyle="1" w:styleId="xl359">
    <w:name w:val="xl359"/>
    <w:basedOn w:val="Normal"/>
    <w:rsid w:val="00817AED"/>
    <w:pPr>
      <w:pBdr>
        <w:top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0">
    <w:name w:val="xl360"/>
    <w:basedOn w:val="Normal"/>
    <w:rsid w:val="00817AED"/>
    <w:pPr>
      <w:spacing w:before="100" w:beforeAutospacing="1" w:after="100" w:afterAutospacing="1"/>
      <w:jc w:val="center"/>
      <w:textAlignment w:val="top"/>
    </w:pPr>
    <w:rPr>
      <w:rFonts w:ascii="Arial" w:hAnsi="Arial" w:cs="Arial"/>
      <w:b/>
      <w:bCs/>
      <w:sz w:val="22"/>
      <w:szCs w:val="22"/>
    </w:rPr>
  </w:style>
  <w:style w:type="paragraph" w:customStyle="1" w:styleId="xl361">
    <w:name w:val="xl361"/>
    <w:basedOn w:val="Normal"/>
    <w:rsid w:val="00817AED"/>
    <w:pPr>
      <w:spacing w:before="100" w:beforeAutospacing="1" w:after="100" w:afterAutospacing="1"/>
      <w:jc w:val="center"/>
      <w:textAlignment w:val="top"/>
    </w:pPr>
    <w:rPr>
      <w:rFonts w:ascii="Arial" w:hAnsi="Arial" w:cs="Arial"/>
      <w:sz w:val="22"/>
      <w:szCs w:val="22"/>
    </w:rPr>
  </w:style>
  <w:style w:type="paragraph" w:customStyle="1" w:styleId="xl362">
    <w:name w:val="xl362"/>
    <w:basedOn w:val="Normal"/>
    <w:rsid w:val="00817AED"/>
    <w:pPr>
      <w:pBdr>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3">
    <w:name w:val="xl363"/>
    <w:basedOn w:val="Normal"/>
    <w:rsid w:val="00817AED"/>
    <w:pPr>
      <w:pBdr>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364">
    <w:name w:val="xl364"/>
    <w:basedOn w:val="Normal"/>
    <w:rsid w:val="00817AED"/>
    <w:pPr>
      <w:pBdr>
        <w:bottom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365">
    <w:name w:val="xl365"/>
    <w:basedOn w:val="Normal"/>
    <w:rsid w:val="00817AED"/>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366">
    <w:name w:val="xl366"/>
    <w:basedOn w:val="Normal"/>
    <w:rsid w:val="00817AED"/>
    <w:pPr>
      <w:pBdr>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367">
    <w:name w:val="xl367"/>
    <w:basedOn w:val="Normal"/>
    <w:rsid w:val="00817AED"/>
    <w:pPr>
      <w:spacing w:before="100" w:beforeAutospacing="1" w:after="100" w:afterAutospacing="1"/>
    </w:pPr>
    <w:rPr>
      <w:rFonts w:ascii="Arial" w:hAnsi="Arial" w:cs="Arial"/>
      <w:sz w:val="22"/>
      <w:szCs w:val="22"/>
    </w:rPr>
  </w:style>
  <w:style w:type="paragraph" w:customStyle="1" w:styleId="xl368">
    <w:name w:val="xl368"/>
    <w:basedOn w:val="Normal"/>
    <w:rsid w:val="00817AED"/>
    <w:pPr>
      <w:pBdr>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369">
    <w:name w:val="xl369"/>
    <w:basedOn w:val="Normal"/>
    <w:rsid w:val="00817AED"/>
    <w:pPr>
      <w:pBdr>
        <w:bottom w:val="single" w:sz="4" w:space="0" w:color="auto"/>
      </w:pBdr>
      <w:spacing w:before="100" w:beforeAutospacing="1" w:after="100" w:afterAutospacing="1"/>
    </w:pPr>
    <w:rPr>
      <w:rFonts w:ascii="Arial" w:hAnsi="Arial" w:cs="Arial"/>
      <w:sz w:val="22"/>
      <w:szCs w:val="22"/>
    </w:rPr>
  </w:style>
  <w:style w:type="paragraph" w:customStyle="1" w:styleId="xl370">
    <w:name w:val="xl370"/>
    <w:basedOn w:val="Normal"/>
    <w:rsid w:val="00817AED"/>
    <w:pPr>
      <w:pBdr>
        <w:bottom w:val="single" w:sz="4" w:space="0" w:color="auto"/>
      </w:pBdr>
      <w:spacing w:before="100" w:beforeAutospacing="1" w:after="100" w:afterAutospacing="1"/>
    </w:pPr>
    <w:rPr>
      <w:rFonts w:ascii="Arial" w:hAnsi="Arial" w:cs="Arial"/>
      <w:b/>
      <w:bCs/>
      <w:sz w:val="22"/>
      <w:szCs w:val="22"/>
    </w:rPr>
  </w:style>
  <w:style w:type="paragraph" w:customStyle="1" w:styleId="xl371">
    <w:name w:val="xl371"/>
    <w:basedOn w:val="Normal"/>
    <w:rsid w:val="00817AED"/>
    <w:pPr>
      <w:spacing w:before="100" w:beforeAutospacing="1" w:after="100" w:afterAutospacing="1"/>
    </w:pPr>
    <w:rPr>
      <w:rFonts w:ascii="Arial" w:hAnsi="Arial" w:cs="Arial"/>
      <w:b/>
      <w:bCs/>
      <w:sz w:val="22"/>
      <w:szCs w:val="22"/>
    </w:rPr>
  </w:style>
  <w:style w:type="paragraph" w:customStyle="1" w:styleId="xl372">
    <w:name w:val="xl372"/>
    <w:basedOn w:val="Normal"/>
    <w:rsid w:val="00817AED"/>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373">
    <w:name w:val="xl373"/>
    <w:basedOn w:val="Normal"/>
    <w:rsid w:val="00817AED"/>
    <w:pPr>
      <w:pBdr>
        <w:top w:val="single" w:sz="4" w:space="0" w:color="auto"/>
      </w:pBdr>
      <w:spacing w:before="100" w:beforeAutospacing="1" w:after="100" w:afterAutospacing="1"/>
    </w:pPr>
    <w:rPr>
      <w:rFonts w:ascii="Arial" w:hAnsi="Arial" w:cs="Arial"/>
      <w:sz w:val="22"/>
      <w:szCs w:val="22"/>
    </w:rPr>
  </w:style>
  <w:style w:type="paragraph" w:customStyle="1" w:styleId="xl374">
    <w:name w:val="xl374"/>
    <w:basedOn w:val="Normal"/>
    <w:rsid w:val="00817AED"/>
    <w:pPr>
      <w:pBdr>
        <w:top w:val="single" w:sz="4" w:space="0" w:color="auto"/>
      </w:pBdr>
      <w:spacing w:before="100" w:beforeAutospacing="1" w:after="100" w:afterAutospacing="1"/>
    </w:pPr>
    <w:rPr>
      <w:rFonts w:ascii="Arial" w:hAnsi="Arial" w:cs="Arial"/>
      <w:b/>
      <w:bCs/>
      <w:sz w:val="22"/>
      <w:szCs w:val="22"/>
    </w:rPr>
  </w:style>
  <w:style w:type="paragraph" w:customStyle="1" w:styleId="xl375">
    <w:name w:val="xl375"/>
    <w:basedOn w:val="Normal"/>
    <w:rsid w:val="00817AED"/>
    <w:pPr>
      <w:spacing w:before="100" w:beforeAutospacing="1" w:after="100" w:afterAutospacing="1"/>
      <w:textAlignment w:val="top"/>
    </w:pPr>
    <w:rPr>
      <w:rFonts w:ascii="Arial" w:hAnsi="Arial" w:cs="Arial"/>
      <w:b/>
      <w:bCs/>
      <w:sz w:val="22"/>
      <w:szCs w:val="22"/>
    </w:rPr>
  </w:style>
  <w:style w:type="paragraph" w:customStyle="1" w:styleId="xl376">
    <w:name w:val="xl376"/>
    <w:basedOn w:val="Normal"/>
    <w:rsid w:val="00817AED"/>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377">
    <w:name w:val="xl377"/>
    <w:basedOn w:val="Normal"/>
    <w:rsid w:val="00817AED"/>
    <w:pPr>
      <w:pBdr>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378">
    <w:name w:val="xl378"/>
    <w:basedOn w:val="Normal"/>
    <w:rsid w:val="00817AED"/>
    <w:pPr>
      <w:spacing w:before="100" w:beforeAutospacing="1" w:after="100" w:afterAutospacing="1"/>
      <w:jc w:val="right"/>
    </w:pPr>
    <w:rPr>
      <w:rFonts w:ascii="Arial" w:hAnsi="Arial" w:cs="Arial"/>
      <w:sz w:val="22"/>
      <w:szCs w:val="22"/>
    </w:rPr>
  </w:style>
  <w:style w:type="paragraph" w:customStyle="1" w:styleId="xl379">
    <w:name w:val="xl379"/>
    <w:basedOn w:val="Normal"/>
    <w:rsid w:val="00817AED"/>
    <w:pPr>
      <w:pBdr>
        <w:left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380">
    <w:name w:val="xl380"/>
    <w:basedOn w:val="Normal"/>
    <w:rsid w:val="00817AED"/>
    <w:pPr>
      <w:spacing w:before="100" w:beforeAutospacing="1" w:after="100" w:afterAutospacing="1"/>
    </w:pPr>
    <w:rPr>
      <w:rFonts w:ascii="Arial" w:hAnsi="Arial" w:cs="Arial"/>
      <w:b/>
      <w:bCs/>
      <w:sz w:val="22"/>
      <w:szCs w:val="22"/>
    </w:rPr>
  </w:style>
  <w:style w:type="paragraph" w:customStyle="1" w:styleId="xl381">
    <w:name w:val="xl381"/>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82">
    <w:name w:val="xl382"/>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83">
    <w:name w:val="xl383"/>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84">
    <w:name w:val="xl384"/>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85">
    <w:name w:val="xl385"/>
    <w:basedOn w:val="Normal"/>
    <w:rsid w:val="00817AED"/>
    <w:pPr>
      <w:spacing w:before="100" w:beforeAutospacing="1" w:after="100" w:afterAutospacing="1"/>
    </w:pPr>
    <w:rPr>
      <w:rFonts w:ascii="Arial" w:hAnsi="Arial" w:cs="Arial"/>
      <w:b/>
      <w:bCs/>
      <w:sz w:val="22"/>
      <w:szCs w:val="22"/>
    </w:rPr>
  </w:style>
  <w:style w:type="paragraph" w:customStyle="1" w:styleId="xl386">
    <w:name w:val="xl386"/>
    <w:basedOn w:val="Normal"/>
    <w:rsid w:val="00817AED"/>
    <w:pPr>
      <w:pBdr>
        <w:right w:val="single" w:sz="4" w:space="0" w:color="auto"/>
      </w:pBdr>
      <w:spacing w:before="100" w:beforeAutospacing="1" w:after="100" w:afterAutospacing="1"/>
      <w:jc w:val="center"/>
    </w:pPr>
    <w:rPr>
      <w:rFonts w:ascii="Arial" w:hAnsi="Arial" w:cs="Arial"/>
      <w:b/>
      <w:bCs/>
      <w:sz w:val="22"/>
      <w:szCs w:val="22"/>
    </w:rPr>
  </w:style>
  <w:style w:type="paragraph" w:customStyle="1" w:styleId="xl387">
    <w:name w:val="xl387"/>
    <w:basedOn w:val="Normal"/>
    <w:rsid w:val="00817AED"/>
    <w:pPr>
      <w:pBdr>
        <w:left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388">
    <w:name w:val="xl388"/>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89">
    <w:name w:val="xl389"/>
    <w:basedOn w:val="Normal"/>
    <w:rsid w:val="00817AED"/>
    <w:pPr>
      <w:pBdr>
        <w:left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90">
    <w:name w:val="xl390"/>
    <w:basedOn w:val="Normal"/>
    <w:rsid w:val="00817AE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391">
    <w:name w:val="xl391"/>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392">
    <w:name w:val="xl392"/>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93">
    <w:name w:val="xl393"/>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94">
    <w:name w:val="xl394"/>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95">
    <w:name w:val="xl395"/>
    <w:basedOn w:val="Normal"/>
    <w:rsid w:val="00817AE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2"/>
      <w:szCs w:val="22"/>
    </w:rPr>
  </w:style>
  <w:style w:type="paragraph" w:customStyle="1" w:styleId="xl396">
    <w:name w:val="xl396"/>
    <w:basedOn w:val="Normal"/>
    <w:rsid w:val="00817AE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97">
    <w:name w:val="xl397"/>
    <w:basedOn w:val="Normal"/>
    <w:rsid w:val="00817AED"/>
    <w:pPr>
      <w:pBdr>
        <w:top w:val="single" w:sz="4" w:space="0" w:color="auto"/>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98">
    <w:name w:val="xl398"/>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99">
    <w:name w:val="xl399"/>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00">
    <w:name w:val="xl400"/>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01">
    <w:name w:val="xl401"/>
    <w:basedOn w:val="Normal"/>
    <w:rsid w:val="00817AE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2">
    <w:name w:val="xl402"/>
    <w:basedOn w:val="Normal"/>
    <w:rsid w:val="00817AED"/>
    <w:pPr>
      <w:pBdr>
        <w:top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3">
    <w:name w:val="xl403"/>
    <w:basedOn w:val="Normal"/>
    <w:rsid w:val="00817AE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4">
    <w:name w:val="xl404"/>
    <w:basedOn w:val="Normal"/>
    <w:rsid w:val="00817AED"/>
    <w:pPr>
      <w:pBdr>
        <w:top w:val="single" w:sz="4" w:space="0" w:color="auto"/>
        <w:lef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5">
    <w:name w:val="xl405"/>
    <w:basedOn w:val="Normal"/>
    <w:rsid w:val="00817AED"/>
    <w:pPr>
      <w:pBdr>
        <w:left w:val="single" w:sz="4" w:space="0" w:color="auto"/>
      </w:pBdr>
      <w:spacing w:before="100" w:beforeAutospacing="1" w:after="100" w:afterAutospacing="1"/>
      <w:jc w:val="center"/>
      <w:textAlignment w:val="top"/>
    </w:pPr>
    <w:rPr>
      <w:rFonts w:ascii="Arial" w:hAnsi="Arial" w:cs="Arial"/>
    </w:rPr>
  </w:style>
  <w:style w:type="paragraph" w:customStyle="1" w:styleId="xl406">
    <w:name w:val="xl406"/>
    <w:basedOn w:val="Normal"/>
    <w:rsid w:val="00817AED"/>
    <w:pPr>
      <w:pBdr>
        <w:lef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7">
    <w:name w:val="xl407"/>
    <w:basedOn w:val="Normal"/>
    <w:rsid w:val="00817AED"/>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408">
    <w:name w:val="xl408"/>
    <w:basedOn w:val="Normal"/>
    <w:rsid w:val="00817AE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409">
    <w:name w:val="xl409"/>
    <w:basedOn w:val="Normal"/>
    <w:rsid w:val="00817AE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410">
    <w:name w:val="xl410"/>
    <w:basedOn w:val="Normal"/>
    <w:rsid w:val="00817AED"/>
    <w:pPr>
      <w:pBdr>
        <w:left w:val="single" w:sz="4" w:space="0" w:color="auto"/>
        <w:right w:val="single" w:sz="4" w:space="0" w:color="auto"/>
      </w:pBdr>
      <w:spacing w:before="100" w:beforeAutospacing="1" w:after="100" w:afterAutospacing="1"/>
    </w:pPr>
    <w:rPr>
      <w:rFonts w:ascii="Arial" w:hAnsi="Arial" w:cs="Arial"/>
    </w:rPr>
  </w:style>
  <w:style w:type="paragraph" w:customStyle="1" w:styleId="xl411">
    <w:name w:val="xl411"/>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2">
    <w:name w:val="xl412"/>
    <w:basedOn w:val="Normal"/>
    <w:rsid w:val="00817AED"/>
    <w:pPr>
      <w:pBdr>
        <w:top w:val="single" w:sz="4" w:space="0" w:color="auto"/>
        <w:left w:val="single" w:sz="4" w:space="0" w:color="auto"/>
      </w:pBdr>
      <w:spacing w:before="100" w:beforeAutospacing="1" w:after="100" w:afterAutospacing="1"/>
    </w:pPr>
    <w:rPr>
      <w:rFonts w:ascii="Arial" w:hAnsi="Arial" w:cs="Arial"/>
      <w:sz w:val="22"/>
      <w:szCs w:val="22"/>
    </w:rPr>
  </w:style>
  <w:style w:type="paragraph" w:customStyle="1" w:styleId="xl413">
    <w:name w:val="xl413"/>
    <w:basedOn w:val="Normal"/>
    <w:rsid w:val="00817AED"/>
    <w:pPr>
      <w:pBdr>
        <w:left w:val="single" w:sz="4" w:space="0" w:color="auto"/>
      </w:pBdr>
      <w:spacing w:before="100" w:beforeAutospacing="1" w:after="100" w:afterAutospacing="1"/>
    </w:pPr>
    <w:rPr>
      <w:rFonts w:ascii="Arial" w:hAnsi="Arial" w:cs="Arial"/>
      <w:sz w:val="22"/>
      <w:szCs w:val="22"/>
    </w:rPr>
  </w:style>
  <w:style w:type="paragraph" w:customStyle="1" w:styleId="xl414">
    <w:name w:val="xl414"/>
    <w:basedOn w:val="Normal"/>
    <w:rsid w:val="00817AED"/>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15">
    <w:name w:val="xl415"/>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16">
    <w:name w:val="xl416"/>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17">
    <w:name w:val="xl417"/>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18">
    <w:name w:val="xl418"/>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19">
    <w:name w:val="xl419"/>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20">
    <w:name w:val="xl420"/>
    <w:basedOn w:val="Normal"/>
    <w:rsid w:val="00817AED"/>
    <w:pPr>
      <w:pBdr>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421">
    <w:name w:val="xl421"/>
    <w:basedOn w:val="Normal"/>
    <w:rsid w:val="00817AED"/>
    <w:pPr>
      <w:pBdr>
        <w:top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2">
    <w:name w:val="xl422"/>
    <w:basedOn w:val="Normal"/>
    <w:rsid w:val="00817AE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3">
    <w:name w:val="xl423"/>
    <w:basedOn w:val="Normal"/>
    <w:rsid w:val="00817AED"/>
    <w:pPr>
      <w:pBdr>
        <w:top w:val="single" w:sz="4" w:space="0" w:color="auto"/>
        <w:bottom w:val="single" w:sz="4" w:space="0" w:color="auto"/>
      </w:pBdr>
      <w:spacing w:before="100" w:beforeAutospacing="1" w:after="100" w:afterAutospacing="1"/>
      <w:jc w:val="center"/>
    </w:pPr>
    <w:rPr>
      <w:rFonts w:ascii="Arial" w:hAnsi="Arial" w:cs="Arial"/>
      <w:sz w:val="22"/>
      <w:szCs w:val="22"/>
    </w:rPr>
  </w:style>
  <w:style w:type="paragraph" w:customStyle="1" w:styleId="xl424">
    <w:name w:val="xl424"/>
    <w:basedOn w:val="Normal"/>
    <w:rsid w:val="00817AED"/>
    <w:pPr>
      <w:pBdr>
        <w:top w:val="single" w:sz="4" w:space="0" w:color="auto"/>
        <w:bottom w:val="single" w:sz="4" w:space="0" w:color="auto"/>
      </w:pBdr>
      <w:spacing w:before="100" w:beforeAutospacing="1" w:after="100" w:afterAutospacing="1"/>
      <w:jc w:val="right"/>
    </w:pPr>
    <w:rPr>
      <w:rFonts w:ascii="Arial" w:hAnsi="Arial" w:cs="Arial"/>
      <w:sz w:val="22"/>
      <w:szCs w:val="22"/>
    </w:rPr>
  </w:style>
  <w:style w:type="paragraph" w:customStyle="1" w:styleId="xl425">
    <w:name w:val="xl425"/>
    <w:basedOn w:val="Normal"/>
    <w:rsid w:val="00817AED"/>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26">
    <w:name w:val="xl426"/>
    <w:basedOn w:val="Normal"/>
    <w:rsid w:val="00817AED"/>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27">
    <w:name w:val="xl427"/>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28">
    <w:name w:val="xl428"/>
    <w:basedOn w:val="Normal"/>
    <w:rsid w:val="00817AED"/>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2"/>
      <w:szCs w:val="22"/>
    </w:rPr>
  </w:style>
  <w:style w:type="paragraph" w:customStyle="1" w:styleId="xl429">
    <w:name w:val="xl429"/>
    <w:basedOn w:val="Normal"/>
    <w:rsid w:val="00817AED"/>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30">
    <w:name w:val="xl430"/>
    <w:basedOn w:val="Normal"/>
    <w:rsid w:val="00817AED"/>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31">
    <w:name w:val="xl431"/>
    <w:basedOn w:val="Normal"/>
    <w:rsid w:val="00817AED"/>
    <w:pPr>
      <w:pBdr>
        <w:bottom w:val="single" w:sz="4" w:space="0" w:color="auto"/>
      </w:pBdr>
      <w:spacing w:before="100" w:beforeAutospacing="1" w:after="100" w:afterAutospacing="1"/>
      <w:jc w:val="right"/>
    </w:pPr>
    <w:rPr>
      <w:rFonts w:ascii="Arial" w:hAnsi="Arial" w:cs="Arial"/>
      <w:sz w:val="22"/>
      <w:szCs w:val="22"/>
    </w:rPr>
  </w:style>
  <w:style w:type="paragraph" w:customStyle="1" w:styleId="xl432">
    <w:name w:val="xl432"/>
    <w:basedOn w:val="Normal"/>
    <w:rsid w:val="00817AED"/>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433">
    <w:name w:val="xl433"/>
    <w:basedOn w:val="Normal"/>
    <w:rsid w:val="00817AED"/>
    <w:pPr>
      <w:spacing w:before="100" w:beforeAutospacing="1" w:after="100" w:afterAutospacing="1"/>
      <w:jc w:val="right"/>
    </w:pPr>
    <w:rPr>
      <w:rFonts w:ascii="Arial" w:hAnsi="Arial" w:cs="Arial"/>
      <w:sz w:val="22"/>
      <w:szCs w:val="22"/>
    </w:rPr>
  </w:style>
  <w:style w:type="paragraph" w:customStyle="1" w:styleId="xl434">
    <w:name w:val="xl434"/>
    <w:basedOn w:val="Normal"/>
    <w:rsid w:val="00817AED"/>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22"/>
      <w:szCs w:val="22"/>
    </w:rPr>
  </w:style>
  <w:style w:type="paragraph" w:customStyle="1" w:styleId="xl435">
    <w:name w:val="xl435"/>
    <w:basedOn w:val="Normal"/>
    <w:rsid w:val="00817AED"/>
    <w:pPr>
      <w:pBdr>
        <w:left w:val="single" w:sz="4" w:space="0" w:color="auto"/>
        <w:bottom w:val="single" w:sz="4" w:space="0" w:color="auto"/>
      </w:pBdr>
      <w:spacing w:before="100" w:beforeAutospacing="1" w:after="100" w:afterAutospacing="1"/>
      <w:jc w:val="right"/>
    </w:pPr>
    <w:rPr>
      <w:rFonts w:ascii="Arial" w:hAnsi="Arial" w:cs="Arial"/>
      <w:sz w:val="22"/>
      <w:szCs w:val="22"/>
    </w:rPr>
  </w:style>
  <w:style w:type="paragraph" w:customStyle="1" w:styleId="xl436">
    <w:name w:val="xl436"/>
    <w:basedOn w:val="Normal"/>
    <w:rsid w:val="00817AED"/>
    <w:pPr>
      <w:pBdr>
        <w:top w:val="single" w:sz="4" w:space="0" w:color="auto"/>
        <w:left w:val="single" w:sz="4" w:space="0" w:color="auto"/>
      </w:pBdr>
      <w:spacing w:before="100" w:beforeAutospacing="1" w:after="100" w:afterAutospacing="1"/>
      <w:jc w:val="right"/>
    </w:pPr>
    <w:rPr>
      <w:rFonts w:ascii="Arial" w:hAnsi="Arial" w:cs="Arial"/>
      <w:sz w:val="22"/>
      <w:szCs w:val="22"/>
    </w:rPr>
  </w:style>
  <w:style w:type="paragraph" w:customStyle="1" w:styleId="xl437">
    <w:name w:val="xl437"/>
    <w:basedOn w:val="Normal"/>
    <w:rsid w:val="00817AED"/>
    <w:pPr>
      <w:pBdr>
        <w:left w:val="single" w:sz="4" w:space="0" w:color="auto"/>
      </w:pBdr>
      <w:spacing w:before="100" w:beforeAutospacing="1" w:after="100" w:afterAutospacing="1"/>
      <w:jc w:val="center"/>
    </w:pPr>
    <w:rPr>
      <w:rFonts w:ascii="Arial" w:hAnsi="Arial" w:cs="Arial"/>
      <w:sz w:val="22"/>
      <w:szCs w:val="22"/>
    </w:rPr>
  </w:style>
  <w:style w:type="paragraph" w:customStyle="1" w:styleId="xl438">
    <w:name w:val="xl438"/>
    <w:basedOn w:val="Normal"/>
    <w:rsid w:val="00817AED"/>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439">
    <w:name w:val="xl439"/>
    <w:basedOn w:val="Normal"/>
    <w:rsid w:val="00817AED"/>
    <w:pPr>
      <w:pBdr>
        <w:left w:val="single" w:sz="4" w:space="0" w:color="auto"/>
        <w:bottom w:val="single" w:sz="4" w:space="0" w:color="auto"/>
      </w:pBdr>
      <w:spacing w:before="100" w:beforeAutospacing="1" w:after="100" w:afterAutospacing="1"/>
      <w:jc w:val="center"/>
    </w:pPr>
    <w:rPr>
      <w:rFonts w:ascii="Arial" w:hAnsi="Arial" w:cs="Arial"/>
      <w:sz w:val="22"/>
      <w:szCs w:val="22"/>
    </w:rPr>
  </w:style>
  <w:style w:type="paragraph" w:customStyle="1" w:styleId="xl440">
    <w:name w:val="xl440"/>
    <w:basedOn w:val="Normal"/>
    <w:rsid w:val="00817AED"/>
    <w:pPr>
      <w:pBdr>
        <w:left w:val="single" w:sz="4" w:space="0" w:color="auto"/>
      </w:pBdr>
      <w:spacing w:before="100" w:beforeAutospacing="1" w:after="100" w:afterAutospacing="1"/>
      <w:jc w:val="right"/>
    </w:pPr>
    <w:rPr>
      <w:rFonts w:ascii="Arial" w:hAnsi="Arial" w:cs="Arial"/>
      <w:sz w:val="22"/>
      <w:szCs w:val="22"/>
    </w:rPr>
  </w:style>
  <w:style w:type="paragraph" w:customStyle="1" w:styleId="xl441">
    <w:name w:val="xl441"/>
    <w:basedOn w:val="Normal"/>
    <w:rsid w:val="00817AED"/>
    <w:pPr>
      <w:pBdr>
        <w:lef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42">
    <w:name w:val="xl442"/>
    <w:basedOn w:val="Normal"/>
    <w:rsid w:val="00817AED"/>
    <w:pPr>
      <w:pBdr>
        <w:left w:val="single" w:sz="4" w:space="0" w:color="auto"/>
      </w:pBdr>
      <w:spacing w:before="100" w:beforeAutospacing="1" w:after="100" w:afterAutospacing="1"/>
      <w:jc w:val="center"/>
    </w:pPr>
    <w:rPr>
      <w:rFonts w:ascii="Arial" w:hAnsi="Arial" w:cs="Arial"/>
      <w:sz w:val="22"/>
      <w:szCs w:val="22"/>
    </w:rPr>
  </w:style>
  <w:style w:type="paragraph" w:customStyle="1" w:styleId="xl443">
    <w:name w:val="xl443"/>
    <w:basedOn w:val="Normal"/>
    <w:rsid w:val="00817AED"/>
    <w:pPr>
      <w:pBdr>
        <w:left w:val="single" w:sz="4" w:space="0" w:color="auto"/>
      </w:pBdr>
      <w:spacing w:before="100" w:beforeAutospacing="1" w:after="100" w:afterAutospacing="1"/>
      <w:jc w:val="center"/>
    </w:pPr>
    <w:rPr>
      <w:rFonts w:ascii="Arial" w:hAnsi="Arial" w:cs="Arial"/>
      <w:sz w:val="22"/>
      <w:szCs w:val="22"/>
    </w:rPr>
  </w:style>
  <w:style w:type="paragraph" w:customStyle="1" w:styleId="xl444">
    <w:name w:val="xl444"/>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45">
    <w:name w:val="xl445"/>
    <w:basedOn w:val="Normal"/>
    <w:rsid w:val="00817AED"/>
    <w:pPr>
      <w:pBdr>
        <w:left w:val="single" w:sz="4" w:space="0" w:color="auto"/>
        <w:right w:val="single" w:sz="4" w:space="0" w:color="auto"/>
      </w:pBdr>
      <w:spacing w:before="100" w:beforeAutospacing="1" w:after="100" w:afterAutospacing="1"/>
    </w:pPr>
    <w:rPr>
      <w:rFonts w:ascii="Arial" w:hAnsi="Arial" w:cs="Arial"/>
    </w:rPr>
  </w:style>
  <w:style w:type="paragraph" w:customStyle="1" w:styleId="xl446">
    <w:name w:val="xl446"/>
    <w:basedOn w:val="Normal"/>
    <w:rsid w:val="00817AED"/>
    <w:pPr>
      <w:pBdr>
        <w:top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47">
    <w:name w:val="xl447"/>
    <w:basedOn w:val="Normal"/>
    <w:rsid w:val="00817AED"/>
    <w:pPr>
      <w:pBdr>
        <w:right w:val="single" w:sz="4" w:space="0" w:color="auto"/>
      </w:pBdr>
      <w:spacing w:before="100" w:beforeAutospacing="1" w:after="100" w:afterAutospacing="1"/>
    </w:pPr>
    <w:rPr>
      <w:rFonts w:ascii="Arial" w:hAnsi="Arial" w:cs="Arial"/>
      <w:sz w:val="22"/>
      <w:szCs w:val="22"/>
    </w:rPr>
  </w:style>
  <w:style w:type="paragraph" w:customStyle="1" w:styleId="xl448">
    <w:name w:val="xl448"/>
    <w:basedOn w:val="Normal"/>
    <w:rsid w:val="00817AE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449">
    <w:name w:val="xl449"/>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50">
    <w:name w:val="xl450"/>
    <w:basedOn w:val="Normal"/>
    <w:rsid w:val="00817AE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451">
    <w:name w:val="xl451"/>
    <w:basedOn w:val="Normal"/>
    <w:rsid w:val="00817AED"/>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2">
    <w:name w:val="xl452"/>
    <w:basedOn w:val="Normal"/>
    <w:rsid w:val="00817AE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453">
    <w:name w:val="xl453"/>
    <w:basedOn w:val="Normal"/>
    <w:rsid w:val="00817AE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4">
    <w:name w:val="xl454"/>
    <w:basedOn w:val="Normal"/>
    <w:rsid w:val="00817AED"/>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455">
    <w:name w:val="xl455"/>
    <w:basedOn w:val="Normal"/>
    <w:rsid w:val="00817AED"/>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456">
    <w:name w:val="xl456"/>
    <w:basedOn w:val="Normal"/>
    <w:rsid w:val="00817AED"/>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457">
    <w:name w:val="xl457"/>
    <w:basedOn w:val="Normal"/>
    <w:rsid w:val="00817AED"/>
    <w:pPr>
      <w:pBdr>
        <w:bottom w:val="single" w:sz="4" w:space="0" w:color="auto"/>
      </w:pBdr>
      <w:spacing w:before="100" w:beforeAutospacing="1" w:after="100" w:afterAutospacing="1"/>
    </w:pPr>
    <w:rPr>
      <w:rFonts w:ascii="Arial" w:hAnsi="Arial" w:cs="Arial"/>
      <w:b/>
      <w:bCs/>
      <w:sz w:val="22"/>
      <w:szCs w:val="22"/>
    </w:rPr>
  </w:style>
  <w:style w:type="paragraph" w:customStyle="1" w:styleId="xl458">
    <w:name w:val="xl458"/>
    <w:basedOn w:val="Normal"/>
    <w:rsid w:val="00817AED"/>
    <w:pPr>
      <w:spacing w:before="100" w:beforeAutospacing="1" w:after="100" w:afterAutospacing="1"/>
      <w:jc w:val="center"/>
      <w:textAlignment w:val="top"/>
    </w:pPr>
    <w:rPr>
      <w:rFonts w:ascii="Arial" w:hAnsi="Arial" w:cs="Arial"/>
      <w:b/>
      <w:bCs/>
      <w:sz w:val="22"/>
      <w:szCs w:val="22"/>
    </w:rPr>
  </w:style>
  <w:style w:type="paragraph" w:customStyle="1" w:styleId="xl459">
    <w:name w:val="xl459"/>
    <w:basedOn w:val="Normal"/>
    <w:rsid w:val="00817AED"/>
    <w:pPr>
      <w:spacing w:before="100" w:beforeAutospacing="1" w:after="100" w:afterAutospacing="1"/>
      <w:jc w:val="center"/>
    </w:pPr>
    <w:rPr>
      <w:rFonts w:ascii="Arial" w:hAnsi="Arial" w:cs="Arial"/>
      <w:b/>
      <w:bCs/>
      <w:sz w:val="22"/>
      <w:szCs w:val="22"/>
    </w:rPr>
  </w:style>
  <w:style w:type="paragraph" w:customStyle="1" w:styleId="xl460">
    <w:name w:val="xl460"/>
    <w:basedOn w:val="Normal"/>
    <w:rsid w:val="00817AED"/>
    <w:pPr>
      <w:pBdr>
        <w:top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61">
    <w:name w:val="xl461"/>
    <w:basedOn w:val="Normal"/>
    <w:rsid w:val="00817AED"/>
    <w:pPr>
      <w:pBdr>
        <w:right w:val="single" w:sz="4" w:space="0" w:color="auto"/>
      </w:pBdr>
      <w:spacing w:before="100" w:beforeAutospacing="1" w:after="100" w:afterAutospacing="1"/>
      <w:jc w:val="center"/>
    </w:pPr>
    <w:rPr>
      <w:rFonts w:ascii="Arial" w:hAnsi="Arial" w:cs="Arial"/>
      <w:sz w:val="22"/>
      <w:szCs w:val="22"/>
    </w:rPr>
  </w:style>
  <w:style w:type="paragraph" w:customStyle="1" w:styleId="xl462">
    <w:name w:val="xl462"/>
    <w:basedOn w:val="Normal"/>
    <w:rsid w:val="00817AED"/>
    <w:pPr>
      <w:pBdr>
        <w:right w:val="single" w:sz="4" w:space="0" w:color="auto"/>
      </w:pBdr>
      <w:spacing w:before="100" w:beforeAutospacing="1" w:after="100" w:afterAutospacing="1"/>
    </w:pPr>
    <w:rPr>
      <w:rFonts w:ascii="Arial" w:hAnsi="Arial" w:cs="Arial"/>
    </w:rPr>
  </w:style>
  <w:style w:type="paragraph" w:customStyle="1" w:styleId="xl463">
    <w:name w:val="xl463"/>
    <w:basedOn w:val="Normal"/>
    <w:rsid w:val="00817AED"/>
    <w:pPr>
      <w:pBdr>
        <w:top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464">
    <w:name w:val="xl464"/>
    <w:basedOn w:val="Normal"/>
    <w:rsid w:val="00817AED"/>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65">
    <w:name w:val="xl465"/>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66">
    <w:name w:val="xl466"/>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467">
    <w:name w:val="xl467"/>
    <w:basedOn w:val="Normal"/>
    <w:rsid w:val="00817AED"/>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2"/>
      <w:szCs w:val="22"/>
    </w:rPr>
  </w:style>
  <w:style w:type="paragraph" w:customStyle="1" w:styleId="xl468">
    <w:name w:val="xl468"/>
    <w:basedOn w:val="Normal"/>
    <w:rsid w:val="00817AED"/>
    <w:pPr>
      <w:pBdr>
        <w:top w:val="single" w:sz="4" w:space="0" w:color="auto"/>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469">
    <w:name w:val="xl469"/>
    <w:basedOn w:val="Normal"/>
    <w:rsid w:val="00817AE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470">
    <w:name w:val="xl470"/>
    <w:basedOn w:val="Normal"/>
    <w:rsid w:val="00817AED"/>
    <w:pPr>
      <w:pBdr>
        <w:top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1">
    <w:name w:val="xl471"/>
    <w:basedOn w:val="Normal"/>
    <w:rsid w:val="00817AED"/>
    <w:pPr>
      <w:pBdr>
        <w:top w:val="single" w:sz="4" w:space="0" w:color="auto"/>
        <w:left w:val="single" w:sz="4" w:space="0" w:color="auto"/>
      </w:pBdr>
      <w:spacing w:before="100" w:beforeAutospacing="1" w:after="100" w:afterAutospacing="1"/>
    </w:pPr>
    <w:rPr>
      <w:rFonts w:ascii="Arial" w:hAnsi="Arial" w:cs="Arial"/>
      <w:sz w:val="22"/>
      <w:szCs w:val="22"/>
    </w:rPr>
  </w:style>
  <w:style w:type="paragraph" w:customStyle="1" w:styleId="xl472">
    <w:name w:val="xl472"/>
    <w:basedOn w:val="Normal"/>
    <w:rsid w:val="00817AE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73">
    <w:name w:val="xl473"/>
    <w:basedOn w:val="Normal"/>
    <w:rsid w:val="00817AED"/>
    <w:pPr>
      <w:pBdr>
        <w:top w:val="single" w:sz="4" w:space="0" w:color="auto"/>
        <w:bottom w:val="single" w:sz="4" w:space="0" w:color="auto"/>
      </w:pBdr>
      <w:spacing w:before="100" w:beforeAutospacing="1" w:after="100" w:afterAutospacing="1"/>
      <w:textAlignment w:val="top"/>
    </w:pPr>
    <w:rPr>
      <w:rFonts w:ascii="Arial" w:hAnsi="Arial" w:cs="Arial"/>
      <w:b/>
      <w:bCs/>
      <w:sz w:val="22"/>
      <w:szCs w:val="22"/>
    </w:rPr>
  </w:style>
  <w:style w:type="paragraph" w:customStyle="1" w:styleId="xl474">
    <w:name w:val="xl474"/>
    <w:basedOn w:val="Normal"/>
    <w:rsid w:val="00817AED"/>
    <w:pPr>
      <w:pBdr>
        <w:top w:val="single" w:sz="4" w:space="0" w:color="auto"/>
        <w:bottom w:val="single" w:sz="4" w:space="0" w:color="auto"/>
      </w:pBdr>
      <w:spacing w:before="100" w:beforeAutospacing="1" w:after="100" w:afterAutospacing="1"/>
      <w:jc w:val="right"/>
    </w:pPr>
    <w:rPr>
      <w:rFonts w:ascii="Arial" w:hAnsi="Arial" w:cs="Arial"/>
      <w:b/>
      <w:bCs/>
      <w:sz w:val="22"/>
      <w:szCs w:val="22"/>
    </w:rPr>
  </w:style>
  <w:style w:type="paragraph" w:customStyle="1" w:styleId="xl475">
    <w:name w:val="xl475"/>
    <w:basedOn w:val="Normal"/>
    <w:rsid w:val="00817AED"/>
    <w:pPr>
      <w:pBdr>
        <w:top w:val="single" w:sz="4" w:space="0" w:color="auto"/>
        <w:left w:val="single" w:sz="4" w:space="0" w:color="auto"/>
      </w:pBdr>
      <w:spacing w:before="100" w:beforeAutospacing="1" w:after="100" w:afterAutospacing="1"/>
      <w:jc w:val="right"/>
    </w:pPr>
    <w:rPr>
      <w:rFonts w:ascii="Arial" w:hAnsi="Arial" w:cs="Arial"/>
      <w:sz w:val="22"/>
      <w:szCs w:val="22"/>
    </w:rPr>
  </w:style>
  <w:style w:type="paragraph" w:customStyle="1" w:styleId="xl476">
    <w:name w:val="xl476"/>
    <w:basedOn w:val="Normal"/>
    <w:rsid w:val="00817AED"/>
    <w:pPr>
      <w:pBdr>
        <w:left w:val="single" w:sz="4" w:space="0" w:color="auto"/>
        <w:bottom w:val="single" w:sz="4" w:space="0" w:color="auto"/>
      </w:pBdr>
      <w:spacing w:before="100" w:beforeAutospacing="1" w:after="100" w:afterAutospacing="1"/>
      <w:jc w:val="right"/>
    </w:pPr>
    <w:rPr>
      <w:rFonts w:ascii="Arial" w:hAnsi="Arial" w:cs="Arial"/>
      <w:b/>
      <w:bCs/>
      <w:sz w:val="22"/>
      <w:szCs w:val="22"/>
    </w:rPr>
  </w:style>
  <w:style w:type="paragraph" w:customStyle="1" w:styleId="xl477">
    <w:name w:val="xl477"/>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478">
    <w:name w:val="xl478"/>
    <w:basedOn w:val="Normal"/>
    <w:rsid w:val="00817AED"/>
    <w:pPr>
      <w:pBdr>
        <w:left w:val="single" w:sz="4" w:space="0" w:color="auto"/>
        <w:right w:val="single" w:sz="4" w:space="0" w:color="auto"/>
      </w:pBdr>
      <w:spacing w:before="100" w:beforeAutospacing="1" w:after="100" w:afterAutospacing="1"/>
    </w:pPr>
    <w:rPr>
      <w:rFonts w:ascii="Arial" w:hAnsi="Arial" w:cs="Arial"/>
    </w:rPr>
  </w:style>
  <w:style w:type="paragraph" w:customStyle="1" w:styleId="xl479">
    <w:name w:val="xl479"/>
    <w:basedOn w:val="Normal"/>
    <w:rsid w:val="00817AE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480">
    <w:name w:val="xl480"/>
    <w:basedOn w:val="Normal"/>
    <w:rsid w:val="00817AE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1">
    <w:name w:val="xl481"/>
    <w:basedOn w:val="Normal"/>
    <w:rsid w:val="00817AED"/>
    <w:pPr>
      <w:pBdr>
        <w:top w:val="single" w:sz="4" w:space="0" w:color="auto"/>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82">
    <w:name w:val="xl482"/>
    <w:basedOn w:val="Normal"/>
    <w:rsid w:val="00817AED"/>
    <w:pPr>
      <w:pBdr>
        <w:left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83">
    <w:name w:val="xl483"/>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4">
    <w:name w:val="xl484"/>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85">
    <w:name w:val="xl485"/>
    <w:basedOn w:val="Normal"/>
    <w:rsid w:val="00817AED"/>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86">
    <w:name w:val="xl486"/>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87">
    <w:name w:val="xl487"/>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488">
    <w:name w:val="xl488"/>
    <w:basedOn w:val="Normal"/>
    <w:rsid w:val="00817A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9">
    <w:name w:val="xl489"/>
    <w:basedOn w:val="Normal"/>
    <w:rsid w:val="00817AED"/>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0">
    <w:name w:val="xl490"/>
    <w:basedOn w:val="Normal"/>
    <w:rsid w:val="00817AED"/>
    <w:pPr>
      <w:pBdr>
        <w:bottom w:val="single" w:sz="4" w:space="0" w:color="auto"/>
      </w:pBdr>
      <w:spacing w:before="100" w:beforeAutospacing="1" w:after="100" w:afterAutospacing="1"/>
    </w:pPr>
    <w:rPr>
      <w:rFonts w:ascii="Arial" w:hAnsi="Arial" w:cs="Arial"/>
      <w:b/>
      <w:bCs/>
      <w:sz w:val="22"/>
      <w:szCs w:val="22"/>
    </w:rPr>
  </w:style>
  <w:style w:type="numbering" w:customStyle="1" w:styleId="NoList2">
    <w:name w:val="No List2"/>
    <w:next w:val="NoList"/>
    <w:uiPriority w:val="99"/>
    <w:semiHidden/>
    <w:unhideWhenUsed/>
    <w:rsid w:val="00817AED"/>
  </w:style>
  <w:style w:type="paragraph" w:customStyle="1" w:styleId="xl66">
    <w:name w:val="xl66"/>
    <w:basedOn w:val="Normal"/>
    <w:rsid w:val="00817AED"/>
    <w:pPr>
      <w:spacing w:before="100" w:beforeAutospacing="1" w:after="100" w:afterAutospacing="1"/>
    </w:pPr>
    <w:rPr>
      <w:rFonts w:ascii="Arial" w:hAnsi="Arial" w:cs="Arial"/>
    </w:rPr>
  </w:style>
  <w:style w:type="paragraph" w:customStyle="1" w:styleId="xl67">
    <w:name w:val="xl67"/>
    <w:basedOn w:val="Normal"/>
    <w:rsid w:val="00817AED"/>
    <w:pPr>
      <w:spacing w:before="100" w:beforeAutospacing="1" w:after="100" w:afterAutospacing="1"/>
    </w:pPr>
    <w:rPr>
      <w:rFonts w:ascii="Arial" w:hAnsi="Arial" w:cs="Arial"/>
    </w:rPr>
  </w:style>
  <w:style w:type="numbering" w:customStyle="1" w:styleId="NoList3">
    <w:name w:val="No List3"/>
    <w:next w:val="NoList"/>
    <w:uiPriority w:val="99"/>
    <w:semiHidden/>
    <w:unhideWhenUsed/>
    <w:rsid w:val="00817AED"/>
  </w:style>
  <w:style w:type="numbering" w:customStyle="1" w:styleId="NoList4">
    <w:name w:val="No List4"/>
    <w:next w:val="NoList"/>
    <w:uiPriority w:val="99"/>
    <w:semiHidden/>
    <w:unhideWhenUsed/>
    <w:rsid w:val="00817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8701">
      <w:bodyDiv w:val="1"/>
      <w:marLeft w:val="0"/>
      <w:marRight w:val="0"/>
      <w:marTop w:val="0"/>
      <w:marBottom w:val="0"/>
      <w:divBdr>
        <w:top w:val="none" w:sz="0" w:space="0" w:color="auto"/>
        <w:left w:val="none" w:sz="0" w:space="0" w:color="auto"/>
        <w:bottom w:val="none" w:sz="0" w:space="0" w:color="auto"/>
        <w:right w:val="none" w:sz="0" w:space="0" w:color="auto"/>
      </w:divBdr>
    </w:div>
    <w:div w:id="136923264">
      <w:bodyDiv w:val="1"/>
      <w:marLeft w:val="0"/>
      <w:marRight w:val="0"/>
      <w:marTop w:val="0"/>
      <w:marBottom w:val="0"/>
      <w:divBdr>
        <w:top w:val="none" w:sz="0" w:space="0" w:color="auto"/>
        <w:left w:val="none" w:sz="0" w:space="0" w:color="auto"/>
        <w:bottom w:val="none" w:sz="0" w:space="0" w:color="auto"/>
        <w:right w:val="none" w:sz="0" w:space="0" w:color="auto"/>
      </w:divBdr>
      <w:divsChild>
        <w:div w:id="818107821">
          <w:marLeft w:val="0"/>
          <w:marRight w:val="0"/>
          <w:marTop w:val="0"/>
          <w:marBottom w:val="0"/>
          <w:divBdr>
            <w:top w:val="none" w:sz="0" w:space="0" w:color="auto"/>
            <w:left w:val="none" w:sz="0" w:space="0" w:color="auto"/>
            <w:bottom w:val="none" w:sz="0" w:space="0" w:color="auto"/>
            <w:right w:val="none" w:sz="0" w:space="0" w:color="auto"/>
          </w:divBdr>
        </w:div>
        <w:div w:id="876506508">
          <w:marLeft w:val="0"/>
          <w:marRight w:val="0"/>
          <w:marTop w:val="0"/>
          <w:marBottom w:val="0"/>
          <w:divBdr>
            <w:top w:val="none" w:sz="0" w:space="0" w:color="auto"/>
            <w:left w:val="none" w:sz="0" w:space="0" w:color="auto"/>
            <w:bottom w:val="none" w:sz="0" w:space="0" w:color="auto"/>
            <w:right w:val="none" w:sz="0" w:space="0" w:color="auto"/>
          </w:divBdr>
        </w:div>
        <w:div w:id="1543784446">
          <w:marLeft w:val="0"/>
          <w:marRight w:val="0"/>
          <w:marTop w:val="0"/>
          <w:marBottom w:val="0"/>
          <w:divBdr>
            <w:top w:val="none" w:sz="0" w:space="0" w:color="auto"/>
            <w:left w:val="none" w:sz="0" w:space="0" w:color="auto"/>
            <w:bottom w:val="none" w:sz="0" w:space="0" w:color="auto"/>
            <w:right w:val="none" w:sz="0" w:space="0" w:color="auto"/>
          </w:divBdr>
        </w:div>
        <w:div w:id="1978876214">
          <w:marLeft w:val="0"/>
          <w:marRight w:val="0"/>
          <w:marTop w:val="0"/>
          <w:marBottom w:val="0"/>
          <w:divBdr>
            <w:top w:val="none" w:sz="0" w:space="0" w:color="auto"/>
            <w:left w:val="none" w:sz="0" w:space="0" w:color="auto"/>
            <w:bottom w:val="none" w:sz="0" w:space="0" w:color="auto"/>
            <w:right w:val="none" w:sz="0" w:space="0" w:color="auto"/>
          </w:divBdr>
        </w:div>
        <w:div w:id="2043748628">
          <w:marLeft w:val="0"/>
          <w:marRight w:val="0"/>
          <w:marTop w:val="0"/>
          <w:marBottom w:val="0"/>
          <w:divBdr>
            <w:top w:val="none" w:sz="0" w:space="0" w:color="auto"/>
            <w:left w:val="none" w:sz="0" w:space="0" w:color="auto"/>
            <w:bottom w:val="none" w:sz="0" w:space="0" w:color="auto"/>
            <w:right w:val="none" w:sz="0" w:space="0" w:color="auto"/>
          </w:divBdr>
        </w:div>
        <w:div w:id="2128743234">
          <w:marLeft w:val="0"/>
          <w:marRight w:val="0"/>
          <w:marTop w:val="0"/>
          <w:marBottom w:val="0"/>
          <w:divBdr>
            <w:top w:val="none" w:sz="0" w:space="0" w:color="auto"/>
            <w:left w:val="none" w:sz="0" w:space="0" w:color="auto"/>
            <w:bottom w:val="none" w:sz="0" w:space="0" w:color="auto"/>
            <w:right w:val="none" w:sz="0" w:space="0" w:color="auto"/>
          </w:divBdr>
        </w:div>
      </w:divsChild>
    </w:div>
    <w:div w:id="261883668">
      <w:bodyDiv w:val="1"/>
      <w:marLeft w:val="0"/>
      <w:marRight w:val="0"/>
      <w:marTop w:val="0"/>
      <w:marBottom w:val="0"/>
      <w:divBdr>
        <w:top w:val="none" w:sz="0" w:space="0" w:color="auto"/>
        <w:left w:val="none" w:sz="0" w:space="0" w:color="auto"/>
        <w:bottom w:val="none" w:sz="0" w:space="0" w:color="auto"/>
        <w:right w:val="none" w:sz="0" w:space="0" w:color="auto"/>
      </w:divBdr>
    </w:div>
    <w:div w:id="424695302">
      <w:bodyDiv w:val="1"/>
      <w:marLeft w:val="0"/>
      <w:marRight w:val="0"/>
      <w:marTop w:val="0"/>
      <w:marBottom w:val="0"/>
      <w:divBdr>
        <w:top w:val="none" w:sz="0" w:space="0" w:color="auto"/>
        <w:left w:val="none" w:sz="0" w:space="0" w:color="auto"/>
        <w:bottom w:val="none" w:sz="0" w:space="0" w:color="auto"/>
        <w:right w:val="none" w:sz="0" w:space="0" w:color="auto"/>
      </w:divBdr>
    </w:div>
    <w:div w:id="541022222">
      <w:bodyDiv w:val="1"/>
      <w:marLeft w:val="0"/>
      <w:marRight w:val="0"/>
      <w:marTop w:val="0"/>
      <w:marBottom w:val="0"/>
      <w:divBdr>
        <w:top w:val="none" w:sz="0" w:space="0" w:color="auto"/>
        <w:left w:val="none" w:sz="0" w:space="0" w:color="auto"/>
        <w:bottom w:val="none" w:sz="0" w:space="0" w:color="auto"/>
        <w:right w:val="none" w:sz="0" w:space="0" w:color="auto"/>
      </w:divBdr>
    </w:div>
    <w:div w:id="154737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vibeograd.r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mailto:javnenabavke@novibeograd.rs"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javnenabavke@novibeograd.r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178</Pages>
  <Words>50633</Words>
  <Characters>288614</Characters>
  <Application>Microsoft Office Word</Application>
  <DocSecurity>0</DocSecurity>
  <Lines>2405</Lines>
  <Paragraphs>677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338570</CharactersWithSpaces>
  <SharedDoc>false</SharedDoc>
  <HLinks>
    <vt:vector size="18" baseType="variant">
      <vt:variant>
        <vt:i4>524331</vt:i4>
      </vt:variant>
      <vt:variant>
        <vt:i4>6</vt:i4>
      </vt:variant>
      <vt:variant>
        <vt:i4>0</vt:i4>
      </vt:variant>
      <vt:variant>
        <vt:i4>5</vt:i4>
      </vt:variant>
      <vt:variant>
        <vt:lpwstr>mailto:javnenabavke@novibeograd.rs</vt:lpwstr>
      </vt:variant>
      <vt:variant>
        <vt:lpwstr/>
      </vt:variant>
      <vt:variant>
        <vt:i4>524331</vt:i4>
      </vt:variant>
      <vt:variant>
        <vt:i4>3</vt:i4>
      </vt:variant>
      <vt:variant>
        <vt:i4>0</vt:i4>
      </vt:variant>
      <vt:variant>
        <vt:i4>5</vt:i4>
      </vt:variant>
      <vt:variant>
        <vt:lpwstr>mailto:javnenabavke@novibeograd.rs</vt:lpwstr>
      </vt:variant>
      <vt:variant>
        <vt:lpwstr/>
      </vt:variant>
      <vt:variant>
        <vt:i4>7667816</vt:i4>
      </vt:variant>
      <vt:variant>
        <vt:i4>0</vt:i4>
      </vt:variant>
      <vt:variant>
        <vt:i4>0</vt:i4>
      </vt:variant>
      <vt:variant>
        <vt:i4>5</vt:i4>
      </vt:variant>
      <vt:variant>
        <vt:lpwstr>http://www.novibeograd.rs/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smiljana.mladenovic</dc:creator>
  <cp:lastModifiedBy>Marko Bastac</cp:lastModifiedBy>
  <cp:revision>2</cp:revision>
  <cp:lastPrinted>2018-09-17T13:21:00Z</cp:lastPrinted>
  <dcterms:created xsi:type="dcterms:W3CDTF">2018-09-24T13:44:00Z</dcterms:created>
  <dcterms:modified xsi:type="dcterms:W3CDTF">2018-09-24T13:44:00Z</dcterms:modified>
</cp:coreProperties>
</file>