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BE5299" w:rsidRPr="00BE5299" w:rsidRDefault="002954B9" w:rsidP="00BE5299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CS"/>
        </w:rPr>
      </w:pPr>
      <w:proofErr w:type="gramStart"/>
      <w:r w:rsidRPr="00BE5299">
        <w:rPr>
          <w:rFonts w:ascii="Arial" w:hAnsi="Arial" w:cs="Arial"/>
          <w:b/>
          <w:sz w:val="22"/>
          <w:szCs w:val="22"/>
        </w:rPr>
        <w:t>o</w:t>
      </w:r>
      <w:proofErr w:type="gramEnd"/>
      <w:r w:rsidRPr="00BE5299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услуга – одржавање програмског пакета</w:t>
      </w:r>
      <w:r w:rsidR="00BE5299" w:rsidRPr="00BE5299">
        <w:rPr>
          <w:rFonts w:ascii="Arial" w:hAnsi="Arial" w:cs="Arial"/>
          <w:b/>
          <w:sz w:val="22"/>
          <w:szCs w:val="22"/>
        </w:rPr>
        <w:t xml:space="preserve"> „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Eвиденција избеглица и прогнаних лица“</w:t>
      </w:r>
    </w:p>
    <w:p w:rsidR="0094366D" w:rsidRDefault="0094366D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BE5299" w:rsidRPr="00BE5299" w:rsidRDefault="007F0291" w:rsidP="00BE5299">
      <w:pPr>
        <w:suppressAutoHyphens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услуга – одржавање програмског пакета</w:t>
      </w:r>
      <w:r w:rsidR="00BE5299" w:rsidRPr="00BE5299">
        <w:rPr>
          <w:rFonts w:ascii="Arial" w:hAnsi="Arial" w:cs="Arial"/>
          <w:b/>
          <w:sz w:val="22"/>
          <w:szCs w:val="22"/>
        </w:rPr>
        <w:t xml:space="preserve"> „</w:t>
      </w:r>
      <w:r w:rsidR="00BE5299" w:rsidRPr="00BE5299">
        <w:rPr>
          <w:rFonts w:ascii="Arial" w:hAnsi="Arial" w:cs="Arial"/>
          <w:b/>
          <w:sz w:val="22"/>
          <w:szCs w:val="22"/>
          <w:lang w:val="sr-Cyrl-CS"/>
        </w:rPr>
        <w:t>Eвиденција избеглица и прогнаних лица“</w:t>
      </w:r>
    </w:p>
    <w:p w:rsidR="00BE5299" w:rsidRPr="00BE5299" w:rsidRDefault="0094366D" w:rsidP="00BE5299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E529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5299" w:rsidRPr="00C21C10">
        <w:rPr>
          <w:rFonts w:ascii="Arial" w:hAnsi="Arial" w:cs="Arial"/>
          <w:sz w:val="22"/>
          <w:szCs w:val="22"/>
          <w:lang w:val="sr-Cyrl-CS"/>
        </w:rPr>
        <w:t>48</w:t>
      </w:r>
      <w:r w:rsidR="00BE5299" w:rsidRPr="00C21C10">
        <w:rPr>
          <w:rFonts w:ascii="Arial" w:hAnsi="Arial" w:cs="Arial"/>
          <w:sz w:val="22"/>
          <w:szCs w:val="22"/>
        </w:rPr>
        <w:t>900</w:t>
      </w:r>
      <w:r w:rsidR="00BE5299" w:rsidRPr="00C21C10">
        <w:rPr>
          <w:rFonts w:ascii="Arial" w:hAnsi="Arial" w:cs="Arial"/>
          <w:sz w:val="22"/>
          <w:szCs w:val="22"/>
          <w:lang w:val="sr-Cyrl-CS"/>
        </w:rPr>
        <w:t>000</w:t>
      </w:r>
      <w:r w:rsidR="00BE5299">
        <w:rPr>
          <w:rFonts w:ascii="Arial" w:hAnsi="Arial" w:cs="Arial"/>
          <w:sz w:val="22"/>
          <w:szCs w:val="22"/>
        </w:rPr>
        <w:t>-</w:t>
      </w:r>
      <w:proofErr w:type="spellStart"/>
      <w:r w:rsidR="00BE5299" w:rsidRPr="00BE5299">
        <w:rPr>
          <w:rFonts w:ascii="Arial" w:hAnsi="Arial" w:cs="Arial"/>
          <w:sz w:val="22"/>
          <w:szCs w:val="22"/>
        </w:rPr>
        <w:t>Разни</w:t>
      </w:r>
      <w:proofErr w:type="spellEnd"/>
      <w:r w:rsidR="00BE5299" w:rsidRPr="00BE5299">
        <w:rPr>
          <w:rFonts w:ascii="Arial" w:hAnsi="Arial" w:cs="Arial"/>
          <w:sz w:val="22"/>
          <w:szCs w:val="22"/>
        </w:rPr>
        <w:t xml:space="preserve"> </w:t>
      </w:r>
      <w:hyperlink r:id="rId8" w:tooltip="48400000 - Програмски пакет за пословне трансакције и лично пословање" w:history="1"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програмски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пакети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и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рачунарски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системи</w:t>
        </w:r>
        <w:proofErr w:type="spellEnd"/>
        <w:r w:rsidR="00BE5299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r w:rsidR="00BE5299"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67DE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0FFB">
        <w:rPr>
          <w:rFonts w:ascii="Arial" w:hAnsi="Arial" w:cs="Arial"/>
          <w:sz w:val="22"/>
          <w:szCs w:val="22"/>
        </w:rPr>
        <w:t>2</w:t>
      </w:r>
      <w:r w:rsidR="00BE5299">
        <w:rPr>
          <w:rFonts w:ascii="Arial" w:hAnsi="Arial" w:cs="Arial"/>
          <w:sz w:val="22"/>
          <w:szCs w:val="22"/>
        </w:rPr>
        <w:t>00.000</w:t>
      </w:r>
      <w:r w:rsidR="007559C6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40FFB">
        <w:rPr>
          <w:rFonts w:ascii="Arial" w:hAnsi="Arial" w:cs="Arial"/>
          <w:sz w:val="22"/>
          <w:szCs w:val="22"/>
        </w:rPr>
        <w:t>2</w:t>
      </w:r>
      <w:r w:rsidR="00BE5299">
        <w:rPr>
          <w:rFonts w:ascii="Arial" w:hAnsi="Arial" w:cs="Arial"/>
          <w:sz w:val="22"/>
          <w:szCs w:val="22"/>
        </w:rPr>
        <w:t>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E5299" w:rsidRPr="007D3255" w:rsidRDefault="00B567DE" w:rsidP="00BE5299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40FFB">
        <w:rPr>
          <w:rFonts w:ascii="Arial" w:hAnsi="Arial" w:cs="Arial"/>
          <w:sz w:val="22"/>
          <w:szCs w:val="22"/>
        </w:rPr>
        <w:t>2</w:t>
      </w:r>
      <w:r w:rsidR="00BE5299">
        <w:rPr>
          <w:rFonts w:ascii="Arial" w:hAnsi="Arial" w:cs="Arial"/>
          <w:sz w:val="22"/>
          <w:szCs w:val="22"/>
        </w:rPr>
        <w:t>00.000</w:t>
      </w:r>
      <w:r w:rsidR="00BE5299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BE5299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5299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BE5299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5299">
        <w:rPr>
          <w:rFonts w:ascii="Arial" w:hAnsi="Arial" w:cs="Arial"/>
          <w:sz w:val="22"/>
          <w:szCs w:val="22"/>
        </w:rPr>
        <w:t>1</w:t>
      </w:r>
      <w:r w:rsidR="00640FFB">
        <w:rPr>
          <w:rFonts w:ascii="Arial" w:hAnsi="Arial" w:cs="Arial"/>
          <w:sz w:val="22"/>
          <w:szCs w:val="22"/>
        </w:rPr>
        <w:t>2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.0</w:t>
      </w:r>
      <w:r w:rsidR="00640FFB">
        <w:rPr>
          <w:rFonts w:ascii="Arial" w:hAnsi="Arial" w:cs="Arial"/>
          <w:sz w:val="22"/>
          <w:szCs w:val="22"/>
        </w:rPr>
        <w:t>4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.2015</w:t>
      </w:r>
      <w:r w:rsidR="00BE5299">
        <w:rPr>
          <w:rFonts w:ascii="Arial" w:hAnsi="Arial" w:cs="Arial"/>
          <w:sz w:val="22"/>
          <w:szCs w:val="22"/>
        </w:rPr>
        <w:t>. године</w:t>
      </w:r>
    </w:p>
    <w:p w:rsidR="00B567DE" w:rsidRPr="0015155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446FCB">
        <w:rPr>
          <w:rFonts w:ascii="Arial" w:hAnsi="Arial" w:cs="Arial"/>
          <w:b/>
          <w:sz w:val="22"/>
          <w:szCs w:val="22"/>
          <w:lang w:val="sr-Cyrl-CS"/>
        </w:rPr>
        <w:t>:</w:t>
      </w:r>
      <w:r w:rsidRPr="00446F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46FCB" w:rsidRPr="00446FCB">
        <w:rPr>
          <w:rFonts w:ascii="Arial" w:hAnsi="Arial" w:cs="Arial"/>
          <w:sz w:val="22"/>
          <w:szCs w:val="22"/>
        </w:rPr>
        <w:t>18</w:t>
      </w:r>
      <w:r w:rsidR="006071C2" w:rsidRPr="00446FCB">
        <w:rPr>
          <w:rFonts w:ascii="Arial" w:hAnsi="Arial" w:cs="Arial"/>
          <w:sz w:val="22"/>
          <w:szCs w:val="22"/>
        </w:rPr>
        <w:t>.</w:t>
      </w:r>
      <w:r w:rsidR="002B33B6" w:rsidRPr="00446FCB">
        <w:rPr>
          <w:rFonts w:ascii="Arial" w:hAnsi="Arial" w:cs="Arial"/>
          <w:sz w:val="22"/>
          <w:szCs w:val="22"/>
          <w:lang w:val="sr-Cyrl-CS"/>
        </w:rPr>
        <w:t>0</w:t>
      </w:r>
      <w:r w:rsidR="00640FFB" w:rsidRPr="00446FCB">
        <w:rPr>
          <w:rFonts w:ascii="Arial" w:hAnsi="Arial" w:cs="Arial"/>
          <w:sz w:val="22"/>
          <w:szCs w:val="22"/>
        </w:rPr>
        <w:t>4</w:t>
      </w:r>
      <w:r w:rsidR="0098219D" w:rsidRPr="0015155E">
        <w:rPr>
          <w:rFonts w:ascii="Arial" w:hAnsi="Arial" w:cs="Arial"/>
          <w:sz w:val="22"/>
          <w:szCs w:val="22"/>
        </w:rPr>
        <w:t>.201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="0098219D" w:rsidRPr="0015155E">
        <w:rPr>
          <w:rFonts w:ascii="Arial" w:hAnsi="Arial" w:cs="Arial"/>
          <w:sz w:val="22"/>
          <w:szCs w:val="22"/>
        </w:rPr>
        <w:t>.</w:t>
      </w:r>
      <w:r w:rsidR="0098219D" w:rsidRPr="0015155E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15155E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15155E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0FFB" w:rsidRPr="00D85F2A">
        <w:rPr>
          <w:rFonts w:ascii="Arial" w:hAnsi="Arial" w:cs="Arial"/>
          <w:b/>
          <w:sz w:val="22"/>
          <w:szCs w:val="22"/>
        </w:rPr>
        <w:t>„Software product“</w:t>
      </w:r>
      <w:r w:rsidR="00640FFB" w:rsidRPr="00D85F2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640FFB" w:rsidRPr="00D85F2A">
        <w:rPr>
          <w:rFonts w:ascii="Arial" w:hAnsi="Arial" w:cs="Arial"/>
          <w:b/>
          <w:sz w:val="22"/>
          <w:szCs w:val="22"/>
        </w:rPr>
        <w:t>д.о.о</w:t>
      </w:r>
      <w:proofErr w:type="spellEnd"/>
      <w:r w:rsidR="00640FFB" w:rsidRPr="002774CE">
        <w:rPr>
          <w:rFonts w:ascii="Arial" w:hAnsi="Arial" w:cs="Arial"/>
          <w:b/>
        </w:rPr>
        <w:t>.</w:t>
      </w:r>
      <w:r w:rsidR="00640FFB" w:rsidRPr="00962D52">
        <w:rPr>
          <w:rFonts w:ascii="Arial" w:hAnsi="Arial" w:cs="Arial"/>
          <w:color w:val="000000" w:themeColor="text1"/>
          <w:lang w:val="ru-RU"/>
        </w:rPr>
        <w:t xml:space="preserve">, </w:t>
      </w:r>
      <w:r w:rsidR="00640FFB" w:rsidRPr="00D85F2A">
        <w:rPr>
          <w:rFonts w:ascii="Arial" w:hAnsi="Arial" w:cs="Arial"/>
          <w:sz w:val="22"/>
          <w:szCs w:val="22"/>
          <w:lang w:val="ru-RU"/>
        </w:rPr>
        <w:t>са седиштем у Београду, улица Милана Ракића 114а,</w:t>
      </w:r>
    </w:p>
    <w:p w:rsidR="00EF1D55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15155E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15155E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B36CF8" w:rsidRPr="0015155E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BE5299" w:rsidRPr="0015155E">
        <w:rPr>
          <w:rFonts w:ascii="Arial" w:hAnsi="Arial" w:cs="Arial"/>
          <w:sz w:val="22"/>
          <w:szCs w:val="22"/>
          <w:lang w:val="sr-Cyrl-CS"/>
        </w:rPr>
        <w:t>31.12.2015. године</w:t>
      </w:r>
    </w:p>
    <w:p w:rsidR="00B567DE" w:rsidRPr="0015155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1515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15155E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15155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15155E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46FCB" w:rsidRPr="00446FCB">
        <w:rPr>
          <w:rFonts w:ascii="Arial" w:hAnsi="Arial" w:cs="Arial"/>
          <w:sz w:val="22"/>
          <w:szCs w:val="22"/>
        </w:rPr>
        <w:t>19</w:t>
      </w:r>
      <w:r w:rsidR="001563D5" w:rsidRPr="00446FCB">
        <w:rPr>
          <w:rFonts w:ascii="Arial" w:hAnsi="Arial" w:cs="Arial"/>
          <w:sz w:val="22"/>
          <w:szCs w:val="22"/>
        </w:rPr>
        <w:t>.</w:t>
      </w:r>
      <w:r w:rsidR="00EF1D55" w:rsidRPr="0015155E">
        <w:rPr>
          <w:rFonts w:ascii="Arial" w:hAnsi="Arial" w:cs="Arial"/>
          <w:sz w:val="22"/>
          <w:szCs w:val="22"/>
          <w:lang w:val="sr-Cyrl-CS"/>
        </w:rPr>
        <w:t>0</w:t>
      </w:r>
      <w:r w:rsidR="00640FFB">
        <w:rPr>
          <w:rFonts w:ascii="Arial" w:hAnsi="Arial" w:cs="Arial"/>
          <w:sz w:val="22"/>
          <w:szCs w:val="22"/>
        </w:rPr>
        <w:t>4</w:t>
      </w:r>
      <w:r w:rsidRPr="0015155E">
        <w:rPr>
          <w:rFonts w:ascii="Arial" w:hAnsi="Arial" w:cs="Arial"/>
          <w:sz w:val="22"/>
          <w:szCs w:val="22"/>
          <w:lang w:val="sr-Cyrl-CS"/>
        </w:rPr>
        <w:t>.201</w:t>
      </w:r>
      <w:r w:rsidR="004D1CA3" w:rsidRPr="0015155E">
        <w:rPr>
          <w:rFonts w:ascii="Arial" w:hAnsi="Arial" w:cs="Arial"/>
          <w:sz w:val="22"/>
          <w:szCs w:val="22"/>
        </w:rPr>
        <w:t>5</w:t>
      </w:r>
      <w:r w:rsidRPr="0015155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640FFB">
      <w:head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E6" w:rsidRDefault="009F11E6" w:rsidP="00AA09C4">
      <w:r>
        <w:separator/>
      </w:r>
    </w:p>
  </w:endnote>
  <w:endnote w:type="continuationSeparator" w:id="0">
    <w:p w:rsidR="009F11E6" w:rsidRDefault="009F11E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E6" w:rsidRDefault="009F11E6" w:rsidP="00AA09C4">
      <w:r>
        <w:separator/>
      </w:r>
    </w:p>
  </w:footnote>
  <w:footnote w:type="continuationSeparator" w:id="0">
    <w:p w:rsidR="009F11E6" w:rsidRDefault="009F11E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9F11E6" w:rsidRDefault="009F11E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9F11E6" w:rsidRDefault="009F11E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9F11E6" w:rsidRDefault="009F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739E"/>
    <w:multiLevelType w:val="hybridMultilevel"/>
    <w:tmpl w:val="4982802A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B5456"/>
    <w:rsid w:val="000C1F63"/>
    <w:rsid w:val="000D1C64"/>
    <w:rsid w:val="0010124E"/>
    <w:rsid w:val="0015155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B6928"/>
    <w:rsid w:val="003D4AFF"/>
    <w:rsid w:val="004118A0"/>
    <w:rsid w:val="00446FCB"/>
    <w:rsid w:val="004860A5"/>
    <w:rsid w:val="004A3D19"/>
    <w:rsid w:val="004D1CA3"/>
    <w:rsid w:val="0055536F"/>
    <w:rsid w:val="00582B6A"/>
    <w:rsid w:val="005F3B1B"/>
    <w:rsid w:val="00605A7F"/>
    <w:rsid w:val="006071C2"/>
    <w:rsid w:val="00612823"/>
    <w:rsid w:val="00640FFB"/>
    <w:rsid w:val="00680A39"/>
    <w:rsid w:val="00742756"/>
    <w:rsid w:val="007559C6"/>
    <w:rsid w:val="007D3255"/>
    <w:rsid w:val="007F0291"/>
    <w:rsid w:val="008167B5"/>
    <w:rsid w:val="008339C2"/>
    <w:rsid w:val="00852749"/>
    <w:rsid w:val="00885E61"/>
    <w:rsid w:val="00897CAA"/>
    <w:rsid w:val="008A5FB7"/>
    <w:rsid w:val="0094366D"/>
    <w:rsid w:val="0098219D"/>
    <w:rsid w:val="009A11BD"/>
    <w:rsid w:val="009F11E6"/>
    <w:rsid w:val="00A27938"/>
    <w:rsid w:val="00A27F29"/>
    <w:rsid w:val="00A92027"/>
    <w:rsid w:val="00AA09C4"/>
    <w:rsid w:val="00AD1B1F"/>
    <w:rsid w:val="00B067AF"/>
    <w:rsid w:val="00B100A4"/>
    <w:rsid w:val="00B36CF8"/>
    <w:rsid w:val="00B3729F"/>
    <w:rsid w:val="00B42AC0"/>
    <w:rsid w:val="00B567DE"/>
    <w:rsid w:val="00B63DB5"/>
    <w:rsid w:val="00BE5299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E24F95"/>
    <w:rsid w:val="00E97EDF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31</cp:revision>
  <cp:lastPrinted>2013-10-15T15:09:00Z</cp:lastPrinted>
  <dcterms:created xsi:type="dcterms:W3CDTF">2013-05-28T08:50:00Z</dcterms:created>
  <dcterms:modified xsi:type="dcterms:W3CDTF">2016-04-19T11:40:00Z</dcterms:modified>
</cp:coreProperties>
</file>